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07" w:rsidRPr="00DB75BB" w:rsidRDefault="00507F60" w:rsidP="00F85D07">
      <w:pPr>
        <w:jc w:val="center"/>
        <w:rPr>
          <w:b/>
          <w:bCs/>
        </w:rPr>
      </w:pPr>
      <w:r w:rsidRPr="00F85D07">
        <w:rPr>
          <w:b/>
          <w:bCs/>
          <w:sz w:val="20"/>
          <w:szCs w:val="20"/>
          <w:lang w:val="en"/>
        </w:rPr>
        <w:t>Model animal health certificate for the non-commercial movement into a Member State from a territory or third country of dogs, cats or ferrets in accordance with Article 5(1) and (2) of Regulation (EU) No 576/2013</w:t>
      </w:r>
      <w:r w:rsidR="00F85D07" w:rsidRPr="00F85D07">
        <w:rPr>
          <w:b/>
          <w:bCs/>
          <w:sz w:val="20"/>
          <w:szCs w:val="20"/>
          <w:lang w:val="en"/>
        </w:rPr>
        <w:t xml:space="preserve"> / </w:t>
      </w:r>
      <w:r w:rsidR="00F85D07" w:rsidRPr="00F85D07">
        <w:rPr>
          <w:b/>
          <w:i/>
          <w:sz w:val="20"/>
        </w:rPr>
        <w:t>Vzorové veterinárne osvedčenie na nekomerčné premiestňovanie psov, mačiek alebo fretiek do členského štátu z určitého územia alebo tretej krajiny v súlade s článkom 5 ods. 1 a 2 nariadenia (EÚ) č. 576/2013</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53"/>
        <w:gridCol w:w="1573"/>
        <w:gridCol w:w="600"/>
      </w:tblGrid>
      <w:tr w:rsidR="00507F60" w:rsidRPr="00F85D07" w:rsidTr="00CA399B">
        <w:trPr>
          <w:trHeight w:val="353"/>
        </w:trPr>
        <w:tc>
          <w:tcPr>
            <w:tcW w:w="10080" w:type="dxa"/>
            <w:gridSpan w:val="13"/>
            <w:tcBorders>
              <w:top w:val="nil"/>
              <w:left w:val="nil"/>
              <w:right w:val="nil"/>
            </w:tcBorders>
            <w:shd w:val="clear" w:color="auto" w:fill="auto"/>
            <w:vAlign w:val="center"/>
          </w:tcPr>
          <w:p w:rsidR="00507F60" w:rsidRPr="00F85D07" w:rsidRDefault="00507F60" w:rsidP="00CA399B">
            <w:pPr>
              <w:tabs>
                <w:tab w:val="right" w:pos="9732"/>
              </w:tabs>
              <w:spacing w:before="0" w:after="0"/>
              <w:jc w:val="left"/>
              <w:rPr>
                <w:sz w:val="20"/>
                <w:szCs w:val="20"/>
              </w:rPr>
            </w:pPr>
            <w:r w:rsidRPr="00F85D07">
              <w:rPr>
                <w:b/>
                <w:sz w:val="20"/>
                <w:szCs w:val="20"/>
              </w:rPr>
              <w:t>COUNTRY</w:t>
            </w:r>
            <w:r w:rsidR="00F85D07" w:rsidRPr="00F85D07">
              <w:rPr>
                <w:b/>
                <w:sz w:val="20"/>
                <w:szCs w:val="20"/>
              </w:rPr>
              <w:t xml:space="preserve"> / </w:t>
            </w:r>
            <w:r w:rsidR="00F85D07" w:rsidRPr="00F85D07">
              <w:rPr>
                <w:b/>
                <w:sz w:val="20"/>
              </w:rPr>
              <w:t>KRAJINA</w:t>
            </w:r>
            <w:r w:rsidRPr="00F85D07">
              <w:rPr>
                <w:b/>
                <w:sz w:val="20"/>
                <w:szCs w:val="20"/>
              </w:rPr>
              <w:t>:</w:t>
            </w:r>
            <w:r w:rsidR="00F85D07">
              <w:rPr>
                <w:b/>
                <w:sz w:val="20"/>
                <w:szCs w:val="20"/>
              </w:rPr>
              <w:t xml:space="preserve"> Australia</w:t>
            </w:r>
            <w:r w:rsidRPr="00F85D07">
              <w:rPr>
                <w:sz w:val="20"/>
                <w:szCs w:val="20"/>
              </w:rPr>
              <w:tab/>
            </w:r>
            <w:r w:rsidRPr="00F85D07">
              <w:rPr>
                <w:b/>
                <w:sz w:val="20"/>
                <w:szCs w:val="20"/>
              </w:rPr>
              <w:t>Veterinary certificate to EU</w:t>
            </w:r>
            <w:r w:rsidR="00F85D07" w:rsidRPr="00F85D07">
              <w:rPr>
                <w:b/>
                <w:sz w:val="20"/>
                <w:szCs w:val="20"/>
              </w:rPr>
              <w:t xml:space="preserve"> / </w:t>
            </w:r>
            <w:r w:rsidR="00F85D07" w:rsidRPr="00F85D07">
              <w:rPr>
                <w:b/>
                <w:i/>
                <w:sz w:val="20"/>
              </w:rPr>
              <w:t>Veterinárne osvedčenie na dovoz do EÚ</w:t>
            </w:r>
          </w:p>
        </w:tc>
      </w:tr>
      <w:tr w:rsidR="00507F60" w:rsidRPr="00C47993" w:rsidTr="00CA399B">
        <w:trPr>
          <w:trHeight w:val="349"/>
        </w:trPr>
        <w:tc>
          <w:tcPr>
            <w:tcW w:w="464" w:type="dxa"/>
            <w:vMerge w:val="restart"/>
            <w:shd w:val="clear" w:color="auto" w:fill="auto"/>
            <w:textDirection w:val="btLr"/>
            <w:vAlign w:val="center"/>
          </w:tcPr>
          <w:p w:rsidR="00507F60" w:rsidRPr="00C47993" w:rsidRDefault="00507F60" w:rsidP="00CA399B">
            <w:pPr>
              <w:spacing w:before="20" w:after="20"/>
              <w:ind w:left="113" w:right="113"/>
              <w:jc w:val="center"/>
              <w:rPr>
                <w:b/>
                <w:sz w:val="20"/>
                <w:szCs w:val="20"/>
              </w:rPr>
            </w:pPr>
            <w:r w:rsidRPr="00F85D07">
              <w:rPr>
                <w:b/>
                <w:sz w:val="18"/>
                <w:szCs w:val="20"/>
              </w:rPr>
              <w:t>Part I : Details of dispatched consignment</w:t>
            </w:r>
            <w:r w:rsidR="00F85D07" w:rsidRPr="00F85D07">
              <w:rPr>
                <w:b/>
                <w:sz w:val="18"/>
                <w:szCs w:val="20"/>
              </w:rPr>
              <w:t xml:space="preserve"> / </w:t>
            </w:r>
            <w:r w:rsidR="00F85D07" w:rsidRPr="00F85D07">
              <w:rPr>
                <w:b/>
                <w:sz w:val="18"/>
              </w:rPr>
              <w:t>Časť I: Údaje o odoslanej zásielke</w:t>
            </w:r>
          </w:p>
        </w:tc>
        <w:tc>
          <w:tcPr>
            <w:tcW w:w="4456" w:type="dxa"/>
            <w:gridSpan w:val="4"/>
            <w:vMerge w:val="restart"/>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F85D07">
              <w:rPr>
                <w:sz w:val="16"/>
                <w:szCs w:val="16"/>
              </w:rPr>
              <w:t xml:space="preserve"> / </w:t>
            </w:r>
            <w:r w:rsidR="00F85D07" w:rsidRPr="00F85D07">
              <w:rPr>
                <w:i/>
                <w:sz w:val="16"/>
              </w:rPr>
              <w:t>Odosielateľ</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F85D07">
              <w:rPr>
                <w:sz w:val="16"/>
                <w:szCs w:val="16"/>
              </w:rPr>
              <w:t xml:space="preserve"> /</w:t>
            </w:r>
            <w:r w:rsidR="00F85D07" w:rsidRPr="006145CC">
              <w:rPr>
                <w:i/>
                <w:sz w:val="16"/>
              </w:rPr>
              <w:t xml:space="preserve"> Meno</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F85D07">
              <w:rPr>
                <w:sz w:val="16"/>
                <w:szCs w:val="16"/>
              </w:rPr>
              <w:t xml:space="preserve"> /</w:t>
            </w:r>
            <w:r w:rsidR="00F85D07" w:rsidRPr="006145CC">
              <w:rPr>
                <w:i/>
                <w:sz w:val="16"/>
              </w:rPr>
              <w:t xml:space="preserve"> Adresa</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F85D07">
              <w:rPr>
                <w:sz w:val="16"/>
                <w:szCs w:val="16"/>
              </w:rPr>
              <w:t xml:space="preserve"> /</w:t>
            </w:r>
            <w:r w:rsidR="00F85D07" w:rsidRPr="006145CC">
              <w:rPr>
                <w:i/>
                <w:sz w:val="16"/>
              </w:rPr>
              <w:t xml:space="preserve"> Tel. č.</w:t>
            </w:r>
          </w:p>
        </w:tc>
        <w:tc>
          <w:tcPr>
            <w:tcW w:w="2987" w:type="dxa"/>
            <w:gridSpan w:val="6"/>
            <w:shd w:val="clear" w:color="auto" w:fill="auto"/>
          </w:tcPr>
          <w:p w:rsidR="00507F60" w:rsidRPr="00C47993" w:rsidRDefault="00507F60" w:rsidP="00F85D07">
            <w:pPr>
              <w:tabs>
                <w:tab w:val="left" w:pos="2668"/>
              </w:tabs>
              <w:spacing w:before="20" w:after="0"/>
              <w:ind w:left="386" w:hanging="386"/>
              <w:jc w:val="left"/>
              <w:rPr>
                <w:sz w:val="16"/>
                <w:szCs w:val="16"/>
              </w:rPr>
            </w:pPr>
            <w:r w:rsidRPr="00C47993">
              <w:rPr>
                <w:sz w:val="16"/>
                <w:szCs w:val="16"/>
              </w:rPr>
              <w:t>I.2.</w:t>
            </w:r>
            <w:r w:rsidRPr="00C47993">
              <w:rPr>
                <w:sz w:val="16"/>
                <w:szCs w:val="16"/>
              </w:rPr>
              <w:tab/>
              <w:t>Certificate reference No</w:t>
            </w:r>
            <w:r w:rsidR="00F85D07">
              <w:rPr>
                <w:sz w:val="16"/>
                <w:szCs w:val="16"/>
              </w:rPr>
              <w:t xml:space="preserve"> /</w:t>
            </w:r>
            <w:r w:rsidR="00F85D07" w:rsidRPr="006145CC">
              <w:rPr>
                <w:i/>
                <w:sz w:val="16"/>
              </w:rPr>
              <w:t xml:space="preserve"> Referenčné číslo osvedčenia</w:t>
            </w:r>
          </w:p>
        </w:tc>
        <w:tc>
          <w:tcPr>
            <w:tcW w:w="2173" w:type="dxa"/>
            <w:gridSpan w:val="2"/>
            <w:tcBorders>
              <w:tr2bl w:val="single" w:sz="4" w:space="0" w:color="auto"/>
            </w:tcBorders>
            <w:shd w:val="clear" w:color="auto" w:fill="auto"/>
          </w:tcPr>
          <w:p w:rsidR="00507F60" w:rsidRPr="00C47993" w:rsidRDefault="00507F60" w:rsidP="00CA399B">
            <w:pPr>
              <w:spacing w:before="20" w:after="0"/>
              <w:rPr>
                <w:sz w:val="16"/>
                <w:szCs w:val="16"/>
              </w:rPr>
            </w:pPr>
            <w:r w:rsidRPr="00C47993">
              <w:rPr>
                <w:sz w:val="16"/>
                <w:szCs w:val="16"/>
              </w:rPr>
              <w:t>I.2.a.</w:t>
            </w:r>
          </w:p>
        </w:tc>
      </w:tr>
      <w:tr w:rsidR="00507F60" w:rsidRPr="00C47993" w:rsidTr="00CA399B">
        <w:trPr>
          <w:trHeight w:val="35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shd w:val="clear" w:color="auto" w:fill="auto"/>
          </w:tcPr>
          <w:p w:rsidR="00507F60" w:rsidRPr="00C47993" w:rsidRDefault="00507F60" w:rsidP="00F85D07">
            <w:pPr>
              <w:tabs>
                <w:tab w:val="left" w:pos="2668"/>
              </w:tabs>
              <w:spacing w:before="20" w:after="0"/>
              <w:ind w:left="386" w:hanging="386"/>
              <w:jc w:val="left"/>
              <w:rPr>
                <w:sz w:val="16"/>
                <w:szCs w:val="16"/>
              </w:rPr>
            </w:pPr>
            <w:r w:rsidRPr="00C47993">
              <w:rPr>
                <w:sz w:val="16"/>
                <w:szCs w:val="16"/>
              </w:rPr>
              <w:t>I.3.</w:t>
            </w:r>
            <w:r w:rsidRPr="00C47993">
              <w:rPr>
                <w:sz w:val="16"/>
                <w:szCs w:val="16"/>
              </w:rPr>
              <w:tab/>
              <w:t>Central competent authority</w:t>
            </w:r>
            <w:r w:rsidR="00F85D07">
              <w:rPr>
                <w:sz w:val="16"/>
                <w:szCs w:val="16"/>
              </w:rPr>
              <w:t xml:space="preserve"> /</w:t>
            </w:r>
            <w:r w:rsidR="00F85D07" w:rsidRPr="006145CC">
              <w:rPr>
                <w:i/>
                <w:sz w:val="16"/>
              </w:rPr>
              <w:t xml:space="preserve"> Príslušný ústredný orgán</w:t>
            </w:r>
            <w:r w:rsidR="00F85D07">
              <w:rPr>
                <w:sz w:val="16"/>
                <w:szCs w:val="16"/>
              </w:rPr>
              <w:br/>
            </w:r>
            <w:r w:rsidR="00F85D07" w:rsidRPr="00F85D07">
              <w:rPr>
                <w:b/>
                <w:sz w:val="16"/>
                <w:szCs w:val="16"/>
              </w:rPr>
              <w:t>Department of Agriculture</w:t>
            </w:r>
          </w:p>
        </w:tc>
      </w:tr>
      <w:tr w:rsidR="00507F60" w:rsidRPr="00C47993" w:rsidTr="00CA399B">
        <w:trPr>
          <w:trHeight w:val="346"/>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rsidR="00507F60" w:rsidRPr="00C47993" w:rsidRDefault="00507F60" w:rsidP="00F85D07">
            <w:pPr>
              <w:tabs>
                <w:tab w:val="left" w:pos="2668"/>
              </w:tabs>
              <w:spacing w:before="20" w:after="0"/>
              <w:ind w:left="386" w:hanging="386"/>
              <w:jc w:val="left"/>
              <w:rPr>
                <w:sz w:val="16"/>
                <w:szCs w:val="16"/>
              </w:rPr>
            </w:pPr>
            <w:r w:rsidRPr="00C47993">
              <w:rPr>
                <w:sz w:val="16"/>
                <w:szCs w:val="16"/>
              </w:rPr>
              <w:t>I.4.</w:t>
            </w:r>
            <w:r w:rsidRPr="00C47993">
              <w:rPr>
                <w:sz w:val="16"/>
                <w:szCs w:val="16"/>
              </w:rPr>
              <w:tab/>
              <w:t>Local competent authority</w:t>
            </w:r>
            <w:r w:rsidR="00F85D07">
              <w:rPr>
                <w:sz w:val="16"/>
                <w:szCs w:val="16"/>
              </w:rPr>
              <w:t xml:space="preserve"> / </w:t>
            </w:r>
            <w:r w:rsidR="00F85D07" w:rsidRPr="006145CC">
              <w:rPr>
                <w:i/>
                <w:sz w:val="16"/>
              </w:rPr>
              <w:t>Príslušný miestny orgán</w:t>
            </w:r>
            <w:r w:rsidR="00F85D07">
              <w:rPr>
                <w:sz w:val="16"/>
                <w:szCs w:val="16"/>
              </w:rPr>
              <w:br/>
            </w:r>
            <w:r w:rsidR="00F85D07" w:rsidRPr="00F85D07">
              <w:rPr>
                <w:b/>
                <w:sz w:val="16"/>
                <w:szCs w:val="16"/>
              </w:rPr>
              <w:t>Department of Agriculture</w:t>
            </w:r>
          </w:p>
        </w:tc>
      </w:tr>
      <w:tr w:rsidR="00507F60" w:rsidRPr="00C47993" w:rsidTr="00CA399B">
        <w:trPr>
          <w:trHeight w:val="148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F85D07">
              <w:rPr>
                <w:sz w:val="16"/>
                <w:szCs w:val="16"/>
              </w:rPr>
              <w:t xml:space="preserve"> / </w:t>
            </w:r>
            <w:r w:rsidR="00F85D07" w:rsidRPr="00F85D07">
              <w:rPr>
                <w:i/>
                <w:sz w:val="16"/>
              </w:rPr>
              <w:t>Odosielateľ</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F85D07">
              <w:rPr>
                <w:sz w:val="16"/>
                <w:szCs w:val="16"/>
              </w:rPr>
              <w:t xml:space="preserve"> / </w:t>
            </w:r>
            <w:r w:rsidR="00F85D07" w:rsidRPr="006145CC">
              <w:rPr>
                <w:i/>
                <w:sz w:val="16"/>
              </w:rPr>
              <w:t>Meno</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F85D07">
              <w:rPr>
                <w:sz w:val="16"/>
                <w:szCs w:val="16"/>
              </w:rPr>
              <w:t xml:space="preserve"> / </w:t>
            </w:r>
            <w:r w:rsidR="00F85D07" w:rsidRPr="006145CC">
              <w:rPr>
                <w:i/>
                <w:sz w:val="16"/>
              </w:rPr>
              <w:t>Adresa</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F85D07">
              <w:rPr>
                <w:sz w:val="16"/>
                <w:szCs w:val="16"/>
              </w:rPr>
              <w:t xml:space="preserve"> / </w:t>
            </w:r>
            <w:r w:rsidR="00F85D07" w:rsidRPr="006145CC">
              <w:rPr>
                <w:i/>
                <w:sz w:val="16"/>
              </w:rPr>
              <w:t>PSČ</w:t>
            </w:r>
          </w:p>
          <w:p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F85D07">
              <w:rPr>
                <w:sz w:val="16"/>
                <w:szCs w:val="16"/>
              </w:rPr>
              <w:t xml:space="preserve"> / </w:t>
            </w:r>
            <w:r w:rsidR="00F85D07" w:rsidRPr="006145CC">
              <w:rPr>
                <w:i/>
                <w:sz w:val="16"/>
              </w:rPr>
              <w:t>Tel. č.</w:t>
            </w:r>
          </w:p>
        </w:tc>
        <w:tc>
          <w:tcPr>
            <w:tcW w:w="5160" w:type="dxa"/>
            <w:gridSpan w:val="8"/>
            <w:tcBorders>
              <w:tr2bl w:val="single" w:sz="4" w:space="0" w:color="auto"/>
            </w:tcBorders>
            <w:shd w:val="clear" w:color="auto" w:fill="auto"/>
          </w:tcPr>
          <w:p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F85D07">
              <w:rPr>
                <w:sz w:val="16"/>
                <w:szCs w:val="16"/>
              </w:rPr>
              <w:t xml:space="preserve"> / </w:t>
            </w:r>
            <w:r w:rsidR="00F85D07" w:rsidRPr="006145CC">
              <w:rPr>
                <w:i/>
                <w:sz w:val="16"/>
              </w:rPr>
              <w:t>Osoba zodpovedná za zásielku v EÚ</w:t>
            </w:r>
          </w:p>
        </w:tc>
      </w:tr>
      <w:tr w:rsidR="00507F60" w:rsidRPr="00C47993" w:rsidTr="00CA399B">
        <w:trPr>
          <w:trHeight w:val="330"/>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bottom w:val="nil"/>
              <w:right w:val="nil"/>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r w:rsidR="00F85D07">
              <w:rPr>
                <w:sz w:val="16"/>
                <w:szCs w:val="16"/>
              </w:rPr>
              <w:t xml:space="preserve"> / </w:t>
            </w:r>
            <w:r w:rsidR="00F85D07" w:rsidRPr="006145CC">
              <w:rPr>
                <w:i/>
                <w:sz w:val="16"/>
              </w:rPr>
              <w:t>Krajina pôvodu</w:t>
            </w:r>
          </w:p>
        </w:tc>
        <w:tc>
          <w:tcPr>
            <w:tcW w:w="960" w:type="dxa"/>
            <w:tcBorders>
              <w:left w:val="nil"/>
              <w:bottom w:val="nil"/>
              <w:right w:val="nil"/>
            </w:tcBorders>
            <w:shd w:val="clear" w:color="auto" w:fill="auto"/>
          </w:tcPr>
          <w:p w:rsidR="00507F60" w:rsidRDefault="00507F60" w:rsidP="00CA399B">
            <w:pPr>
              <w:tabs>
                <w:tab w:val="left" w:pos="132"/>
                <w:tab w:val="right" w:pos="1932"/>
              </w:tabs>
              <w:spacing w:before="20" w:after="0"/>
              <w:rPr>
                <w:i/>
                <w:sz w:val="16"/>
              </w:rPr>
            </w:pPr>
            <w:r w:rsidRPr="00C47993">
              <w:rPr>
                <w:sz w:val="16"/>
                <w:szCs w:val="16"/>
              </w:rPr>
              <w:t>ISO code</w:t>
            </w:r>
            <w:r w:rsidR="00F85D07">
              <w:rPr>
                <w:sz w:val="16"/>
                <w:szCs w:val="16"/>
              </w:rPr>
              <w:t xml:space="preserve"> /</w:t>
            </w:r>
            <w:r w:rsidR="00F85D07" w:rsidRPr="006145CC">
              <w:rPr>
                <w:i/>
                <w:sz w:val="16"/>
              </w:rPr>
              <w:t xml:space="preserve"> Kód ISO</w:t>
            </w:r>
          </w:p>
          <w:p w:rsidR="0058305D" w:rsidRPr="0058305D" w:rsidRDefault="0058305D" w:rsidP="0058305D">
            <w:pPr>
              <w:tabs>
                <w:tab w:val="left" w:pos="132"/>
                <w:tab w:val="right" w:pos="1932"/>
              </w:tabs>
              <w:spacing w:before="20" w:after="0"/>
              <w:jc w:val="center"/>
              <w:rPr>
                <w:b/>
                <w:sz w:val="16"/>
                <w:szCs w:val="16"/>
              </w:rPr>
            </w:pPr>
            <w:r>
              <w:rPr>
                <w:b/>
                <w:sz w:val="16"/>
              </w:rPr>
              <w:t>AU</w:t>
            </w:r>
          </w:p>
        </w:tc>
        <w:tc>
          <w:tcPr>
            <w:tcW w:w="1560" w:type="dxa"/>
            <w:vMerge w:val="restart"/>
            <w:tcBorders>
              <w:left w:val="nil"/>
              <w:right w:val="nil"/>
              <w:tr2bl w:val="single" w:sz="4" w:space="0" w:color="auto"/>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F85D07">
              <w:rPr>
                <w:sz w:val="16"/>
                <w:szCs w:val="16"/>
              </w:rPr>
              <w:t xml:space="preserve"> /</w:t>
            </w:r>
            <w:r w:rsidR="00F85D07" w:rsidRPr="006145CC">
              <w:rPr>
                <w:i/>
                <w:sz w:val="16"/>
              </w:rPr>
              <w:t xml:space="preserve"> Región pôvodu</w:t>
            </w:r>
          </w:p>
        </w:tc>
        <w:tc>
          <w:tcPr>
            <w:tcW w:w="600" w:type="dxa"/>
            <w:vMerge w:val="restart"/>
            <w:tcBorders>
              <w:left w:val="nil"/>
              <w:tr2bl w:val="single" w:sz="4" w:space="0" w:color="auto"/>
            </w:tcBorders>
            <w:shd w:val="clear" w:color="auto" w:fill="auto"/>
          </w:tcPr>
          <w:p w:rsidR="00507F60" w:rsidRPr="00C47993" w:rsidRDefault="00507F60" w:rsidP="00CA399B">
            <w:pPr>
              <w:tabs>
                <w:tab w:val="left" w:pos="132"/>
                <w:tab w:val="right" w:pos="1932"/>
              </w:tabs>
              <w:spacing w:before="20" w:after="0"/>
              <w:rPr>
                <w:sz w:val="16"/>
                <w:szCs w:val="16"/>
              </w:rPr>
            </w:pPr>
            <w:r>
              <w:rPr>
                <w:sz w:val="16"/>
                <w:szCs w:val="16"/>
              </w:rPr>
              <w:t>Code</w:t>
            </w:r>
            <w:r w:rsidR="00F85D07">
              <w:rPr>
                <w:sz w:val="16"/>
                <w:szCs w:val="16"/>
              </w:rPr>
              <w:t xml:space="preserve"> /</w:t>
            </w:r>
            <w:r w:rsidR="00F85D07" w:rsidRPr="006145CC">
              <w:rPr>
                <w:i/>
                <w:sz w:val="16"/>
              </w:rPr>
              <w:t xml:space="preserve"> Kód</w:t>
            </w:r>
          </w:p>
        </w:tc>
        <w:tc>
          <w:tcPr>
            <w:tcW w:w="1920" w:type="dxa"/>
            <w:gridSpan w:val="3"/>
            <w:vMerge w:val="restart"/>
            <w:tcBorders>
              <w:right w:val="nil"/>
              <w:tr2bl w:val="single" w:sz="4" w:space="0" w:color="auto"/>
            </w:tcBorders>
            <w:shd w:val="clear" w:color="auto" w:fill="auto"/>
          </w:tcPr>
          <w:p w:rsidR="00507F60" w:rsidRPr="00C47993" w:rsidRDefault="00507F60" w:rsidP="00F85D07">
            <w:pPr>
              <w:tabs>
                <w:tab w:val="left" w:pos="2668"/>
              </w:tabs>
              <w:spacing w:before="20" w:after="0"/>
              <w:ind w:left="386" w:hanging="386"/>
              <w:jc w:val="left"/>
              <w:rPr>
                <w:sz w:val="16"/>
                <w:szCs w:val="16"/>
              </w:rPr>
            </w:pPr>
            <w:r w:rsidRPr="00C47993">
              <w:rPr>
                <w:sz w:val="16"/>
                <w:szCs w:val="16"/>
              </w:rPr>
              <w:t>I.9.</w:t>
            </w:r>
            <w:r w:rsidRPr="00C47993">
              <w:rPr>
                <w:sz w:val="16"/>
                <w:szCs w:val="16"/>
              </w:rPr>
              <w:tab/>
            </w:r>
            <w:r>
              <w:rPr>
                <w:sz w:val="16"/>
                <w:szCs w:val="16"/>
              </w:rPr>
              <w:t>Country of destination</w:t>
            </w:r>
            <w:r w:rsidR="00F85D07">
              <w:rPr>
                <w:sz w:val="16"/>
                <w:szCs w:val="16"/>
              </w:rPr>
              <w:t xml:space="preserve"> /</w:t>
            </w:r>
            <w:r w:rsidR="00F85D07" w:rsidRPr="006145CC">
              <w:rPr>
                <w:i/>
                <w:sz w:val="16"/>
              </w:rPr>
              <w:t xml:space="preserve"> Krajina určenia</w:t>
            </w:r>
          </w:p>
        </w:tc>
        <w:tc>
          <w:tcPr>
            <w:tcW w:w="840" w:type="dxa"/>
            <w:vMerge w:val="restart"/>
            <w:tcBorders>
              <w:left w:val="nil"/>
              <w:right w:val="nil"/>
              <w:tr2bl w:val="single" w:sz="4" w:space="0" w:color="auto"/>
            </w:tcBorders>
            <w:shd w:val="clear" w:color="auto" w:fill="auto"/>
          </w:tcPr>
          <w:p w:rsidR="00507F60" w:rsidRPr="00C47993" w:rsidRDefault="00507F60" w:rsidP="00F85D07">
            <w:pPr>
              <w:tabs>
                <w:tab w:val="right" w:pos="1034"/>
                <w:tab w:val="right" w:pos="3132"/>
              </w:tabs>
              <w:spacing w:before="20" w:after="0"/>
              <w:jc w:val="left"/>
              <w:rPr>
                <w:sz w:val="16"/>
                <w:szCs w:val="16"/>
              </w:rPr>
            </w:pPr>
            <w:r>
              <w:rPr>
                <w:sz w:val="16"/>
                <w:szCs w:val="16"/>
              </w:rPr>
              <w:t>ISO code</w:t>
            </w:r>
            <w:r w:rsidR="00F85D07">
              <w:rPr>
                <w:sz w:val="16"/>
                <w:szCs w:val="16"/>
              </w:rPr>
              <w:t xml:space="preserve"> /</w:t>
            </w:r>
            <w:r w:rsidR="00F85D07" w:rsidRPr="006145CC">
              <w:rPr>
                <w:i/>
                <w:sz w:val="16"/>
              </w:rPr>
              <w:t xml:space="preserve"> Kód ISO</w:t>
            </w:r>
          </w:p>
        </w:tc>
        <w:tc>
          <w:tcPr>
            <w:tcW w:w="1800" w:type="dxa"/>
            <w:gridSpan w:val="3"/>
            <w:vMerge w:val="restart"/>
            <w:tcBorders>
              <w:left w:val="nil"/>
              <w:right w:val="nil"/>
              <w:tr2bl w:val="single" w:sz="4" w:space="0" w:color="auto"/>
            </w:tcBorders>
            <w:shd w:val="clear" w:color="auto" w:fill="auto"/>
          </w:tcPr>
          <w:p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F85D07">
              <w:rPr>
                <w:sz w:val="16"/>
                <w:szCs w:val="16"/>
              </w:rPr>
              <w:t xml:space="preserve"> /</w:t>
            </w:r>
            <w:r w:rsidR="00F85D07" w:rsidRPr="006145CC">
              <w:rPr>
                <w:i/>
                <w:sz w:val="16"/>
              </w:rPr>
              <w:t xml:space="preserve"> Región určenia</w:t>
            </w:r>
          </w:p>
        </w:tc>
        <w:tc>
          <w:tcPr>
            <w:tcW w:w="600" w:type="dxa"/>
            <w:vMerge w:val="restart"/>
            <w:tcBorders>
              <w:left w:val="nil"/>
              <w:tr2bl w:val="single" w:sz="4" w:space="0" w:color="auto"/>
            </w:tcBorders>
            <w:shd w:val="clear" w:color="auto" w:fill="auto"/>
          </w:tcPr>
          <w:p w:rsidR="00507F60" w:rsidRPr="00C47993" w:rsidRDefault="00507F60" w:rsidP="00CA399B">
            <w:pPr>
              <w:tabs>
                <w:tab w:val="right" w:pos="1034"/>
              </w:tabs>
              <w:spacing w:before="20" w:after="0"/>
              <w:rPr>
                <w:sz w:val="16"/>
                <w:szCs w:val="16"/>
              </w:rPr>
            </w:pPr>
            <w:r>
              <w:rPr>
                <w:sz w:val="16"/>
                <w:szCs w:val="16"/>
              </w:rPr>
              <w:t>Code</w:t>
            </w:r>
            <w:r w:rsidR="00F85D07">
              <w:rPr>
                <w:sz w:val="16"/>
                <w:szCs w:val="16"/>
              </w:rPr>
              <w:t xml:space="preserve"> /</w:t>
            </w:r>
            <w:r w:rsidR="00F85D07" w:rsidRPr="006145CC">
              <w:rPr>
                <w:i/>
                <w:sz w:val="16"/>
              </w:rPr>
              <w:t xml:space="preserve"> Kód</w:t>
            </w:r>
          </w:p>
        </w:tc>
      </w:tr>
      <w:tr w:rsidR="00507F60" w:rsidRPr="00C47993" w:rsidTr="00CA399B">
        <w:trPr>
          <w:trHeight w:val="111"/>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rsidR="00507F60" w:rsidRPr="0058305D" w:rsidRDefault="0058305D" w:rsidP="0058305D">
            <w:pPr>
              <w:tabs>
                <w:tab w:val="left" w:pos="-92"/>
                <w:tab w:val="left" w:pos="508"/>
                <w:tab w:val="right" w:pos="2428"/>
              </w:tabs>
              <w:spacing w:before="20" w:after="20"/>
              <w:jc w:val="center"/>
              <w:rPr>
                <w:b/>
                <w:sz w:val="16"/>
                <w:szCs w:val="16"/>
              </w:rPr>
            </w:pPr>
            <w:r w:rsidRPr="0058305D">
              <w:rPr>
                <w:b/>
                <w:sz w:val="16"/>
                <w:szCs w:val="16"/>
              </w:rPr>
              <w:t>Australia</w:t>
            </w:r>
          </w:p>
        </w:tc>
        <w:tc>
          <w:tcPr>
            <w:tcW w:w="960" w:type="dxa"/>
            <w:tcBorders>
              <w:top w:val="nil"/>
              <w:bottom w:val="single" w:sz="4" w:space="0" w:color="auto"/>
            </w:tcBorders>
            <w:shd w:val="clear" w:color="auto" w:fill="auto"/>
          </w:tcPr>
          <w:p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r>
      <w:tr w:rsidR="00507F60" w:rsidRPr="00C47993" w:rsidTr="00CA399B">
        <w:trPr>
          <w:trHeight w:val="143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F85D07">
              <w:rPr>
                <w:sz w:val="16"/>
                <w:szCs w:val="16"/>
              </w:rPr>
              <w:t xml:space="preserve"> /</w:t>
            </w:r>
            <w:r w:rsidR="00F85D07" w:rsidRPr="006145CC">
              <w:rPr>
                <w:i/>
                <w:sz w:val="16"/>
              </w:rPr>
              <w:t xml:space="preserve"> Miesto pôvodu</w:t>
            </w:r>
          </w:p>
          <w:p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F85D07">
              <w:rPr>
                <w:sz w:val="16"/>
                <w:szCs w:val="16"/>
              </w:rPr>
              <w:t xml:space="preserve"> /</w:t>
            </w:r>
            <w:r w:rsidR="00F85D07" w:rsidRPr="006145CC">
              <w:rPr>
                <w:i/>
                <w:sz w:val="16"/>
              </w:rPr>
              <w:t xml:space="preserve"> Miesto určenia</w:t>
            </w:r>
          </w:p>
        </w:tc>
      </w:tr>
      <w:tr w:rsidR="00507F60" w:rsidRPr="00C47993" w:rsidTr="00CA399B">
        <w:trPr>
          <w:trHeight w:val="491"/>
        </w:trPr>
        <w:tc>
          <w:tcPr>
            <w:tcW w:w="464" w:type="dxa"/>
            <w:vMerge/>
            <w:tcBorders>
              <w:bottom w:val="single" w:sz="4" w:space="0" w:color="auto"/>
            </w:tcBorders>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F85D07">
              <w:rPr>
                <w:sz w:val="16"/>
                <w:szCs w:val="16"/>
              </w:rPr>
              <w:t xml:space="preserve"> /</w:t>
            </w:r>
            <w:r w:rsidR="00F85D07" w:rsidRPr="006145CC">
              <w:rPr>
                <w:i/>
                <w:sz w:val="16"/>
              </w:rPr>
              <w:t xml:space="preserve"> Miesto nakládky</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F85D07">
              <w:rPr>
                <w:sz w:val="16"/>
                <w:szCs w:val="16"/>
              </w:rPr>
              <w:t xml:space="preserve"> /</w:t>
            </w:r>
            <w:r w:rsidR="00F85D07" w:rsidRPr="006145CC">
              <w:rPr>
                <w:i/>
                <w:sz w:val="16"/>
              </w:rPr>
              <w:t xml:space="preserve"> Dátum odchodu</w:t>
            </w:r>
          </w:p>
        </w:tc>
      </w:tr>
      <w:tr w:rsidR="00507F60" w:rsidRPr="00C47993" w:rsidTr="00CA399B">
        <w:trPr>
          <w:trHeight w:val="428"/>
        </w:trPr>
        <w:tc>
          <w:tcPr>
            <w:tcW w:w="464" w:type="dxa"/>
            <w:vMerge w:val="restart"/>
            <w:tcBorders>
              <w:top w:val="single" w:sz="4" w:space="0" w:color="auto"/>
              <w:left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F85D07">
              <w:rPr>
                <w:sz w:val="16"/>
                <w:szCs w:val="16"/>
              </w:rPr>
              <w:t xml:space="preserve"> /</w:t>
            </w:r>
            <w:r w:rsidR="00F85D07" w:rsidRPr="006145CC">
              <w:rPr>
                <w:i/>
                <w:sz w:val="16"/>
              </w:rPr>
              <w:t xml:space="preserve"> Dopravný prostriedok</w:t>
            </w:r>
          </w:p>
        </w:tc>
        <w:tc>
          <w:tcPr>
            <w:tcW w:w="5160" w:type="dxa"/>
            <w:gridSpan w:val="8"/>
            <w:tcBorders>
              <w:top w:val="single" w:sz="4" w:space="0" w:color="auto"/>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F85D07">
              <w:rPr>
                <w:sz w:val="16"/>
                <w:szCs w:val="16"/>
              </w:rPr>
              <w:t xml:space="preserve"> /</w:t>
            </w:r>
            <w:r w:rsidR="00F85D07" w:rsidRPr="006145CC">
              <w:rPr>
                <w:i/>
                <w:sz w:val="16"/>
              </w:rPr>
              <w:t xml:space="preserve"> Vstupná hraničná inšpekčná stanica (HIS) v EÚ</w:t>
            </w:r>
          </w:p>
          <w:p w:rsidR="00507F60" w:rsidRPr="00C47993" w:rsidRDefault="00507F60" w:rsidP="00CA399B">
            <w:pPr>
              <w:tabs>
                <w:tab w:val="left" w:pos="132"/>
                <w:tab w:val="left" w:pos="2052"/>
              </w:tabs>
              <w:spacing w:before="20" w:after="0"/>
              <w:rPr>
                <w:sz w:val="16"/>
                <w:szCs w:val="16"/>
              </w:rPr>
            </w:pPr>
          </w:p>
          <w:p w:rsidR="00507F60" w:rsidRPr="00C47993" w:rsidRDefault="00507F60" w:rsidP="00CA399B">
            <w:pPr>
              <w:tabs>
                <w:tab w:val="left" w:pos="132"/>
                <w:tab w:val="left" w:pos="2052"/>
              </w:tabs>
              <w:spacing w:before="20" w:after="0"/>
              <w:rPr>
                <w:sz w:val="16"/>
                <w:szCs w:val="16"/>
              </w:rPr>
            </w:pPr>
          </w:p>
        </w:tc>
      </w:tr>
      <w:tr w:rsidR="00507F60" w:rsidRPr="00C47993" w:rsidTr="00CA399B">
        <w:trPr>
          <w:trHeight w:val="427"/>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F85D07">
              <w:rPr>
                <w:sz w:val="16"/>
                <w:szCs w:val="16"/>
              </w:rPr>
              <w:t xml:space="preserve"> /</w:t>
            </w:r>
            <w:r w:rsidR="00F85D07" w:rsidRPr="006145CC">
              <w:rPr>
                <w:i/>
                <w:sz w:val="16"/>
              </w:rPr>
              <w:t xml:space="preserve"> Číslo(-a) CITES</w:t>
            </w:r>
          </w:p>
        </w:tc>
      </w:tr>
      <w:tr w:rsidR="00507F60" w:rsidRPr="00C47993" w:rsidTr="00CA399B">
        <w:trPr>
          <w:trHeight w:val="356"/>
        </w:trPr>
        <w:tc>
          <w:tcPr>
            <w:tcW w:w="464" w:type="dxa"/>
            <w:vMerge w:val="restart"/>
            <w:tcBorders>
              <w:top w:val="nil"/>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r w:rsidR="00F85D07">
              <w:rPr>
                <w:sz w:val="16"/>
                <w:szCs w:val="16"/>
              </w:rPr>
              <w:t xml:space="preserve"> /</w:t>
            </w:r>
            <w:r w:rsidR="00F85D07" w:rsidRPr="006145CC">
              <w:rPr>
                <w:i/>
                <w:sz w:val="16"/>
              </w:rPr>
              <w:t xml:space="preserve"> Opis komodity</w:t>
            </w:r>
          </w:p>
        </w:tc>
        <w:tc>
          <w:tcPr>
            <w:tcW w:w="1747" w:type="dxa"/>
            <w:gridSpan w:val="2"/>
            <w:tcBorders>
              <w:left w:val="nil"/>
              <w:bottom w:val="nil"/>
            </w:tcBorders>
            <w:shd w:val="clear" w:color="auto" w:fill="auto"/>
          </w:tcPr>
          <w:p w:rsidR="00507F60" w:rsidRPr="00C47993" w:rsidRDefault="00507F60" w:rsidP="00CA399B">
            <w:pPr>
              <w:spacing w:before="0" w:after="0"/>
              <w:rPr>
                <w:sz w:val="16"/>
                <w:szCs w:val="16"/>
              </w:rPr>
            </w:pPr>
          </w:p>
        </w:tc>
        <w:tc>
          <w:tcPr>
            <w:tcW w:w="3413" w:type="dxa"/>
            <w:gridSpan w:val="6"/>
            <w:shd w:val="clear" w:color="auto" w:fill="auto"/>
          </w:tcPr>
          <w:p w:rsidR="00507F60" w:rsidRPr="00BC5FBA" w:rsidRDefault="00507F60" w:rsidP="00F85D07">
            <w:pPr>
              <w:tabs>
                <w:tab w:val="left" w:pos="2668"/>
              </w:tabs>
              <w:spacing w:before="20" w:after="0"/>
              <w:ind w:left="386" w:hanging="386"/>
              <w:jc w:val="left"/>
              <w:rPr>
                <w:sz w:val="16"/>
                <w:szCs w:val="16"/>
                <w:lang w:val="fr-BE"/>
              </w:rPr>
            </w:pPr>
            <w:r w:rsidRPr="00BC5FBA">
              <w:rPr>
                <w:sz w:val="16"/>
                <w:szCs w:val="16"/>
                <w:lang w:val="fr-BE"/>
              </w:rPr>
              <w:t>I.19.</w:t>
            </w:r>
            <w:r w:rsidRPr="00BC5FBA">
              <w:rPr>
                <w:sz w:val="16"/>
                <w:szCs w:val="16"/>
                <w:lang w:val="fr-BE"/>
              </w:rPr>
              <w:tab/>
              <w:t>Commodity code (HS code)</w:t>
            </w:r>
            <w:r w:rsidR="00F85D07">
              <w:rPr>
                <w:sz w:val="16"/>
                <w:szCs w:val="16"/>
              </w:rPr>
              <w:t xml:space="preserve"> /</w:t>
            </w:r>
            <w:r w:rsidR="00F85D07" w:rsidRPr="006145CC">
              <w:rPr>
                <w:i/>
                <w:sz w:val="16"/>
              </w:rPr>
              <w:t xml:space="preserve"> Kód tovaru (kód HS)</w:t>
            </w:r>
          </w:p>
          <w:p w:rsidR="00507F60" w:rsidRPr="00C47993" w:rsidRDefault="00507F60" w:rsidP="00CA399B">
            <w:pPr>
              <w:spacing w:before="0" w:after="0"/>
              <w:jc w:val="center"/>
              <w:rPr>
                <w:b/>
                <w:sz w:val="16"/>
                <w:szCs w:val="16"/>
              </w:rPr>
            </w:pPr>
            <w:r w:rsidRPr="00C47993">
              <w:rPr>
                <w:b/>
                <w:sz w:val="16"/>
                <w:szCs w:val="16"/>
              </w:rPr>
              <w:t>010619</w:t>
            </w:r>
          </w:p>
        </w:tc>
      </w:tr>
      <w:tr w:rsidR="00507F60" w:rsidRPr="00C47993" w:rsidTr="00CA399B">
        <w:trPr>
          <w:trHeight w:val="354"/>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F85D07">
              <w:rPr>
                <w:sz w:val="16"/>
                <w:szCs w:val="16"/>
              </w:rPr>
              <w:t xml:space="preserve"> /</w:t>
            </w:r>
            <w:r w:rsidR="00F85D07" w:rsidRPr="006145CC">
              <w:rPr>
                <w:i/>
                <w:sz w:val="16"/>
              </w:rPr>
              <w:t xml:space="preserve"> Počet/množstvo</w:t>
            </w:r>
          </w:p>
        </w:tc>
      </w:tr>
      <w:tr w:rsidR="00507F60" w:rsidRPr="00C47993" w:rsidTr="00CA399B">
        <w:trPr>
          <w:trHeight w:val="336"/>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F85D07">
              <w:rPr>
                <w:sz w:val="16"/>
                <w:szCs w:val="16"/>
              </w:rPr>
              <w:t xml:space="preserve"> /</w:t>
            </w:r>
            <w:r w:rsidR="00F85D07" w:rsidRPr="006145CC">
              <w:rPr>
                <w:i/>
                <w:sz w:val="16"/>
              </w:rPr>
              <w:t xml:space="preserve"> Teplota výrobkov</w:t>
            </w:r>
          </w:p>
        </w:tc>
        <w:tc>
          <w:tcPr>
            <w:tcW w:w="2326" w:type="dxa"/>
            <w:gridSpan w:val="3"/>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F85D07">
              <w:rPr>
                <w:sz w:val="16"/>
                <w:szCs w:val="16"/>
              </w:rPr>
              <w:t xml:space="preserve"> /</w:t>
            </w:r>
            <w:r w:rsidR="00F85D07" w:rsidRPr="006145CC">
              <w:rPr>
                <w:i/>
                <w:sz w:val="16"/>
              </w:rPr>
              <w:t xml:space="preserve"> Celkový počet balíkov</w:t>
            </w:r>
          </w:p>
        </w:tc>
      </w:tr>
      <w:tr w:rsidR="00507F60" w:rsidRPr="00C47993" w:rsidTr="00CA399B">
        <w:trPr>
          <w:trHeight w:val="31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F85D07">
              <w:rPr>
                <w:sz w:val="16"/>
                <w:szCs w:val="16"/>
              </w:rPr>
              <w:t xml:space="preserve"> /</w:t>
            </w:r>
            <w:r w:rsidR="00F85D07" w:rsidRPr="006145CC">
              <w:rPr>
                <w:i/>
                <w:sz w:val="16"/>
              </w:rPr>
              <w:t xml:space="preserve"> Číslo plomby/kontajnera</w:t>
            </w:r>
          </w:p>
        </w:tc>
        <w:tc>
          <w:tcPr>
            <w:tcW w:w="2326" w:type="dxa"/>
            <w:gridSpan w:val="3"/>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F85D07">
              <w:rPr>
                <w:sz w:val="16"/>
                <w:szCs w:val="16"/>
              </w:rPr>
              <w:t xml:space="preserve"> /</w:t>
            </w:r>
            <w:r w:rsidR="00F85D07" w:rsidRPr="006145CC">
              <w:rPr>
                <w:i/>
                <w:sz w:val="16"/>
              </w:rPr>
              <w:t xml:space="preserve"> Druh balenia</w:t>
            </w:r>
          </w:p>
        </w:tc>
      </w:tr>
      <w:tr w:rsidR="00507F60" w:rsidRPr="00C47993" w:rsidTr="00CA399B">
        <w:trPr>
          <w:trHeight w:val="47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r w:rsidR="00F85D07">
              <w:rPr>
                <w:sz w:val="16"/>
                <w:szCs w:val="16"/>
              </w:rPr>
              <w:t xml:space="preserve"> / </w:t>
            </w:r>
            <w:r w:rsidR="00F85D07" w:rsidRPr="006145CC">
              <w:rPr>
                <w:i/>
                <w:sz w:val="16"/>
              </w:rPr>
              <w:t>Komodity sú osvedčené pre</w:t>
            </w:r>
            <w:r w:rsidRPr="00C47993">
              <w:rPr>
                <w:sz w:val="16"/>
                <w:szCs w:val="16"/>
              </w:rPr>
              <w:t>:</w:t>
            </w:r>
          </w:p>
          <w:p w:rsidR="00507F60" w:rsidRPr="00C47993" w:rsidRDefault="00507F60" w:rsidP="00F85D07">
            <w:pPr>
              <w:tabs>
                <w:tab w:val="left" w:pos="1108"/>
                <w:tab w:val="left" w:pos="2962"/>
              </w:tabs>
              <w:spacing w:before="20" w:after="0"/>
              <w:ind w:left="386" w:hanging="386"/>
              <w:rPr>
                <w:sz w:val="16"/>
                <w:szCs w:val="16"/>
              </w:rPr>
            </w:pPr>
            <w:r w:rsidRPr="00C47993">
              <w:rPr>
                <w:sz w:val="16"/>
                <w:szCs w:val="16"/>
              </w:rPr>
              <w:tab/>
              <w:t>Pets</w:t>
            </w:r>
            <w:r w:rsidR="00F85D07">
              <w:rPr>
                <w:sz w:val="16"/>
                <w:szCs w:val="16"/>
              </w:rPr>
              <w:t xml:space="preserve"> / </w:t>
            </w:r>
            <w:r w:rsidR="00F85D07" w:rsidRPr="006145CC">
              <w:rPr>
                <w:i/>
                <w:sz w:val="16"/>
              </w:rPr>
              <w:t>Spoločenské zvieratá</w:t>
            </w:r>
            <w:r w:rsidRPr="00C47993">
              <w:rPr>
                <w:sz w:val="16"/>
                <w:szCs w:val="16"/>
              </w:rPr>
              <w:tab/>
            </w:r>
            <w:r w:rsidRPr="00C47993">
              <w:rPr>
                <w:sz w:val="16"/>
                <w:szCs w:val="16"/>
              </w:rPr>
              <w:sym w:font="Wingdings 2" w:char="F035"/>
            </w:r>
          </w:p>
          <w:p w:rsidR="00507F60" w:rsidRPr="00C47993" w:rsidRDefault="00507F60" w:rsidP="00CA399B">
            <w:pPr>
              <w:tabs>
                <w:tab w:val="left" w:pos="2668"/>
              </w:tabs>
              <w:spacing w:before="20" w:after="0"/>
              <w:ind w:left="386" w:hanging="386"/>
              <w:rPr>
                <w:sz w:val="16"/>
                <w:szCs w:val="16"/>
              </w:rPr>
            </w:pPr>
          </w:p>
          <w:p w:rsidR="00507F60" w:rsidRPr="00C47993" w:rsidRDefault="00507F60" w:rsidP="00CA399B">
            <w:pPr>
              <w:tabs>
                <w:tab w:val="left" w:pos="2668"/>
              </w:tabs>
              <w:spacing w:before="20" w:after="0"/>
              <w:ind w:left="386" w:hanging="386"/>
              <w:rPr>
                <w:sz w:val="16"/>
                <w:szCs w:val="16"/>
              </w:rPr>
            </w:pPr>
          </w:p>
        </w:tc>
      </w:tr>
      <w:tr w:rsidR="00507F60" w:rsidRPr="00C47993" w:rsidTr="00CA399B">
        <w:trPr>
          <w:trHeight w:val="95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F85D07">
              <w:rPr>
                <w:sz w:val="16"/>
                <w:szCs w:val="16"/>
              </w:rPr>
              <w:t xml:space="preserve"> /</w:t>
            </w:r>
            <w:r w:rsidR="00F85D07" w:rsidRPr="006145CC">
              <w:rPr>
                <w:i/>
                <w:sz w:val="16"/>
              </w:rPr>
              <w:t xml:space="preserve"> Na tranzit do tretej krajiny</w:t>
            </w:r>
          </w:p>
        </w:tc>
        <w:tc>
          <w:tcPr>
            <w:tcW w:w="4818" w:type="dxa"/>
            <w:gridSpan w:val="7"/>
            <w:tcBorders>
              <w:tr2bl w:val="single" w:sz="4" w:space="0" w:color="auto"/>
            </w:tcBorders>
            <w:shd w:val="clear" w:color="auto" w:fill="auto"/>
          </w:tcPr>
          <w:p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F85D07">
              <w:rPr>
                <w:sz w:val="16"/>
                <w:szCs w:val="16"/>
              </w:rPr>
              <w:t xml:space="preserve"> /</w:t>
            </w:r>
            <w:r w:rsidR="00F85D07" w:rsidRPr="006145CC">
              <w:rPr>
                <w:i/>
                <w:sz w:val="16"/>
              </w:rPr>
              <w:t xml:space="preserve"> Na dovoz alebo príjem do EÚ</w:t>
            </w:r>
          </w:p>
        </w:tc>
      </w:tr>
      <w:tr w:rsidR="00507F60" w:rsidRPr="00C47993" w:rsidTr="00CA399B">
        <w:trPr>
          <w:trHeight w:val="74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F85D07" w:rsidRPr="006145CC" w:rsidRDefault="00507F60" w:rsidP="00F85D07">
            <w:pPr>
              <w:tabs>
                <w:tab w:val="left" w:pos="2668"/>
              </w:tabs>
              <w:spacing w:before="20" w:after="0"/>
              <w:ind w:left="386" w:hanging="386"/>
              <w:rPr>
                <w:i/>
                <w:sz w:val="16"/>
                <w:szCs w:val="16"/>
              </w:rPr>
            </w:pPr>
            <w:r w:rsidRPr="00C47993">
              <w:rPr>
                <w:sz w:val="16"/>
                <w:szCs w:val="16"/>
              </w:rPr>
              <w:t>I.28.</w:t>
            </w:r>
            <w:r w:rsidRPr="00C47993">
              <w:rPr>
                <w:sz w:val="16"/>
                <w:szCs w:val="16"/>
              </w:rPr>
              <w:tab/>
              <w:t>Identification of the commodities</w:t>
            </w:r>
            <w:r w:rsidR="00F85D07">
              <w:rPr>
                <w:sz w:val="16"/>
                <w:szCs w:val="16"/>
              </w:rPr>
              <w:t xml:space="preserve"> /</w:t>
            </w:r>
            <w:r w:rsidR="00F85D07" w:rsidRPr="006145CC">
              <w:rPr>
                <w:i/>
                <w:sz w:val="16"/>
              </w:rPr>
              <w:t xml:space="preserve"> Označenie komodity</w:t>
            </w:r>
          </w:p>
          <w:p w:rsidR="00507F60" w:rsidRPr="00C47993" w:rsidRDefault="00507F60" w:rsidP="00CA399B">
            <w:pPr>
              <w:tabs>
                <w:tab w:val="left" w:pos="2668"/>
              </w:tabs>
              <w:spacing w:before="20" w:after="0"/>
              <w:ind w:left="386" w:hanging="386"/>
              <w:rPr>
                <w:sz w:val="16"/>
                <w:szCs w:val="16"/>
              </w:rPr>
            </w:pPr>
          </w:p>
          <w:p w:rsidR="00507F60" w:rsidRPr="00C47993" w:rsidRDefault="00507F60" w:rsidP="00F85D07">
            <w:pPr>
              <w:tabs>
                <w:tab w:val="left" w:pos="268"/>
                <w:tab w:val="left" w:pos="1544"/>
                <w:tab w:val="left" w:pos="2395"/>
                <w:tab w:val="left" w:pos="3387"/>
                <w:tab w:val="left" w:pos="4237"/>
                <w:tab w:val="left" w:pos="4663"/>
                <w:tab w:val="left" w:pos="6222"/>
                <w:tab w:val="left" w:pos="8065"/>
                <w:tab w:val="right" w:pos="9276"/>
              </w:tabs>
              <w:spacing w:before="20" w:after="0"/>
              <w:rPr>
                <w:sz w:val="16"/>
                <w:szCs w:val="16"/>
              </w:rPr>
            </w:pPr>
            <w:r w:rsidRPr="00C47993">
              <w:rPr>
                <w:sz w:val="16"/>
                <w:szCs w:val="16"/>
              </w:rPr>
              <w:t>Species</w:t>
            </w:r>
            <w:r w:rsidRPr="00C47993">
              <w:rPr>
                <w:sz w:val="16"/>
                <w:szCs w:val="16"/>
              </w:rPr>
              <w:tab/>
            </w:r>
            <w:r>
              <w:rPr>
                <w:sz w:val="16"/>
                <w:szCs w:val="16"/>
              </w:rPr>
              <w:t>Sex</w:t>
            </w:r>
            <w:r w:rsidR="00F85D07">
              <w:rPr>
                <w:sz w:val="16"/>
                <w:szCs w:val="16"/>
              </w:rPr>
              <w:t xml:space="preserve"> /</w:t>
            </w:r>
            <w:r w:rsidRPr="00C47993">
              <w:rPr>
                <w:sz w:val="16"/>
                <w:szCs w:val="16"/>
              </w:rPr>
              <w:tab/>
            </w:r>
            <w:r>
              <w:rPr>
                <w:sz w:val="16"/>
                <w:szCs w:val="16"/>
              </w:rPr>
              <w:t>Colour</w:t>
            </w:r>
            <w:r w:rsidR="00F85D07">
              <w:rPr>
                <w:sz w:val="16"/>
                <w:szCs w:val="16"/>
              </w:rPr>
              <w:t xml:space="preserve"> /</w:t>
            </w:r>
            <w:r>
              <w:rPr>
                <w:sz w:val="16"/>
                <w:szCs w:val="16"/>
              </w:rPr>
              <w:tab/>
              <w:t>Breed</w:t>
            </w:r>
            <w:r w:rsidR="00F85D07">
              <w:rPr>
                <w:sz w:val="16"/>
                <w:szCs w:val="16"/>
              </w:rPr>
              <w:t xml:space="preserve"> /</w:t>
            </w:r>
            <w:r>
              <w:rPr>
                <w:sz w:val="16"/>
                <w:szCs w:val="16"/>
              </w:rPr>
              <w:tab/>
            </w:r>
            <w:r w:rsidRPr="00C47993">
              <w:rPr>
                <w:sz w:val="16"/>
                <w:szCs w:val="16"/>
              </w:rPr>
              <w:t>Identification number</w:t>
            </w:r>
            <w:r w:rsidR="00F85D07">
              <w:rPr>
                <w:sz w:val="16"/>
                <w:szCs w:val="16"/>
              </w:rPr>
              <w:t xml:space="preserve"> /</w:t>
            </w:r>
            <w:r>
              <w:rPr>
                <w:sz w:val="16"/>
                <w:szCs w:val="16"/>
              </w:rPr>
              <w:tab/>
              <w:t>Identification system</w:t>
            </w:r>
            <w:r w:rsidR="00F85D07">
              <w:rPr>
                <w:sz w:val="16"/>
                <w:szCs w:val="16"/>
              </w:rPr>
              <w:t xml:space="preserve"> /</w:t>
            </w:r>
            <w:r w:rsidRPr="00C47993">
              <w:rPr>
                <w:sz w:val="16"/>
                <w:szCs w:val="16"/>
              </w:rPr>
              <w:tab/>
              <w:t>Date of birth</w:t>
            </w:r>
          </w:p>
          <w:p w:rsidR="00F85D07" w:rsidRDefault="00507F60" w:rsidP="00B0308D">
            <w:pPr>
              <w:tabs>
                <w:tab w:val="left" w:pos="148"/>
                <w:tab w:val="left" w:pos="1544"/>
                <w:tab w:val="left" w:pos="2395"/>
                <w:tab w:val="left" w:pos="3362"/>
                <w:tab w:val="left" w:pos="4237"/>
                <w:tab w:val="left" w:pos="6222"/>
                <w:tab w:val="left" w:pos="8065"/>
                <w:tab w:val="right" w:pos="9340"/>
              </w:tabs>
              <w:spacing w:before="20" w:after="0"/>
              <w:rPr>
                <w:sz w:val="16"/>
                <w:szCs w:val="16"/>
              </w:rPr>
            </w:pPr>
            <w:r w:rsidRPr="00C47993">
              <w:rPr>
                <w:sz w:val="16"/>
                <w:szCs w:val="16"/>
              </w:rPr>
              <w:t>(Scientific name)</w:t>
            </w:r>
            <w:r w:rsidR="00F85D07">
              <w:rPr>
                <w:sz w:val="16"/>
                <w:szCs w:val="16"/>
              </w:rPr>
              <w:t xml:space="preserve"> /</w:t>
            </w:r>
            <w:r w:rsidR="00B0308D" w:rsidRPr="00C47993">
              <w:rPr>
                <w:sz w:val="16"/>
                <w:szCs w:val="16"/>
              </w:rPr>
              <w:tab/>
            </w:r>
            <w:r w:rsidR="00B0308D" w:rsidRPr="006145CC">
              <w:rPr>
                <w:i/>
                <w:sz w:val="16"/>
              </w:rPr>
              <w:t>Pohlavie</w:t>
            </w:r>
            <w:r w:rsidR="00B0308D" w:rsidRPr="00C47993">
              <w:rPr>
                <w:sz w:val="16"/>
                <w:szCs w:val="16"/>
              </w:rPr>
              <w:tab/>
            </w:r>
            <w:r w:rsidR="00B0308D" w:rsidRPr="006145CC">
              <w:rPr>
                <w:i/>
                <w:sz w:val="16"/>
              </w:rPr>
              <w:t xml:space="preserve"> Farba </w:t>
            </w:r>
            <w:r w:rsidR="00B0308D">
              <w:rPr>
                <w:sz w:val="16"/>
                <w:szCs w:val="16"/>
              </w:rPr>
              <w:tab/>
            </w:r>
            <w:r w:rsidR="00B0308D" w:rsidRPr="006145CC">
              <w:rPr>
                <w:i/>
                <w:sz w:val="16"/>
              </w:rPr>
              <w:t>Plemeno</w:t>
            </w:r>
            <w:r w:rsidR="00B0308D">
              <w:rPr>
                <w:sz w:val="16"/>
                <w:szCs w:val="16"/>
              </w:rPr>
              <w:tab/>
            </w:r>
            <w:r w:rsidR="00B0308D" w:rsidRPr="006145CC">
              <w:rPr>
                <w:i/>
                <w:sz w:val="16"/>
              </w:rPr>
              <w:t xml:space="preserve"> Identifikačné číslo</w:t>
            </w:r>
            <w:r w:rsidR="00B0308D">
              <w:rPr>
                <w:sz w:val="16"/>
                <w:szCs w:val="16"/>
              </w:rPr>
              <w:tab/>
            </w:r>
            <w:r w:rsidR="00B0308D" w:rsidRPr="006145CC">
              <w:rPr>
                <w:i/>
                <w:sz w:val="16"/>
              </w:rPr>
              <w:t>Identifikačný systém</w:t>
            </w:r>
            <w:r w:rsidR="00B0308D" w:rsidRPr="00C47993">
              <w:rPr>
                <w:sz w:val="16"/>
                <w:szCs w:val="16"/>
              </w:rPr>
              <w:tab/>
              <w:t>[dd/mm/yyyy]</w:t>
            </w:r>
            <w:r w:rsidR="00B0308D">
              <w:rPr>
                <w:sz w:val="16"/>
                <w:szCs w:val="16"/>
              </w:rPr>
              <w:t xml:space="preserve"> /</w:t>
            </w:r>
          </w:p>
          <w:p w:rsidR="00507F60" w:rsidRPr="00C47993" w:rsidRDefault="00F85D07" w:rsidP="00B0308D">
            <w:pPr>
              <w:tabs>
                <w:tab w:val="left" w:pos="148"/>
                <w:tab w:val="left" w:pos="3954"/>
                <w:tab w:val="left" w:pos="4946"/>
                <w:tab w:val="left" w:pos="8065"/>
                <w:tab w:val="right" w:pos="9340"/>
              </w:tabs>
              <w:spacing w:before="20" w:after="0"/>
              <w:rPr>
                <w:sz w:val="16"/>
                <w:szCs w:val="16"/>
              </w:rPr>
            </w:pPr>
            <w:r w:rsidRPr="006145CC">
              <w:rPr>
                <w:i/>
                <w:sz w:val="16"/>
              </w:rPr>
              <w:t>Druh</w:t>
            </w:r>
            <w:r>
              <w:rPr>
                <w:i/>
                <w:sz w:val="16"/>
              </w:rPr>
              <w:t xml:space="preserve"> </w:t>
            </w:r>
            <w:r w:rsidRPr="006145CC">
              <w:rPr>
                <w:i/>
                <w:sz w:val="16"/>
              </w:rPr>
              <w:t>(vedecké meno)</w:t>
            </w:r>
            <w:r w:rsidR="00507F60">
              <w:rPr>
                <w:sz w:val="16"/>
                <w:szCs w:val="16"/>
              </w:rPr>
              <w:tab/>
            </w:r>
            <w:r w:rsidR="00507F60">
              <w:rPr>
                <w:sz w:val="16"/>
                <w:szCs w:val="16"/>
              </w:rPr>
              <w:tab/>
            </w:r>
            <w:r w:rsidR="00B0308D">
              <w:rPr>
                <w:sz w:val="16"/>
                <w:szCs w:val="16"/>
              </w:rPr>
              <w:tab/>
            </w:r>
            <w:r w:rsidR="00B0308D" w:rsidRPr="006145CC">
              <w:rPr>
                <w:i/>
                <w:sz w:val="16"/>
              </w:rPr>
              <w:t>Dátum narodenia</w:t>
            </w:r>
          </w:p>
          <w:p w:rsidR="00507F60" w:rsidRPr="00C47993" w:rsidRDefault="00507F60" w:rsidP="00B0308D">
            <w:pPr>
              <w:tabs>
                <w:tab w:val="left" w:pos="8065"/>
                <w:tab w:val="right" w:pos="9268"/>
              </w:tabs>
              <w:spacing w:before="20" w:after="0"/>
              <w:rPr>
                <w:sz w:val="16"/>
                <w:szCs w:val="16"/>
              </w:rPr>
            </w:pPr>
            <w:r w:rsidRPr="00C47993">
              <w:rPr>
                <w:sz w:val="16"/>
                <w:szCs w:val="16"/>
              </w:rPr>
              <w:tab/>
            </w:r>
            <w:r w:rsidR="00B0308D" w:rsidRPr="006145CC">
              <w:rPr>
                <w:i/>
                <w:sz w:val="16"/>
              </w:rPr>
              <w:t>[dd/mm/rrrr]</w:t>
            </w: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240"/>
        <w:gridCol w:w="377"/>
        <w:gridCol w:w="899"/>
        <w:gridCol w:w="652"/>
        <w:gridCol w:w="73"/>
        <w:gridCol w:w="409"/>
        <w:gridCol w:w="1134"/>
        <w:gridCol w:w="298"/>
        <w:gridCol w:w="552"/>
        <w:gridCol w:w="993"/>
        <w:gridCol w:w="196"/>
        <w:gridCol w:w="796"/>
        <w:gridCol w:w="1276"/>
      </w:tblGrid>
      <w:tr w:rsidR="00507F60" w:rsidRPr="00C47993" w:rsidTr="00CA399B">
        <w:trPr>
          <w:gridBefore w:val="1"/>
          <w:wBefore w:w="6" w:type="dxa"/>
          <w:tblHeader/>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3241" w:type="dxa"/>
            <w:gridSpan w:val="5"/>
            <w:tcBorders>
              <w:bottom w:val="nil"/>
            </w:tcBorders>
            <w:shd w:val="clear" w:color="auto" w:fill="auto"/>
          </w:tcPr>
          <w:p w:rsidR="00507F60" w:rsidRPr="00C47993" w:rsidRDefault="00507F60" w:rsidP="00B0308D">
            <w:pPr>
              <w:pStyle w:val="Point0"/>
              <w:ind w:left="680" w:hanging="680"/>
              <w:jc w:val="left"/>
              <w:rPr>
                <w:sz w:val="20"/>
                <w:szCs w:val="20"/>
              </w:rPr>
            </w:pPr>
            <w:r w:rsidRPr="00C47993">
              <w:rPr>
                <w:sz w:val="20"/>
                <w:szCs w:val="20"/>
              </w:rPr>
              <w:t>II.</w:t>
            </w:r>
            <w:r w:rsidRPr="00C47993">
              <w:rPr>
                <w:sz w:val="20"/>
                <w:szCs w:val="20"/>
              </w:rPr>
              <w:tab/>
              <w:t>Health information</w:t>
            </w:r>
            <w:r w:rsidR="00F85D07">
              <w:rPr>
                <w:sz w:val="20"/>
                <w:szCs w:val="20"/>
              </w:rPr>
              <w:t xml:space="preserve"> / </w:t>
            </w:r>
            <w:r w:rsidR="00B0308D" w:rsidRPr="006145CC">
              <w:rPr>
                <w:i/>
                <w:sz w:val="20"/>
              </w:rPr>
              <w:t>Informácie o zdravotnom stave</w:t>
            </w:r>
          </w:p>
        </w:tc>
        <w:tc>
          <w:tcPr>
            <w:tcW w:w="3582" w:type="dxa"/>
            <w:gridSpan w:val="6"/>
            <w:tcBorders>
              <w:bottom w:val="single" w:sz="4" w:space="0" w:color="auto"/>
            </w:tcBorders>
            <w:shd w:val="clear" w:color="auto" w:fill="auto"/>
          </w:tcPr>
          <w:p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F85D07">
              <w:rPr>
                <w:sz w:val="20"/>
                <w:szCs w:val="20"/>
              </w:rPr>
              <w:t xml:space="preserve"> / </w:t>
            </w:r>
            <w:r w:rsidR="00B0308D" w:rsidRPr="006145CC">
              <w:rPr>
                <w:i/>
                <w:sz w:val="20"/>
              </w:rPr>
              <w:t>Referenčné číslo osvedčenia</w:t>
            </w:r>
          </w:p>
        </w:tc>
        <w:tc>
          <w:tcPr>
            <w:tcW w:w="2072" w:type="dxa"/>
            <w:gridSpan w:val="2"/>
            <w:tcBorders>
              <w:bottom w:val="single" w:sz="4" w:space="0" w:color="auto"/>
              <w:tr2bl w:val="single" w:sz="4" w:space="0" w:color="auto"/>
            </w:tcBorders>
            <w:shd w:val="clear" w:color="auto" w:fill="auto"/>
          </w:tcPr>
          <w:p w:rsidR="00507F60" w:rsidRPr="00C47993" w:rsidRDefault="00507F60" w:rsidP="00CA399B">
            <w:pPr>
              <w:rPr>
                <w:sz w:val="20"/>
                <w:szCs w:val="20"/>
              </w:rPr>
            </w:pPr>
            <w:r w:rsidRPr="00C47993">
              <w:rPr>
                <w:sz w:val="20"/>
                <w:szCs w:val="20"/>
              </w:rPr>
              <w:t>II.b.</w:t>
            </w:r>
          </w:p>
        </w:tc>
      </w:tr>
      <w:tr w:rsidR="00507F60" w:rsidRPr="00C47993" w:rsidTr="00CA399B">
        <w:trPr>
          <w:gridBefore w:val="1"/>
          <w:wBefore w:w="6" w:type="dxa"/>
          <w:cantSplit/>
        </w:trPr>
        <w:tc>
          <w:tcPr>
            <w:tcW w:w="717" w:type="dxa"/>
            <w:tcBorders>
              <w:top w:val="nil"/>
              <w:left w:val="nil"/>
              <w:bottom w:val="single" w:sz="12" w:space="0" w:color="auto"/>
              <w:right w:val="single" w:sz="2" w:space="0" w:color="auto"/>
            </w:tcBorders>
            <w:shd w:val="clear" w:color="auto" w:fill="auto"/>
          </w:tcPr>
          <w:p w:rsidR="00507F60" w:rsidRPr="00B26EB4" w:rsidRDefault="00507F60" w:rsidP="00CA399B">
            <w:pPr>
              <w:spacing w:before="0" w:after="0"/>
              <w:jc w:val="center"/>
            </w:pPr>
          </w:p>
        </w:tc>
        <w:tc>
          <w:tcPr>
            <w:tcW w:w="8895" w:type="dxa"/>
            <w:gridSpan w:val="13"/>
            <w:vMerge w:val="restart"/>
            <w:tcBorders>
              <w:top w:val="nil"/>
              <w:left w:val="single" w:sz="2" w:space="0" w:color="auto"/>
            </w:tcBorders>
            <w:shd w:val="clear" w:color="auto" w:fill="auto"/>
          </w:tcPr>
          <w:p w:rsidR="00507F60" w:rsidRDefault="00507F60" w:rsidP="00B0308D">
            <w:pPr>
              <w:tabs>
                <w:tab w:val="left" w:pos="5360"/>
              </w:tabs>
              <w:spacing w:before="40" w:after="40"/>
              <w:ind w:left="707" w:right="130"/>
              <w:jc w:val="left"/>
              <w:rPr>
                <w:sz w:val="18"/>
                <w:szCs w:val="18"/>
              </w:rPr>
            </w:pPr>
            <w:r w:rsidRPr="00C47993">
              <w:rPr>
                <w:sz w:val="18"/>
                <w:szCs w:val="18"/>
              </w:rPr>
              <w:t>I, the undersigned official veterinarian</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p>
          <w:p w:rsidR="00B0308D" w:rsidRPr="00B0308D" w:rsidRDefault="00B0308D" w:rsidP="00B0308D">
            <w:pPr>
              <w:tabs>
                <w:tab w:val="left" w:pos="5360"/>
              </w:tabs>
              <w:spacing w:before="40" w:after="40"/>
              <w:ind w:left="707" w:right="130"/>
              <w:jc w:val="left"/>
              <w:rPr>
                <w:i/>
                <w:sz w:val="18"/>
                <w:szCs w:val="18"/>
              </w:rPr>
            </w:pPr>
            <w:r w:rsidRPr="006145CC">
              <w:rPr>
                <w:i/>
                <w:sz w:val="18"/>
              </w:rPr>
              <w:t>Ja, podpísaný úradný veterinárny lekár </w:t>
            </w:r>
            <w:r w:rsidRPr="006145CC">
              <w:rPr>
                <w:i/>
                <w:sz w:val="18"/>
                <w:vertAlign w:val="superscript"/>
              </w:rPr>
              <w:t>(1)</w:t>
            </w:r>
            <w:r w:rsidRPr="006145CC">
              <w:rPr>
                <w:i/>
                <w:sz w:val="18"/>
              </w:rPr>
              <w:t>/veterinárny lekár poverený príslušným orgánom </w:t>
            </w:r>
            <w:r w:rsidRPr="006145CC">
              <w:rPr>
                <w:i/>
                <w:sz w:val="18"/>
                <w:vertAlign w:val="superscript"/>
              </w:rPr>
              <w:t>(1)</w:t>
            </w:r>
            <w:r w:rsidRPr="006145CC">
              <w:rPr>
                <w:i/>
                <w:sz w:val="18"/>
              </w:rPr>
              <w:t>………………………………………………. (uveďte názov územia alebo tretej krajiny) potvrdzujem, že:</w:t>
            </w:r>
          </w:p>
          <w:p w:rsidR="00507F60" w:rsidRPr="00325594" w:rsidRDefault="00507F60" w:rsidP="00CA399B">
            <w:pPr>
              <w:pStyle w:val="Point0"/>
              <w:tabs>
                <w:tab w:val="left" w:pos="680"/>
              </w:tabs>
              <w:spacing w:before="40" w:after="40"/>
              <w:ind w:left="707" w:hanging="707"/>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B0308D">
              <w:rPr>
                <w:sz w:val="18"/>
                <w:szCs w:val="18"/>
                <w:u w:val="single"/>
              </w:rPr>
              <w:t xml:space="preserve"> / </w:t>
            </w:r>
            <w:r w:rsidR="00B0308D" w:rsidRPr="006145CC">
              <w:rPr>
                <w:i/>
                <w:sz w:val="18"/>
                <w:u w:val="single"/>
              </w:rPr>
              <w:t>Účel/povaha cesty uvedené majiteľom</w:t>
            </w:r>
            <w:r>
              <w:rPr>
                <w:sz w:val="18"/>
                <w:szCs w:val="18"/>
                <w:u w:val="single"/>
              </w:rPr>
              <w:t>:</w:t>
            </w:r>
          </w:p>
          <w:p w:rsidR="00507F60" w:rsidRDefault="00507F60" w:rsidP="00B0308D">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B0308D">
              <w:rPr>
                <w:sz w:val="18"/>
                <w:szCs w:val="18"/>
              </w:rPr>
              <w:br/>
            </w:r>
            <w:r w:rsidR="00B0308D" w:rsidRPr="006145CC">
              <w:rPr>
                <w:i/>
                <w:sz w:val="18"/>
                <w:szCs w:val="18"/>
              </w:rPr>
              <w:t xml:space="preserve">v priloženom vyhlásení </w:t>
            </w:r>
            <w:r w:rsidR="00B0308D" w:rsidRPr="006145CC">
              <w:rPr>
                <w:i/>
                <w:sz w:val="18"/>
                <w:szCs w:val="18"/>
                <w:vertAlign w:val="superscript"/>
              </w:rPr>
              <w:t>(2)</w:t>
            </w:r>
            <w:r w:rsidR="00B0308D" w:rsidRPr="006145CC">
              <w:rPr>
                <w:i/>
                <w:sz w:val="18"/>
                <w:szCs w:val="18"/>
              </w:rPr>
              <w:t xml:space="preserve"> majiteľa alebo fyzickej osoby, ktorá má písomné poverenie od majiteľa, aby uskutočnila nekomerčné premiestnenie daných spoločenských zvierat v mene majiteľa, podloženom dokladmi </w:t>
            </w:r>
            <w:r w:rsidR="00B0308D" w:rsidRPr="006145CC">
              <w:rPr>
                <w:i/>
                <w:sz w:val="18"/>
                <w:szCs w:val="18"/>
                <w:vertAlign w:val="superscript"/>
              </w:rPr>
              <w:t>(3)</w:t>
            </w:r>
            <w:r w:rsidR="00B0308D" w:rsidRPr="006145CC">
              <w:rPr>
                <w:i/>
                <w:sz w:val="18"/>
                <w:szCs w:val="18"/>
              </w:rPr>
              <w:t xml:space="preserve"> sa uvádza, že zvieratá opísané v kolónke I.28 budú sprevádzať majiteľa alebo fyzickú osobu, ktorá má písomné poverenie od majiteľa, aby uskutočnila nekomerčné premiestnenie predmetných spoločenských zvierat v mene majiteľa, najviac päť dní počas jeho premiestňovania, že účelom ich premiestnenia nie je ich predaj ani prevod vlastníctva a že počas nekomerčného premiestnenia bude za zvieratá zodpovedný</w:t>
            </w:r>
          </w:p>
          <w:p w:rsidR="006B0C73" w:rsidRDefault="00507F60" w:rsidP="00B0308D">
            <w:pPr>
              <w:tabs>
                <w:tab w:val="left" w:pos="1416"/>
              </w:tabs>
              <w:spacing w:before="40" w:after="40"/>
              <w:ind w:left="1416" w:hanging="993"/>
              <w:jc w:val="left"/>
              <w:rPr>
                <w:i/>
                <w:sz w:val="18"/>
                <w:szCs w:val="18"/>
              </w:rPr>
            </w:pPr>
            <w:r w:rsidRPr="00A460B3">
              <w:rPr>
                <w:i/>
                <w:sz w:val="18"/>
                <w:szCs w:val="18"/>
                <w:vertAlign w:val="superscript"/>
              </w:rPr>
              <w:t>(1)</w:t>
            </w:r>
            <w:r>
              <w:rPr>
                <w:i/>
                <w:sz w:val="18"/>
                <w:szCs w:val="18"/>
              </w:rPr>
              <w:t>either</w:t>
            </w:r>
            <w:r w:rsidR="006B0C73">
              <w:rPr>
                <w:i/>
                <w:sz w:val="18"/>
                <w:szCs w:val="18"/>
              </w:rPr>
              <w:t xml:space="preserve"> / </w:t>
            </w:r>
          </w:p>
          <w:p w:rsidR="00507F60" w:rsidRDefault="006B0C73" w:rsidP="00B0308D">
            <w:pPr>
              <w:tabs>
                <w:tab w:val="left" w:pos="1416"/>
              </w:tabs>
              <w:spacing w:before="40" w:after="40"/>
              <w:ind w:left="1416" w:hanging="993"/>
              <w:jc w:val="left"/>
              <w:rPr>
                <w:sz w:val="18"/>
                <w:szCs w:val="18"/>
              </w:rPr>
            </w:pPr>
            <w:r w:rsidRPr="006145CC">
              <w:rPr>
                <w:i/>
                <w:sz w:val="18"/>
              </w:rPr>
              <w:t>buď</w:t>
            </w:r>
            <w:r w:rsidR="00507F60" w:rsidRPr="00A460B3">
              <w:rPr>
                <w:sz w:val="18"/>
                <w:szCs w:val="18"/>
              </w:rPr>
              <w:tab/>
              <w:t>[the owner</w:t>
            </w:r>
            <w:r w:rsidR="00507F60">
              <w:rPr>
                <w:sz w:val="18"/>
                <w:szCs w:val="18"/>
              </w:rPr>
              <w:t>;]</w:t>
            </w:r>
            <w:r w:rsidR="00B0308D">
              <w:rPr>
                <w:sz w:val="18"/>
                <w:szCs w:val="18"/>
              </w:rPr>
              <w:br/>
            </w:r>
            <w:r w:rsidR="00B0308D" w:rsidRPr="006145CC">
              <w:rPr>
                <w:i/>
                <w:sz w:val="18"/>
              </w:rPr>
              <w:t>[majiteľ;]</w:t>
            </w:r>
          </w:p>
          <w:p w:rsidR="00507F60" w:rsidRPr="00A460B3" w:rsidRDefault="00507F60" w:rsidP="00B0308D">
            <w:pPr>
              <w:tabs>
                <w:tab w:val="left" w:pos="1416"/>
              </w:tabs>
              <w:spacing w:before="40" w:after="40"/>
              <w:ind w:left="1416" w:hanging="993"/>
              <w:jc w:val="left"/>
              <w:rPr>
                <w:sz w:val="18"/>
                <w:szCs w:val="18"/>
              </w:rPr>
            </w:pPr>
            <w:r w:rsidRPr="00A460B3">
              <w:rPr>
                <w:i/>
                <w:sz w:val="18"/>
                <w:szCs w:val="18"/>
                <w:vertAlign w:val="superscript"/>
              </w:rPr>
              <w:t>(1)</w:t>
            </w:r>
            <w:r>
              <w:rPr>
                <w:i/>
                <w:sz w:val="18"/>
                <w:szCs w:val="18"/>
              </w:rPr>
              <w:t>or</w:t>
            </w:r>
            <w:r w:rsidR="006B0C73">
              <w:rPr>
                <w:i/>
                <w:sz w:val="18"/>
                <w:szCs w:val="18"/>
              </w:rPr>
              <w:t xml:space="preserve"> / </w:t>
            </w:r>
            <w:r w:rsidR="006B0C73" w:rsidRPr="006145CC">
              <w:rPr>
                <w:i/>
                <w:sz w:val="18"/>
              </w:rPr>
              <w:t>alebo</w:t>
            </w:r>
            <w:r w:rsidRPr="00A460B3">
              <w:rPr>
                <w:sz w:val="18"/>
                <w:szCs w:val="18"/>
              </w:rPr>
              <w:tab/>
              <w:t xml:space="preserve">[the 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non-commercial</w:t>
            </w:r>
            <w:r w:rsidRPr="00A460B3">
              <w:rPr>
                <w:sz w:val="18"/>
                <w:szCs w:val="18"/>
              </w:rPr>
              <w:t xml:space="preserve"> movement of the animals on behalf of the owner</w:t>
            </w:r>
            <w:r>
              <w:rPr>
                <w:sz w:val="18"/>
                <w:szCs w:val="18"/>
              </w:rPr>
              <w:t>;</w:t>
            </w:r>
            <w:r w:rsidRPr="00C47993">
              <w:rPr>
                <w:sz w:val="18"/>
                <w:szCs w:val="18"/>
              </w:rPr>
              <w:t>]</w:t>
            </w:r>
            <w:r w:rsidRPr="00A460B3">
              <w:rPr>
                <w:sz w:val="18"/>
                <w:szCs w:val="18"/>
              </w:rPr>
              <w:t xml:space="preserve"> </w:t>
            </w:r>
            <w:r w:rsidR="00B0308D">
              <w:rPr>
                <w:sz w:val="18"/>
                <w:szCs w:val="18"/>
              </w:rPr>
              <w:br/>
            </w:r>
            <w:r w:rsidR="00B0308D" w:rsidRPr="006145CC">
              <w:rPr>
                <w:i/>
                <w:sz w:val="18"/>
              </w:rPr>
              <w:t>[fyzická osoba, ktorá má písomné poverenie od majiteľa, aby uskutočnila nekomerčné premiestnenie predmetných spoločenských zvierat v mene majiteľa;]</w:t>
            </w:r>
          </w:p>
          <w:p w:rsidR="00507F60" w:rsidRPr="00B0308D" w:rsidRDefault="00507F60" w:rsidP="00B0308D">
            <w:pPr>
              <w:tabs>
                <w:tab w:val="left" w:pos="1416"/>
              </w:tabs>
              <w:spacing w:before="40" w:after="40"/>
              <w:ind w:left="1416" w:hanging="993"/>
              <w:jc w:val="left"/>
              <w:rPr>
                <w:i/>
                <w:sz w:val="18"/>
                <w:szCs w:val="18"/>
              </w:rPr>
            </w:pPr>
            <w:r w:rsidRPr="00A460B3">
              <w:rPr>
                <w:i/>
                <w:sz w:val="18"/>
                <w:szCs w:val="18"/>
                <w:vertAlign w:val="superscript"/>
              </w:rPr>
              <w:t>(1)</w:t>
            </w:r>
            <w:r w:rsidRPr="00A460B3">
              <w:rPr>
                <w:i/>
                <w:sz w:val="18"/>
                <w:szCs w:val="18"/>
              </w:rPr>
              <w:t>or</w:t>
            </w:r>
            <w:r w:rsidR="006B0C73">
              <w:rPr>
                <w:i/>
                <w:sz w:val="18"/>
                <w:szCs w:val="18"/>
              </w:rPr>
              <w:t xml:space="preserve"> /</w:t>
            </w:r>
            <w:r w:rsidR="006B0C73" w:rsidRPr="006145CC">
              <w:rPr>
                <w:i/>
                <w:sz w:val="18"/>
              </w:rPr>
              <w:t xml:space="preserve"> alebo</w:t>
            </w:r>
            <w:r w:rsidR="006B0C73">
              <w:rPr>
                <w:i/>
                <w:sz w:val="18"/>
                <w:szCs w:val="18"/>
              </w:rPr>
              <w:t xml:space="preserve"> </w:t>
            </w:r>
            <w:r w:rsidRPr="00A460B3">
              <w:rPr>
                <w:sz w:val="18"/>
                <w:szCs w:val="18"/>
              </w:rPr>
              <w:tab/>
              <w:t xml:space="preserve">[the natural person designated by a carrier contracted by the owner to carry out the </w:t>
            </w:r>
            <w:r>
              <w:rPr>
                <w:sz w:val="18"/>
                <w:szCs w:val="18"/>
              </w:rPr>
              <w:t>non-commercial</w:t>
            </w:r>
            <w:r w:rsidRPr="00A460B3">
              <w:rPr>
                <w:sz w:val="18"/>
                <w:szCs w:val="18"/>
              </w:rPr>
              <w:t xml:space="preserve"> movement of the animals on behalf of the owner</w:t>
            </w:r>
            <w:r>
              <w:rPr>
                <w:sz w:val="18"/>
                <w:szCs w:val="18"/>
              </w:rPr>
              <w:t>;</w:t>
            </w:r>
            <w:r w:rsidRPr="00A460B3">
              <w:rPr>
                <w:sz w:val="18"/>
                <w:szCs w:val="18"/>
              </w:rPr>
              <w:t>]</w:t>
            </w:r>
            <w:r w:rsidR="00B0308D">
              <w:rPr>
                <w:sz w:val="18"/>
                <w:szCs w:val="18"/>
              </w:rPr>
              <w:br/>
            </w:r>
            <w:r w:rsidR="00B0308D" w:rsidRPr="006145CC">
              <w:rPr>
                <w:i/>
                <w:sz w:val="18"/>
              </w:rPr>
              <w:t>[fyzická osoba určená dopravcom, ktorého zmluvne najal majiteľ, aby uskutočnila nekomerčné premiestnenie predmetných zvierat v mene majiteľa;]</w:t>
            </w:r>
          </w:p>
          <w:p w:rsidR="006B0C73" w:rsidRDefault="00507F60" w:rsidP="00B0308D">
            <w:pPr>
              <w:pStyle w:val="Point0"/>
              <w:tabs>
                <w:tab w:val="left" w:pos="680"/>
              </w:tabs>
              <w:spacing w:before="40" w:after="40"/>
              <w:ind w:left="1416" w:hanging="1416"/>
              <w:rPr>
                <w:i/>
                <w:sz w:val="18"/>
                <w:szCs w:val="18"/>
              </w:rPr>
            </w:pPr>
            <w:r w:rsidRPr="00A5436C">
              <w:rPr>
                <w:i/>
                <w:sz w:val="18"/>
                <w:szCs w:val="18"/>
                <w:vertAlign w:val="superscript"/>
              </w:rPr>
              <w:t>(1)</w:t>
            </w:r>
            <w:r w:rsidRPr="00A5436C">
              <w:rPr>
                <w:i/>
                <w:sz w:val="18"/>
                <w:szCs w:val="18"/>
              </w:rPr>
              <w:t>either</w:t>
            </w:r>
            <w:r w:rsidR="006B0C73">
              <w:rPr>
                <w:i/>
                <w:sz w:val="18"/>
                <w:szCs w:val="18"/>
              </w:rPr>
              <w:t xml:space="preserve"> / </w:t>
            </w:r>
          </w:p>
          <w:p w:rsidR="00B0308D" w:rsidRPr="006145CC" w:rsidRDefault="006B0C73" w:rsidP="00B0308D">
            <w:pPr>
              <w:pStyle w:val="Point0"/>
              <w:tabs>
                <w:tab w:val="left" w:pos="680"/>
              </w:tabs>
              <w:spacing w:before="40" w:after="40"/>
              <w:ind w:left="1416" w:hanging="1416"/>
              <w:rPr>
                <w:i/>
                <w:sz w:val="18"/>
                <w:szCs w:val="18"/>
              </w:rPr>
            </w:pPr>
            <w:r w:rsidRPr="006145CC">
              <w:rPr>
                <w:i/>
                <w:sz w:val="18"/>
              </w:rPr>
              <w:t>buď</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B0308D">
              <w:rPr>
                <w:sz w:val="18"/>
                <w:szCs w:val="18"/>
              </w:rPr>
              <w:br/>
            </w:r>
            <w:r w:rsidR="00B0308D" w:rsidRPr="006145CC">
              <w:rPr>
                <w:i/>
                <w:sz w:val="18"/>
              </w:rPr>
              <w:t>zvieratá opísané v kolónke I.28 sa premiestňujú v počte maximálne päť kusov;]</w:t>
            </w:r>
          </w:p>
          <w:p w:rsidR="006B0C73" w:rsidRDefault="00507F60" w:rsidP="00B0308D">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6B0C73">
              <w:rPr>
                <w:i/>
                <w:sz w:val="18"/>
                <w:szCs w:val="18"/>
              </w:rPr>
              <w:t xml:space="preserve"> / </w:t>
            </w:r>
          </w:p>
          <w:p w:rsidR="00507F60" w:rsidRDefault="006B0C73" w:rsidP="00B0308D">
            <w:pPr>
              <w:pStyle w:val="Point0"/>
              <w:tabs>
                <w:tab w:val="left" w:pos="680"/>
              </w:tabs>
              <w:spacing w:before="40" w:after="40"/>
              <w:ind w:left="1416" w:hanging="1416"/>
              <w:jc w:val="left"/>
              <w:rPr>
                <w:sz w:val="18"/>
                <w:szCs w:val="18"/>
              </w:rPr>
            </w:pPr>
            <w:r w:rsidRPr="006145CC">
              <w:rPr>
                <w:i/>
                <w:sz w:val="18"/>
              </w:rPr>
              <w:t>alebo</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B0308D">
              <w:rPr>
                <w:sz w:val="18"/>
                <w:szCs w:val="18"/>
              </w:rPr>
              <w:br/>
            </w:r>
            <w:r w:rsidR="00B0308D" w:rsidRPr="006145CC">
              <w:rPr>
                <w:i/>
                <w:sz w:val="18"/>
              </w:rPr>
              <w:t xml:space="preserve">zvieratá opísané v kolónke I.28 sa premiestňujú v počte viac ako päť kusov, sú staršie ako šesť mesiacov a zúčastnia sa na súťažiach, výstavách alebo športových podujatiach či tréningových prípravách na tieto podujatia a majiteľ alebo fyzická osoba uvedení v bode II.1 predložili dôkazy o tom </w:t>
            </w:r>
            <w:r w:rsidR="00B0308D" w:rsidRPr="006145CC">
              <w:rPr>
                <w:i/>
                <w:sz w:val="18"/>
                <w:vertAlign w:val="superscript"/>
              </w:rPr>
              <w:t>(3)</w:t>
            </w:r>
            <w:r w:rsidR="00B0308D" w:rsidRPr="006145CC">
              <w:rPr>
                <w:i/>
                <w:sz w:val="18"/>
              </w:rPr>
              <w:t>, že zvieratá sú zaregistrované</w:t>
            </w:r>
          </w:p>
          <w:p w:rsidR="006B0C73" w:rsidRDefault="00507F60" w:rsidP="00B0308D">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6B0C73">
              <w:rPr>
                <w:i/>
                <w:sz w:val="18"/>
                <w:szCs w:val="18"/>
              </w:rPr>
              <w:t xml:space="preserve"> /</w:t>
            </w:r>
          </w:p>
          <w:p w:rsidR="00507F60" w:rsidRDefault="0039594B" w:rsidP="00B0308D">
            <w:pPr>
              <w:tabs>
                <w:tab w:val="left" w:pos="1416"/>
              </w:tabs>
              <w:spacing w:before="40" w:after="40"/>
              <w:ind w:left="1416" w:hanging="993"/>
              <w:jc w:val="left"/>
              <w:rPr>
                <w:sz w:val="18"/>
                <w:szCs w:val="18"/>
              </w:rPr>
            </w:pPr>
            <w:r w:rsidRPr="006145CC">
              <w:rPr>
                <w:i/>
                <w:sz w:val="18"/>
              </w:rPr>
              <w:t>buď</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B0308D">
              <w:rPr>
                <w:sz w:val="18"/>
                <w:szCs w:val="18"/>
              </w:rPr>
              <w:br/>
            </w:r>
            <w:r w:rsidR="00B0308D" w:rsidRPr="006145CC">
              <w:rPr>
                <w:i/>
                <w:sz w:val="18"/>
              </w:rPr>
              <w:t>[s cieľom zúčastniť sa na danom podujatí;]</w:t>
            </w:r>
          </w:p>
          <w:p w:rsidR="006B0C73" w:rsidRDefault="00507F60" w:rsidP="00B0308D">
            <w:pPr>
              <w:tabs>
                <w:tab w:val="left" w:pos="1416"/>
              </w:tabs>
              <w:spacing w:before="40" w:after="40"/>
              <w:ind w:left="1416" w:hanging="993"/>
              <w:jc w:val="left"/>
              <w:rPr>
                <w:i/>
                <w:sz w:val="18"/>
                <w:szCs w:val="18"/>
              </w:rPr>
            </w:pPr>
            <w:r w:rsidRPr="00A5436C">
              <w:rPr>
                <w:i/>
                <w:sz w:val="18"/>
                <w:szCs w:val="18"/>
                <w:vertAlign w:val="superscript"/>
              </w:rPr>
              <w:t>(1)</w:t>
            </w:r>
            <w:r>
              <w:rPr>
                <w:i/>
                <w:sz w:val="18"/>
                <w:szCs w:val="18"/>
              </w:rPr>
              <w:t>or</w:t>
            </w:r>
            <w:r w:rsidR="006B0C73">
              <w:rPr>
                <w:i/>
                <w:sz w:val="18"/>
                <w:szCs w:val="18"/>
              </w:rPr>
              <w:t xml:space="preserve"> / </w:t>
            </w:r>
          </w:p>
          <w:p w:rsidR="00507F60" w:rsidRDefault="006B0C73" w:rsidP="00B0308D">
            <w:pPr>
              <w:tabs>
                <w:tab w:val="left" w:pos="1416"/>
              </w:tabs>
              <w:spacing w:before="40" w:after="40"/>
              <w:ind w:left="1416" w:hanging="993"/>
              <w:jc w:val="left"/>
              <w:rPr>
                <w:sz w:val="18"/>
                <w:szCs w:val="18"/>
              </w:rPr>
            </w:pPr>
            <w:r w:rsidRPr="006145CC">
              <w:rPr>
                <w:i/>
                <w:sz w:val="18"/>
              </w:rPr>
              <w:t>alebo</w:t>
            </w:r>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B0308D">
              <w:rPr>
                <w:sz w:val="18"/>
                <w:szCs w:val="18"/>
              </w:rPr>
              <w:br/>
            </w:r>
            <w:r w:rsidR="00B0308D" w:rsidRPr="006145CC">
              <w:rPr>
                <w:i/>
                <w:sz w:val="18"/>
              </w:rPr>
              <w:t>[v združení organizujúcom uvedené podujatia;]</w:t>
            </w:r>
          </w:p>
          <w:p w:rsidR="00507F60" w:rsidRDefault="00507F60" w:rsidP="00B0308D">
            <w:pPr>
              <w:pStyle w:val="Point0"/>
              <w:tabs>
                <w:tab w:val="left" w:pos="680"/>
              </w:tabs>
              <w:spacing w:before="40" w:after="40"/>
              <w:ind w:left="707" w:hanging="707"/>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B0308D">
              <w:rPr>
                <w:sz w:val="18"/>
                <w:szCs w:val="18"/>
                <w:u w:val="single"/>
              </w:rPr>
              <w:t xml:space="preserve"> / </w:t>
            </w:r>
            <w:r w:rsidR="00B0308D" w:rsidRPr="006145CC">
              <w:rPr>
                <w:i/>
                <w:sz w:val="18"/>
                <w:u w:val="single"/>
              </w:rPr>
              <w:t>Osvedčenie o očkovaní proti besnote a titračnom teste na protilátky proti besnote</w:t>
            </w:r>
            <w:r>
              <w:rPr>
                <w:sz w:val="18"/>
                <w:szCs w:val="18"/>
                <w:u w:val="single"/>
              </w:rPr>
              <w:t>:</w:t>
            </w:r>
          </w:p>
          <w:p w:rsidR="006B0C73" w:rsidRDefault="00507F60" w:rsidP="00CA399B">
            <w:pPr>
              <w:tabs>
                <w:tab w:val="left" w:pos="707"/>
              </w:tabs>
              <w:spacing w:before="40" w:after="40"/>
              <w:ind w:left="1416" w:hanging="1416"/>
              <w:rPr>
                <w:i/>
                <w:sz w:val="18"/>
                <w:szCs w:val="18"/>
              </w:rPr>
            </w:pPr>
            <w:r w:rsidRPr="00A5436C">
              <w:rPr>
                <w:i/>
                <w:sz w:val="18"/>
                <w:szCs w:val="18"/>
                <w:vertAlign w:val="superscript"/>
              </w:rPr>
              <w:t>(1)</w:t>
            </w:r>
            <w:r w:rsidRPr="00A5436C">
              <w:rPr>
                <w:i/>
                <w:sz w:val="18"/>
                <w:szCs w:val="18"/>
              </w:rPr>
              <w:t>either</w:t>
            </w:r>
            <w:r w:rsidR="006B0C73">
              <w:rPr>
                <w:i/>
                <w:sz w:val="18"/>
                <w:szCs w:val="18"/>
              </w:rPr>
              <w:t xml:space="preserve"> / </w:t>
            </w:r>
          </w:p>
          <w:p w:rsidR="00507F60" w:rsidRDefault="0039594B" w:rsidP="0039594B">
            <w:pPr>
              <w:tabs>
                <w:tab w:val="left" w:pos="707"/>
              </w:tabs>
              <w:spacing w:before="40" w:after="40"/>
              <w:ind w:left="1416" w:hanging="1416"/>
              <w:jc w:val="left"/>
              <w:rPr>
                <w:sz w:val="18"/>
                <w:szCs w:val="18"/>
              </w:rPr>
            </w:pPr>
            <w:r w:rsidRPr="006145CC">
              <w:rPr>
                <w:i/>
                <w:sz w:val="18"/>
              </w:rPr>
              <w:t>buď</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p>
          <w:p w:rsidR="00507F60" w:rsidRDefault="00507F60" w:rsidP="0039594B">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 xml:space="preserve">Regulation (EU) No 577/2013 and the Member State of destination indicated in Box I.5 has informed the public that it authorises the movement of </w:t>
            </w:r>
            <w:r>
              <w:rPr>
                <w:sz w:val="18"/>
                <w:szCs w:val="18"/>
              </w:rPr>
              <w:lastRenderedPageBreak/>
              <w:t>such animals into its territory, and they are accompanied by</w:t>
            </w:r>
          </w:p>
          <w:p w:rsidR="0039594B" w:rsidRPr="0039594B" w:rsidRDefault="0039594B" w:rsidP="0039594B">
            <w:pPr>
              <w:pStyle w:val="Point0"/>
              <w:tabs>
                <w:tab w:val="left" w:pos="680"/>
                <w:tab w:val="left" w:pos="1274"/>
              </w:tabs>
              <w:spacing w:before="40" w:after="40"/>
              <w:ind w:left="2124" w:firstLine="0"/>
              <w:jc w:val="left"/>
              <w:rPr>
                <w:i/>
                <w:sz w:val="18"/>
                <w:szCs w:val="18"/>
              </w:rPr>
            </w:pPr>
            <w:r w:rsidRPr="0039594B">
              <w:rPr>
                <w:i/>
                <w:sz w:val="18"/>
              </w:rPr>
              <w:t>územie alebo tretia krajina pôvodu zvierat uvedených v kolónke I.1 sú uvedené v prílohe II k vykonávaciemu nariadeniu (EÚ) č. 577/2013 a cieľový členský štát uvedený v kolónke I.5 informoval verejnosť, že povoľuje premiestňovanie takýchto zvierat na svoje územie a sprevádza ich</w:t>
            </w:r>
          </w:p>
          <w:p w:rsidR="006B0C73" w:rsidRDefault="00507F60" w:rsidP="0039594B">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6B0C73">
              <w:rPr>
                <w:i/>
                <w:sz w:val="18"/>
                <w:szCs w:val="18"/>
              </w:rPr>
              <w:t xml:space="preserve"> / </w:t>
            </w:r>
          </w:p>
          <w:p w:rsidR="00507F60" w:rsidRDefault="0039594B" w:rsidP="0039594B">
            <w:pPr>
              <w:tabs>
                <w:tab w:val="left" w:pos="1416"/>
              </w:tabs>
              <w:spacing w:before="40" w:after="40"/>
              <w:ind w:left="2124" w:hanging="1701"/>
              <w:jc w:val="left"/>
              <w:rPr>
                <w:sz w:val="18"/>
                <w:szCs w:val="18"/>
              </w:rPr>
            </w:pPr>
            <w:r w:rsidRPr="006145CC">
              <w:rPr>
                <w:i/>
                <w:sz w:val="18"/>
              </w:rPr>
              <w:t>buď</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Pr>
                <w:sz w:val="18"/>
                <w:szCs w:val="18"/>
              </w:rPr>
              <w:br/>
            </w:r>
            <w:r w:rsidRPr="006145CC">
              <w:rPr>
                <w:i/>
                <w:sz w:val="18"/>
              </w:rPr>
              <w:t xml:space="preserve">pripojené vyhlásenie </w:t>
            </w:r>
            <w:r w:rsidRPr="006145CC">
              <w:rPr>
                <w:i/>
                <w:sz w:val="18"/>
                <w:vertAlign w:val="superscript"/>
              </w:rPr>
              <w:t>(5)</w:t>
            </w:r>
            <w:r w:rsidRPr="006145CC">
              <w:rPr>
                <w:i/>
                <w:sz w:val="18"/>
              </w:rPr>
              <w:t xml:space="preserve"> majiteľa alebo fyzickej osoby uvedené v bode II.1, v ktorom sa uvádza, že zvieratá neprišli od chvíle svojho narodenia do nekomerčného premiestnenia do styku so žiadnymi voľne žijúcimi zvieratami druhov náchylných na besnotu;]</w:t>
            </w:r>
          </w:p>
          <w:p w:rsidR="006B0C73" w:rsidRDefault="00507F60" w:rsidP="0039594B">
            <w:pPr>
              <w:tabs>
                <w:tab w:val="left" w:pos="1416"/>
              </w:tabs>
              <w:spacing w:before="40" w:after="40"/>
              <w:ind w:left="2124" w:hanging="1701"/>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6B0C73">
              <w:rPr>
                <w:i/>
                <w:sz w:val="18"/>
                <w:szCs w:val="18"/>
              </w:rPr>
              <w:t xml:space="preserve"> / </w:t>
            </w:r>
          </w:p>
          <w:p w:rsidR="00507F60" w:rsidRPr="00C47993" w:rsidRDefault="006B0C73" w:rsidP="0039594B">
            <w:pPr>
              <w:tabs>
                <w:tab w:val="left" w:pos="1416"/>
              </w:tabs>
              <w:spacing w:before="40" w:after="40"/>
              <w:ind w:left="2124" w:hanging="1701"/>
              <w:jc w:val="left"/>
              <w:rPr>
                <w:sz w:val="18"/>
                <w:szCs w:val="18"/>
              </w:rPr>
            </w:pPr>
            <w:r w:rsidRPr="006145CC">
              <w:rPr>
                <w:i/>
                <w:sz w:val="18"/>
              </w:rPr>
              <w:t>alebo</w:t>
            </w:r>
            <w:r w:rsidR="00507F60" w:rsidRPr="00C47993">
              <w:rPr>
                <w:i/>
                <w:sz w:val="18"/>
                <w:szCs w:val="18"/>
              </w:rPr>
              <w:tab/>
            </w:r>
            <w:r w:rsidR="00507F60" w:rsidRPr="00C47993">
              <w:rPr>
                <w:sz w:val="18"/>
                <w:szCs w:val="18"/>
              </w:rPr>
              <w:t>[</w:t>
            </w:r>
            <w:r w:rsidR="00507F60">
              <w:rPr>
                <w:sz w:val="18"/>
                <w:szCs w:val="18"/>
              </w:rPr>
              <w:t>II.3.2</w:t>
            </w:r>
            <w:r w:rsidR="00507F60">
              <w:rPr>
                <w:sz w:val="18"/>
                <w:szCs w:val="18"/>
              </w:rPr>
              <w:tab/>
              <w:t xml:space="preserve">their mother, on whom they still depend, and it can be established that the mother received before their birth an anti-rabies vaccination which complied with the validity requirements set out in Annex III to </w:t>
            </w:r>
            <w:r w:rsidR="00507F60" w:rsidRPr="00C47993">
              <w:rPr>
                <w:sz w:val="18"/>
                <w:szCs w:val="18"/>
              </w:rPr>
              <w:t xml:space="preserve">Regulation (EU) No </w:t>
            </w:r>
            <w:r w:rsidR="00507F60">
              <w:rPr>
                <w:sz w:val="18"/>
                <w:szCs w:val="18"/>
              </w:rPr>
              <w:t>576</w:t>
            </w:r>
            <w:r w:rsidR="00507F60" w:rsidRPr="00C47993">
              <w:rPr>
                <w:sz w:val="18"/>
                <w:szCs w:val="18"/>
              </w:rPr>
              <w:t>/201</w:t>
            </w:r>
            <w:r w:rsidR="00507F60">
              <w:rPr>
                <w:sz w:val="18"/>
                <w:szCs w:val="18"/>
              </w:rPr>
              <w:t>3;]]</w:t>
            </w:r>
            <w:r w:rsidR="0039594B">
              <w:rPr>
                <w:sz w:val="18"/>
                <w:szCs w:val="18"/>
              </w:rPr>
              <w:br/>
            </w:r>
            <w:r w:rsidR="0039594B" w:rsidRPr="006145CC">
              <w:rPr>
                <w:i/>
                <w:sz w:val="18"/>
              </w:rPr>
              <w:t>ich matka, od ktorej sú stále závislé a pri ktorej je možné preukázať, že pred ich narodením bola očkovaná proti besnote očkovacou látkou, ktorá spĺňa požiadavky na platnosť stanovené v prílohe III k nariadeniu (EÚ) č. 576/2013;]]</w:t>
            </w:r>
          </w:p>
          <w:p w:rsidR="006B0C73"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6B0C73">
              <w:rPr>
                <w:i/>
                <w:sz w:val="18"/>
                <w:szCs w:val="18"/>
              </w:rPr>
              <w:t xml:space="preserve"> / </w:t>
            </w:r>
          </w:p>
          <w:p w:rsidR="00507F60" w:rsidRPr="00C47993" w:rsidRDefault="0039594B" w:rsidP="0039594B">
            <w:pPr>
              <w:pStyle w:val="Point0"/>
              <w:tabs>
                <w:tab w:val="left" w:pos="680"/>
              </w:tabs>
              <w:spacing w:before="40" w:after="40"/>
              <w:ind w:left="1416" w:hanging="1416"/>
              <w:jc w:val="left"/>
              <w:rPr>
                <w:sz w:val="18"/>
                <w:szCs w:val="18"/>
              </w:rPr>
            </w:pPr>
            <w:r w:rsidRPr="00DB75BB">
              <w:rPr>
                <w:i/>
                <w:sz w:val="18"/>
              </w:rPr>
              <w:t>alebo/a</w:t>
            </w:r>
            <w:r w:rsidRPr="00DB75BB">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Pr>
                <w:sz w:val="18"/>
                <w:szCs w:val="18"/>
              </w:rPr>
              <w:br/>
            </w:r>
            <w:r w:rsidRPr="006145CC">
              <w:rPr>
                <w:i/>
                <w:sz w:val="18"/>
              </w:rPr>
              <w:t xml:space="preserve">zvieratá opísané v kolónke I.28 mali v čase očkovania proti besnote aspoň 12 týždňov a uplynulo aspoň 21 dní od dokončenia primárneho očkovania proti besnote </w:t>
            </w:r>
            <w:r w:rsidRPr="006145CC">
              <w:rPr>
                <w:i/>
                <w:sz w:val="18"/>
                <w:vertAlign w:val="superscript"/>
              </w:rPr>
              <w:t>(4)</w:t>
            </w:r>
            <w:r w:rsidRPr="006145CC">
              <w:rPr>
                <w:i/>
                <w:sz w:val="18"/>
              </w:rPr>
              <w:t xml:space="preserve"> vykonaného v súlade s požiadavkami na platnosť stanovenými v prílohe III k nariadeniu (EÚ) č. 576/2013 a každé následné preočkovanie sa vykonalo v období platnosti predchádzajúceho očkovania </w:t>
            </w:r>
            <w:r w:rsidRPr="006145CC">
              <w:rPr>
                <w:i/>
                <w:sz w:val="18"/>
                <w:vertAlign w:val="superscript"/>
              </w:rPr>
              <w:t>(6)</w:t>
            </w:r>
            <w:r w:rsidRPr="006145CC">
              <w:rPr>
                <w:i/>
                <w:sz w:val="18"/>
              </w:rPr>
              <w:t xml:space="preserve"> a</w:t>
            </w:r>
          </w:p>
          <w:p w:rsidR="006B0C73"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6B0C73">
              <w:rPr>
                <w:i/>
                <w:sz w:val="18"/>
                <w:szCs w:val="18"/>
              </w:rPr>
              <w:t xml:space="preserve"> / </w:t>
            </w:r>
          </w:p>
          <w:p w:rsidR="00507F60" w:rsidRPr="00C47993" w:rsidRDefault="0039594B" w:rsidP="0039594B">
            <w:pPr>
              <w:tabs>
                <w:tab w:val="left" w:pos="1416"/>
              </w:tabs>
              <w:spacing w:before="40" w:after="40"/>
              <w:ind w:left="2124" w:hanging="1418"/>
              <w:jc w:val="left"/>
              <w:rPr>
                <w:i/>
                <w:sz w:val="18"/>
                <w:szCs w:val="18"/>
              </w:rPr>
            </w:pPr>
            <w:r w:rsidRPr="006145CC">
              <w:rPr>
                <w:i/>
                <w:sz w:val="18"/>
              </w:rPr>
              <w:t>buď</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Pr>
                <w:sz w:val="18"/>
                <w:szCs w:val="18"/>
              </w:rPr>
              <w:br/>
            </w:r>
            <w:r w:rsidRPr="006145CC">
              <w:rPr>
                <w:i/>
                <w:sz w:val="18"/>
              </w:rPr>
              <w:t xml:space="preserve">zvieratá opísané v kolónke I.28 prichádzajú z územia alebo tretej krajiny, ktoré sú uvedené v prílohe II k vykonávaciemu nariadeniu (EÚ) č. 577/2013, a to buď priamo, cez územie alebo tretiu krajinu uvedené v prílohe II k vykonávaciemu nariadeniu (EÚ) č. 577/2013, alebo cez iné územie alebo tretiu krajinu, než sú tie, ktoré sú uvedené v prílohe II k vykonávaciemu nariadeniu (EÚ) č. 577/2013 v súlade s článkom 12 ods. 1 písm. c) nariadenia (EÚ) č. 576/2013 </w:t>
            </w:r>
            <w:r w:rsidRPr="006145CC">
              <w:rPr>
                <w:i/>
                <w:sz w:val="18"/>
                <w:vertAlign w:val="superscript"/>
              </w:rPr>
              <w:t>(7)</w:t>
            </w:r>
            <w:r w:rsidRPr="006145CC">
              <w:rPr>
                <w:i/>
                <w:sz w:val="18"/>
              </w:rPr>
              <w:t>, a podrobné údaje o aktuálnom očkovaní proti besnote sú uvedené nižšie v tabuľke;]</w:t>
            </w:r>
          </w:p>
          <w:p w:rsidR="006B0C73" w:rsidRDefault="00507F60" w:rsidP="006B0C73">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6B0C73">
              <w:rPr>
                <w:i/>
                <w:sz w:val="18"/>
                <w:szCs w:val="18"/>
              </w:rPr>
              <w:t xml:space="preserve"> / </w:t>
            </w:r>
          </w:p>
          <w:p w:rsidR="00507F60" w:rsidRPr="006B0C73" w:rsidRDefault="006B0C73" w:rsidP="006B0C73">
            <w:pPr>
              <w:tabs>
                <w:tab w:val="left" w:pos="1416"/>
              </w:tabs>
              <w:spacing w:before="40" w:after="40"/>
              <w:ind w:left="2124" w:hanging="1418"/>
              <w:rPr>
                <w:i/>
                <w:sz w:val="18"/>
                <w:szCs w:val="18"/>
              </w:rPr>
            </w:pPr>
            <w:r w:rsidRPr="006145CC">
              <w:rPr>
                <w:i/>
                <w:sz w:val="18"/>
              </w:rPr>
              <w:t>alebo</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39594B">
              <w:rPr>
                <w:sz w:val="18"/>
                <w:szCs w:val="18"/>
              </w:rPr>
              <w:br/>
            </w:r>
            <w:r w:rsidR="0039594B" w:rsidRPr="006145CC">
              <w:rPr>
                <w:i/>
                <w:sz w:val="18"/>
              </w:rPr>
              <w:t xml:space="preserve">zvieratá opísané v kolónke I.28 prichádzajú z iného územia alebo tretej krajiny alebo sa plánuje ich tranzit cez iné územie alebo tretiu krajinu, než sú územia a tretie krajiny uvedené v prílohe II k vykonávaciemu nariadeniu (EÚ) č. 577/2013, a titračný test na prítomnosť protilátok proti besnote </w:t>
            </w:r>
            <w:r w:rsidR="0039594B" w:rsidRPr="006145CC">
              <w:rPr>
                <w:i/>
                <w:sz w:val="18"/>
                <w:vertAlign w:val="superscript"/>
              </w:rPr>
              <w:t>(8)</w:t>
            </w:r>
            <w:r w:rsidR="0039594B" w:rsidRPr="006145CC">
              <w:rPr>
                <w:i/>
                <w:sz w:val="18"/>
              </w:rPr>
              <w:t xml:space="preserve">, vykonaný na vzorke krvi odobratej veterinárnym lekárom povereným príslušným orgánom v deň uvedený v tabuľke uvedenej nižšie najmenej 30 dní od predchádzajúceho očkovania a aspoň tri mesiace pred dátumom vydania tohto osvedčenia preukázal úroveň titračných protilátok aspoň 0,5 IU/ml </w:t>
            </w:r>
            <w:r w:rsidR="0039594B" w:rsidRPr="006145CC">
              <w:rPr>
                <w:i/>
                <w:sz w:val="18"/>
                <w:vertAlign w:val="superscript"/>
              </w:rPr>
              <w:t>(9)</w:t>
            </w:r>
            <w:r w:rsidR="0039594B" w:rsidRPr="006145CC">
              <w:rPr>
                <w:i/>
                <w:sz w:val="18"/>
              </w:rPr>
              <w:t xml:space="preserve"> a každé následné preočkovanie sa vykonalo v období platnosti predchádzajúceho </w:t>
            </w:r>
            <w:r w:rsidR="0039594B" w:rsidRPr="006145CC">
              <w:rPr>
                <w:i/>
                <w:sz w:val="18"/>
              </w:rPr>
              <w:lastRenderedPageBreak/>
              <w:t>očkovania </w:t>
            </w:r>
            <w:r w:rsidR="0039594B" w:rsidRPr="006145CC">
              <w:rPr>
                <w:i/>
                <w:sz w:val="18"/>
                <w:vertAlign w:val="superscript"/>
              </w:rPr>
              <w:t>(6)</w:t>
            </w:r>
            <w:r w:rsidR="0039594B" w:rsidRPr="006145CC">
              <w:rPr>
                <w:i/>
                <w:sz w:val="18"/>
              </w:rPr>
              <w:t xml:space="preserve"> a podrobné údaje o aktuálnom očkovaní proti besnote a dátum odberu vzorky na test imunitnej odpovede sú uvedené v tabuľke uvedenej nižšie:</w:t>
            </w:r>
          </w:p>
          <w:p w:rsidR="00507F60" w:rsidRPr="00C47993" w:rsidRDefault="00507F60" w:rsidP="00CA399B">
            <w:pPr>
              <w:tabs>
                <w:tab w:val="left" w:pos="1416"/>
              </w:tabs>
              <w:spacing w:before="40" w:after="40"/>
              <w:ind w:left="2124" w:hanging="1418"/>
              <w:rPr>
                <w:sz w:val="18"/>
                <w:szCs w:val="18"/>
              </w:rPr>
            </w:pPr>
          </w:p>
        </w:tc>
      </w:tr>
      <w:tr w:rsidR="00507F60" w:rsidRPr="00C47993" w:rsidTr="00F85D07">
        <w:trPr>
          <w:gridBefore w:val="1"/>
          <w:wBefore w:w="6" w:type="dxa"/>
          <w:cantSplit/>
          <w:trHeight w:val="4459"/>
        </w:trPr>
        <w:tc>
          <w:tcPr>
            <w:tcW w:w="717" w:type="dxa"/>
            <w:tcBorders>
              <w:top w:val="single" w:sz="12" w:space="0" w:color="auto"/>
              <w:left w:val="single" w:sz="12" w:space="0" w:color="auto"/>
              <w:bottom w:val="single" w:sz="12" w:space="0" w:color="auto"/>
              <w:right w:val="single" w:sz="4" w:space="0" w:color="auto"/>
            </w:tcBorders>
            <w:shd w:val="clear" w:color="auto" w:fill="auto"/>
            <w:textDirection w:val="btLr"/>
          </w:tcPr>
          <w:p w:rsidR="00507F60" w:rsidRPr="00C47993" w:rsidRDefault="00507F60" w:rsidP="00CA399B">
            <w:pPr>
              <w:ind w:left="113" w:right="113"/>
              <w:jc w:val="center"/>
              <w:rPr>
                <w:b/>
              </w:rPr>
            </w:pPr>
            <w:r w:rsidRPr="00F85D07">
              <w:rPr>
                <w:b/>
                <w:sz w:val="18"/>
              </w:rPr>
              <w:t>Part II: Certification</w:t>
            </w:r>
            <w:r w:rsidR="00F85D07" w:rsidRPr="00F85D07">
              <w:rPr>
                <w:b/>
                <w:sz w:val="18"/>
              </w:rPr>
              <w:t xml:space="preserve"> / Časť II: Vydanie osvedčenia</w:t>
            </w:r>
          </w:p>
        </w:tc>
        <w:tc>
          <w:tcPr>
            <w:tcW w:w="8895" w:type="dxa"/>
            <w:gridSpan w:val="13"/>
            <w:vMerge/>
            <w:tcBorders>
              <w:left w:val="single" w:sz="4" w:space="0" w:color="auto"/>
            </w:tcBorders>
            <w:shd w:val="clear" w:color="auto" w:fill="auto"/>
          </w:tcPr>
          <w:p w:rsidR="00507F60" w:rsidRPr="00C47993" w:rsidRDefault="00507F60" w:rsidP="00CA399B">
            <w:pPr>
              <w:spacing w:before="40" w:after="40"/>
              <w:rPr>
                <w:b/>
              </w:rPr>
            </w:pPr>
          </w:p>
        </w:tc>
      </w:tr>
      <w:tr w:rsidR="00507F60" w:rsidRPr="00C47993" w:rsidTr="00CA399B">
        <w:trPr>
          <w:gridBefore w:val="1"/>
          <w:wBefore w:w="6" w:type="dxa"/>
          <w:trHeight w:val="155"/>
        </w:trPr>
        <w:tc>
          <w:tcPr>
            <w:tcW w:w="717" w:type="dxa"/>
            <w:tcBorders>
              <w:top w:val="single" w:sz="12" w:space="0" w:color="auto"/>
              <w:left w:val="nil"/>
              <w:bottom w:val="nil"/>
              <w:right w:val="single" w:sz="4" w:space="0" w:color="auto"/>
            </w:tcBorders>
            <w:shd w:val="clear" w:color="auto" w:fill="auto"/>
          </w:tcPr>
          <w:p w:rsidR="00507F60" w:rsidRPr="00C47993" w:rsidRDefault="00507F60" w:rsidP="00CA399B">
            <w:pPr>
              <w:rPr>
                <w:sz w:val="20"/>
                <w:szCs w:val="20"/>
              </w:rPr>
            </w:pPr>
          </w:p>
        </w:tc>
        <w:tc>
          <w:tcPr>
            <w:tcW w:w="8895" w:type="dxa"/>
            <w:gridSpan w:val="13"/>
            <w:vMerge/>
            <w:tcBorders>
              <w:left w:val="single" w:sz="4" w:space="0" w:color="auto"/>
            </w:tcBorders>
            <w:shd w:val="clear" w:color="auto" w:fill="auto"/>
          </w:tcPr>
          <w:p w:rsidR="00507F60" w:rsidRPr="00C47993" w:rsidRDefault="00507F60" w:rsidP="00CA399B">
            <w:pPr>
              <w:tabs>
                <w:tab w:val="left" w:pos="432"/>
                <w:tab w:val="left" w:pos="5847"/>
              </w:tabs>
              <w:spacing w:before="40" w:after="40"/>
              <w:jc w:val="left"/>
              <w:rPr>
                <w:sz w:val="20"/>
                <w:szCs w:val="20"/>
              </w:rPr>
            </w:pPr>
          </w:p>
        </w:tc>
      </w:tr>
      <w:tr w:rsidR="00507F60" w:rsidRPr="00C47993" w:rsidTr="00CA399B">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251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243F5E">
              <w:rPr>
                <w:b/>
                <w:sz w:val="18"/>
                <w:szCs w:val="18"/>
              </w:rPr>
              <w:t xml:space="preserve">/ </w:t>
            </w:r>
            <w:r w:rsidR="00243F5E" w:rsidRPr="006145CC">
              <w:rPr>
                <w:b/>
                <w:i/>
                <w:sz w:val="18"/>
              </w:rPr>
              <w:t>Transpondér alebo tetovanie</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243F5E">
              <w:rPr>
                <w:b/>
                <w:sz w:val="16"/>
                <w:szCs w:val="16"/>
              </w:rPr>
              <w:t xml:space="preserve"> / </w:t>
            </w:r>
            <w:r w:rsidR="00243F5E" w:rsidRPr="006145CC">
              <w:rPr>
                <w:b/>
                <w:i/>
                <w:sz w:val="18"/>
              </w:rPr>
              <w:t xml:space="preserve">Dátum očkovania </w:t>
            </w:r>
            <w:r w:rsidR="00243F5E" w:rsidRPr="006145CC">
              <w:rPr>
                <w:b/>
                <w:i/>
                <w:sz w:val="16"/>
              </w:rPr>
              <w:t>[dd/mm/rrrr]</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243F5E">
              <w:rPr>
                <w:b/>
                <w:sz w:val="18"/>
                <w:szCs w:val="18"/>
              </w:rPr>
              <w:t xml:space="preserve"> / </w:t>
            </w:r>
            <w:r w:rsidR="00243F5E" w:rsidRPr="006145CC">
              <w:rPr>
                <w:b/>
                <w:i/>
                <w:sz w:val="18"/>
              </w:rPr>
              <w:t>Názov a výrobca očkovacej látky</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243F5E">
              <w:rPr>
                <w:b/>
                <w:sz w:val="18"/>
                <w:szCs w:val="18"/>
              </w:rPr>
              <w:t xml:space="preserve"> / </w:t>
            </w:r>
            <w:r w:rsidR="00243F5E" w:rsidRPr="006145CC">
              <w:rPr>
                <w:b/>
                <w:i/>
                <w:sz w:val="18"/>
              </w:rPr>
              <w:t>Číslo šarže</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243F5E">
              <w:rPr>
                <w:b/>
                <w:sz w:val="18"/>
                <w:szCs w:val="18"/>
              </w:rPr>
              <w:t xml:space="preserve"> / </w:t>
            </w:r>
            <w:r w:rsidR="00243F5E" w:rsidRPr="006145CC">
              <w:rPr>
                <w:b/>
                <w:i/>
                <w:sz w:val="18"/>
              </w:rPr>
              <w:t>Platnosť očkovania</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243F5E">
              <w:rPr>
                <w:b/>
                <w:sz w:val="16"/>
                <w:szCs w:val="16"/>
              </w:rPr>
              <w:t xml:space="preserve"> / </w:t>
            </w:r>
            <w:r w:rsidR="00243F5E" w:rsidRPr="006145CC">
              <w:rPr>
                <w:b/>
                <w:i/>
                <w:sz w:val="18"/>
              </w:rPr>
              <w:t>Dátum odberu krvnej vzorky</w:t>
            </w:r>
            <w:r w:rsidR="00243F5E" w:rsidRPr="006145CC">
              <w:rPr>
                <w:b/>
                <w:i/>
                <w:sz w:val="18"/>
                <w:szCs w:val="18"/>
              </w:rPr>
              <w:br/>
            </w:r>
            <w:r w:rsidR="00243F5E" w:rsidRPr="006145CC">
              <w:rPr>
                <w:b/>
                <w:i/>
                <w:sz w:val="16"/>
              </w:rPr>
              <w:t>[dd/mm/rrrr]</w:t>
            </w:r>
          </w:p>
        </w:tc>
      </w:tr>
      <w:tr w:rsidR="00507F60" w:rsidRPr="00C47993" w:rsidTr="00CA399B">
        <w:trPr>
          <w:gridBefore w:val="1"/>
          <w:wBefore w:w="6" w:type="dxa"/>
          <w:cantSplit/>
          <w:trHeight w:val="1134"/>
        </w:trPr>
        <w:tc>
          <w:tcPr>
            <w:tcW w:w="717" w:type="dxa"/>
            <w:vMerge/>
            <w:tcBorders>
              <w:left w:val="nil"/>
              <w:bottom w:val="nil"/>
            </w:tcBorders>
            <w:shd w:val="clear" w:color="auto" w:fill="auto"/>
          </w:tcPr>
          <w:p w:rsidR="00507F60" w:rsidRPr="00C47993" w:rsidRDefault="00507F60" w:rsidP="00CA399B">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243F5E">
              <w:rPr>
                <w:b/>
                <w:sz w:val="18"/>
                <w:szCs w:val="18"/>
              </w:rPr>
              <w:t xml:space="preserve"> / </w:t>
            </w:r>
            <w:r w:rsidR="00243F5E" w:rsidRPr="006145CC">
              <w:rPr>
                <w:b/>
                <w:i/>
                <w:sz w:val="18"/>
              </w:rPr>
              <w:t>Alfanumerický kód zvieraťa</w:t>
            </w: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rsidR="00243F5E" w:rsidRPr="006145CC" w:rsidRDefault="00507F60" w:rsidP="00243F5E">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243F5E">
              <w:rPr>
                <w:b/>
                <w:sz w:val="16"/>
                <w:szCs w:val="16"/>
              </w:rPr>
              <w:t xml:space="preserve"> / </w:t>
            </w:r>
            <w:r w:rsidR="00243F5E" w:rsidRPr="006145CC">
              <w:rPr>
                <w:b/>
                <w:i/>
                <w:sz w:val="18"/>
              </w:rPr>
              <w:t xml:space="preserve">Dátum implantácie a/alebo odčítania </w:t>
            </w:r>
            <w:r w:rsidR="00243F5E" w:rsidRPr="006145CC">
              <w:rPr>
                <w:i/>
                <w:sz w:val="18"/>
                <w:vertAlign w:val="superscript"/>
              </w:rPr>
              <w:t>(10)</w:t>
            </w:r>
          </w:p>
          <w:p w:rsidR="00507F60" w:rsidRPr="00C47993" w:rsidRDefault="00243F5E" w:rsidP="00243F5E">
            <w:pPr>
              <w:tabs>
                <w:tab w:val="left" w:pos="432"/>
                <w:tab w:val="left" w:pos="3230"/>
                <w:tab w:val="left" w:pos="5847"/>
              </w:tabs>
              <w:spacing w:before="40" w:after="40"/>
              <w:jc w:val="center"/>
              <w:rPr>
                <w:sz w:val="18"/>
                <w:szCs w:val="18"/>
              </w:rPr>
            </w:pPr>
            <w:r w:rsidRPr="006145CC">
              <w:rPr>
                <w:b/>
                <w:i/>
                <w:sz w:val="16"/>
              </w:rPr>
              <w:t>[dd/mm/rrrr]</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rsidR="00243F5E" w:rsidRPr="006145CC" w:rsidRDefault="00507F60" w:rsidP="00243F5E">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243F5E">
              <w:rPr>
                <w:b/>
                <w:sz w:val="16"/>
                <w:szCs w:val="16"/>
              </w:rPr>
              <w:t xml:space="preserve"> / </w:t>
            </w:r>
            <w:r w:rsidR="00243F5E" w:rsidRPr="006145CC">
              <w:rPr>
                <w:b/>
                <w:i/>
                <w:sz w:val="18"/>
              </w:rPr>
              <w:t>od</w:t>
            </w:r>
          </w:p>
          <w:p w:rsidR="00507F60" w:rsidRPr="00904860" w:rsidRDefault="00243F5E" w:rsidP="00243F5E">
            <w:pPr>
              <w:tabs>
                <w:tab w:val="left" w:pos="432"/>
                <w:tab w:val="left" w:pos="3230"/>
                <w:tab w:val="left" w:pos="5847"/>
              </w:tabs>
              <w:spacing w:before="40" w:after="40"/>
              <w:ind w:left="113" w:right="113"/>
              <w:jc w:val="center"/>
              <w:rPr>
                <w:b/>
                <w:sz w:val="16"/>
                <w:szCs w:val="16"/>
              </w:rPr>
            </w:pPr>
            <w:r w:rsidRPr="006145CC">
              <w:rPr>
                <w:b/>
                <w:i/>
                <w:sz w:val="16"/>
              </w:rPr>
              <w:t>[dd/mm/rrrr]</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rsidR="00243F5E" w:rsidRPr="006145CC" w:rsidRDefault="00507F60" w:rsidP="00243F5E">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243F5E">
              <w:rPr>
                <w:b/>
                <w:sz w:val="16"/>
                <w:szCs w:val="16"/>
              </w:rPr>
              <w:t xml:space="preserve"> / </w:t>
            </w:r>
            <w:r w:rsidR="00243F5E" w:rsidRPr="006145CC">
              <w:rPr>
                <w:b/>
                <w:i/>
                <w:sz w:val="18"/>
              </w:rPr>
              <w:t>do</w:t>
            </w:r>
          </w:p>
          <w:p w:rsidR="00507F60" w:rsidRPr="00904860" w:rsidRDefault="00243F5E" w:rsidP="00243F5E">
            <w:pPr>
              <w:tabs>
                <w:tab w:val="left" w:pos="432"/>
                <w:tab w:val="left" w:pos="3230"/>
                <w:tab w:val="left" w:pos="5847"/>
              </w:tabs>
              <w:spacing w:before="40" w:after="40"/>
              <w:ind w:left="113" w:right="113"/>
              <w:jc w:val="center"/>
              <w:rPr>
                <w:b/>
                <w:sz w:val="16"/>
                <w:szCs w:val="16"/>
              </w:rPr>
            </w:pPr>
            <w:r w:rsidRPr="006145CC">
              <w:rPr>
                <w:b/>
                <w:i/>
                <w:sz w:val="16"/>
              </w:rPr>
              <w:t>[dd/mm/rrrr]</w:t>
            </w:r>
          </w:p>
        </w:tc>
        <w:tc>
          <w:tcPr>
            <w:tcW w:w="1276" w:type="dxa"/>
            <w:vMerge/>
            <w:tcBorders>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CA399B">
        <w:trPr>
          <w:gridBefore w:val="1"/>
          <w:wBefore w:w="6" w:type="dxa"/>
          <w:trHeight w:val="20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top w:val="single" w:sz="12" w:space="0" w:color="auto"/>
              <w:left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rsidTr="00CA399B">
        <w:trPr>
          <w:gridBefore w:val="1"/>
          <w:wBefore w:w="6" w:type="dxa"/>
          <w:trHeight w:val="1136"/>
        </w:trPr>
        <w:tc>
          <w:tcPr>
            <w:tcW w:w="717" w:type="dxa"/>
            <w:tcBorders>
              <w:top w:val="nil"/>
              <w:left w:val="nil"/>
              <w:bottom w:val="nil"/>
              <w:right w:val="single" w:sz="8" w:space="0" w:color="auto"/>
            </w:tcBorders>
            <w:shd w:val="clear" w:color="auto" w:fill="auto"/>
          </w:tcPr>
          <w:p w:rsidR="00507F60" w:rsidRPr="00C47993" w:rsidRDefault="00507F60" w:rsidP="00CA399B">
            <w:pPr>
              <w:rPr>
                <w:sz w:val="20"/>
                <w:szCs w:val="20"/>
              </w:rPr>
            </w:pPr>
          </w:p>
        </w:tc>
        <w:tc>
          <w:tcPr>
            <w:tcW w:w="8895" w:type="dxa"/>
            <w:gridSpan w:val="13"/>
            <w:tcBorders>
              <w:top w:val="single" w:sz="12" w:space="0" w:color="auto"/>
              <w:left w:val="single" w:sz="8" w:space="0" w:color="auto"/>
              <w:bottom w:val="single" w:sz="12" w:space="0" w:color="auto"/>
            </w:tcBorders>
            <w:shd w:val="clear" w:color="auto" w:fill="auto"/>
          </w:tcPr>
          <w:p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rsidR="00507F60" w:rsidRPr="00325594" w:rsidRDefault="00507F60" w:rsidP="00CA399B">
            <w:pPr>
              <w:pStyle w:val="Point0"/>
              <w:tabs>
                <w:tab w:val="left" w:pos="680"/>
              </w:tabs>
              <w:spacing w:before="40" w:after="40"/>
              <w:ind w:left="1280" w:hanging="1280"/>
              <w:rPr>
                <w:sz w:val="18"/>
                <w:szCs w:val="18"/>
                <w:u w:val="single"/>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sidR="00243F5E">
              <w:rPr>
                <w:sz w:val="18"/>
                <w:szCs w:val="18"/>
                <w:u w:val="single"/>
              </w:rPr>
              <w:t xml:space="preserve"> / </w:t>
            </w:r>
            <w:r w:rsidR="00243F5E" w:rsidRPr="006145CC">
              <w:rPr>
                <w:i/>
                <w:sz w:val="18"/>
                <w:u w:val="single"/>
              </w:rPr>
              <w:t>Osvedčenie o ošetrení proti parazitom</w:t>
            </w:r>
            <w:r>
              <w:rPr>
                <w:sz w:val="18"/>
                <w:szCs w:val="18"/>
              </w:rPr>
              <w:t>:</w:t>
            </w:r>
          </w:p>
          <w:p w:rsidR="0039594B" w:rsidRDefault="00507F60" w:rsidP="00CA399B">
            <w:pPr>
              <w:tabs>
                <w:tab w:val="left" w:pos="707"/>
              </w:tabs>
              <w:spacing w:before="40" w:after="40"/>
              <w:ind w:left="1416" w:hanging="1416"/>
              <w:rPr>
                <w:i/>
                <w:sz w:val="18"/>
                <w:szCs w:val="18"/>
              </w:rPr>
            </w:pPr>
            <w:r w:rsidRPr="00A5436C">
              <w:rPr>
                <w:i/>
                <w:sz w:val="18"/>
                <w:szCs w:val="18"/>
                <w:vertAlign w:val="superscript"/>
              </w:rPr>
              <w:t>(1)</w:t>
            </w:r>
            <w:r>
              <w:rPr>
                <w:i/>
                <w:sz w:val="18"/>
                <w:szCs w:val="18"/>
              </w:rPr>
              <w:t>either</w:t>
            </w:r>
            <w:r w:rsidR="0039594B">
              <w:rPr>
                <w:i/>
                <w:sz w:val="18"/>
                <w:szCs w:val="18"/>
              </w:rPr>
              <w:t xml:space="preserve"> / </w:t>
            </w:r>
          </w:p>
          <w:p w:rsidR="00507F60" w:rsidRDefault="0039594B" w:rsidP="00243F5E">
            <w:pPr>
              <w:tabs>
                <w:tab w:val="left" w:pos="707"/>
              </w:tabs>
              <w:spacing w:before="40" w:after="40"/>
              <w:ind w:left="1416" w:hanging="1416"/>
              <w:jc w:val="left"/>
              <w:rPr>
                <w:sz w:val="18"/>
                <w:szCs w:val="18"/>
              </w:rPr>
            </w:pPr>
            <w:r w:rsidRPr="006145CC">
              <w:rPr>
                <w:i/>
                <w:sz w:val="18"/>
              </w:rPr>
              <w:t>buď</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in </w:t>
            </w:r>
            <w:r w:rsidR="00507F60">
              <w:rPr>
                <w:noProof/>
                <w:sz w:val="18"/>
                <w:szCs w:val="18"/>
              </w:rPr>
              <w:t xml:space="preserve">the </w:t>
            </w:r>
            <w:r w:rsidR="00507F60" w:rsidRPr="00CA38BA">
              <w:rPr>
                <w:noProof/>
                <w:sz w:val="18"/>
                <w:szCs w:val="18"/>
              </w:rPr>
              <w:t>Annex to</w:t>
            </w:r>
            <w:r w:rsidR="00507F60" w:rsidRPr="00CA38BA">
              <w:rPr>
                <w:sz w:val="18"/>
                <w:szCs w:val="18"/>
              </w:rPr>
              <w:t xml:space="preserve"> </w:t>
            </w:r>
            <w:r w:rsidR="00507F60" w:rsidRPr="0038040A">
              <w:rPr>
                <w:sz w:val="18"/>
                <w:szCs w:val="18"/>
              </w:rPr>
              <w:t>Commission</w:t>
            </w:r>
            <w:r w:rsidR="00507F60" w:rsidRPr="00CA38BA">
              <w:rPr>
                <w:sz w:val="18"/>
                <w:szCs w:val="18"/>
              </w:rPr>
              <w:t xml:space="preserve"> </w:t>
            </w:r>
            <w:r w:rsidR="00507F60">
              <w:rPr>
                <w:sz w:val="18"/>
                <w:szCs w:val="18"/>
              </w:rPr>
              <w:t xml:space="preserve">Implementing </w:t>
            </w:r>
            <w:r w:rsidR="00507F60" w:rsidRPr="00CA38BA">
              <w:rPr>
                <w:sz w:val="18"/>
                <w:szCs w:val="18"/>
              </w:rPr>
              <w:t xml:space="preserve">Regulation (EU) </w:t>
            </w:r>
            <w:r w:rsidR="00507F60">
              <w:rPr>
                <w:sz w:val="18"/>
                <w:szCs w:val="18"/>
              </w:rPr>
              <w:t xml:space="preserve">2018/878 </w:t>
            </w:r>
            <w:r w:rsidR="00507F60" w:rsidRPr="00CA38BA">
              <w:rPr>
                <w:sz w:val="18"/>
                <w:szCs w:val="18"/>
              </w:rPr>
              <w:t xml:space="preserve">and </w:t>
            </w:r>
            <w:r w:rsidR="00507F60" w:rsidRPr="00C47993">
              <w:rPr>
                <w:sz w:val="18"/>
                <w:szCs w:val="18"/>
              </w:rPr>
              <w:t xml:space="preserve">have been treated against </w:t>
            </w:r>
            <w:r w:rsidR="00507F60" w:rsidRPr="00C47993">
              <w:rPr>
                <w:i/>
                <w:sz w:val="18"/>
                <w:szCs w:val="18"/>
              </w:rPr>
              <w:t>Echinococcus multilocularis</w:t>
            </w:r>
            <w:r w:rsidR="00507F60">
              <w:rPr>
                <w:i/>
                <w:sz w:val="18"/>
                <w:szCs w:val="18"/>
              </w:rPr>
              <w:t>,</w:t>
            </w:r>
            <w:r w:rsidR="00507F60" w:rsidRPr="00C47993">
              <w:rPr>
                <w:sz w:val="18"/>
                <w:szCs w:val="18"/>
              </w:rPr>
              <w:t xml:space="preserve"> and the details of the treatment carried out by the administering veterinarian in accordance with Article </w:t>
            </w:r>
            <w:r w:rsidR="00507F60">
              <w:rPr>
                <w:sz w:val="18"/>
                <w:szCs w:val="18"/>
              </w:rPr>
              <w:t>6</w:t>
            </w:r>
            <w:r w:rsidR="00507F60" w:rsidRPr="00C47993">
              <w:rPr>
                <w:sz w:val="18"/>
                <w:szCs w:val="18"/>
              </w:rPr>
              <w:t xml:space="preserve"> of Commission Delegated Regulation (EU) </w:t>
            </w:r>
            <w:r w:rsidR="00507F60">
              <w:rPr>
                <w:sz w:val="18"/>
                <w:szCs w:val="18"/>
              </w:rPr>
              <w:t>2018/772</w:t>
            </w:r>
            <w:r w:rsidR="00507F60" w:rsidRPr="00C47993">
              <w:rPr>
                <w:sz w:val="18"/>
                <w:szCs w:val="18"/>
                <w:vertAlign w:val="superscript"/>
              </w:rPr>
              <w:t>(</w:t>
            </w:r>
            <w:r w:rsidR="00507F60">
              <w:rPr>
                <w:sz w:val="18"/>
                <w:szCs w:val="18"/>
                <w:vertAlign w:val="superscript"/>
              </w:rPr>
              <w:t>11</w:t>
            </w:r>
            <w:r w:rsidR="00507F60" w:rsidRPr="00C47993">
              <w:rPr>
                <w:sz w:val="18"/>
                <w:szCs w:val="18"/>
                <w:vertAlign w:val="superscript"/>
              </w:rPr>
              <w:t>)</w:t>
            </w:r>
            <w:r w:rsidR="00507F60">
              <w:rPr>
                <w:sz w:val="18"/>
                <w:szCs w:val="18"/>
                <w:vertAlign w:val="superscript"/>
              </w:rPr>
              <w:t>(12)(13)</w:t>
            </w:r>
            <w:r w:rsidR="00507F60" w:rsidRPr="00C47993">
              <w:rPr>
                <w:sz w:val="18"/>
                <w:szCs w:val="18"/>
              </w:rPr>
              <w:t xml:space="preserve"> are </w:t>
            </w:r>
            <w:r w:rsidR="00507F60" w:rsidRPr="00AB49F0">
              <w:rPr>
                <w:sz w:val="18"/>
                <w:szCs w:val="18"/>
              </w:rPr>
              <w:t>provided in the table</w:t>
            </w:r>
            <w:r w:rsidR="00507F60">
              <w:rPr>
                <w:sz w:val="18"/>
                <w:szCs w:val="18"/>
              </w:rPr>
              <w:t xml:space="preserve"> below.</w:t>
            </w:r>
            <w:r w:rsidR="00507F60" w:rsidRPr="0038040A">
              <w:rPr>
                <w:sz w:val="18"/>
                <w:szCs w:val="18"/>
              </w:rPr>
              <w:t>]</w:t>
            </w:r>
            <w:r w:rsidR="00243F5E">
              <w:rPr>
                <w:sz w:val="18"/>
                <w:szCs w:val="18"/>
              </w:rPr>
              <w:br/>
            </w:r>
            <w:r w:rsidR="00243F5E" w:rsidRPr="006145CC">
              <w:rPr>
                <w:i/>
                <w:sz w:val="18"/>
              </w:rPr>
              <w:t xml:space="preserve">psi opísaní v kolónke I.28 smerujú do členského štátu uvedeného v prílohe I k vykonávaciemu nariadeniu Komisie (EÚ) 2018/878 a boli ošetrení proti Echinococcus multilocularis. Podrobné údaje o ošetrení vykonanom ošetrujúcim veterinárnym lekárom v súlade s článkom 6 delegovaného nariadenia Komisie (EÚ) 2018/772 </w:t>
            </w:r>
            <w:r w:rsidR="00243F5E" w:rsidRPr="006145CC">
              <w:rPr>
                <w:i/>
                <w:sz w:val="18"/>
                <w:vertAlign w:val="superscript"/>
              </w:rPr>
              <w:t>(11) (12) (13)</w:t>
            </w:r>
            <w:r w:rsidR="00243F5E" w:rsidRPr="006145CC">
              <w:rPr>
                <w:i/>
                <w:sz w:val="18"/>
              </w:rPr>
              <w:t xml:space="preserve"> sú uvedené v tabuľke uvedenej nižšie.]</w:t>
            </w:r>
          </w:p>
          <w:p w:rsidR="0039594B" w:rsidRDefault="00507F60" w:rsidP="00CA399B">
            <w:pPr>
              <w:tabs>
                <w:tab w:val="left" w:pos="707"/>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39594B">
              <w:rPr>
                <w:i/>
                <w:sz w:val="18"/>
                <w:szCs w:val="18"/>
              </w:rPr>
              <w:t xml:space="preserve"> / </w:t>
            </w:r>
          </w:p>
          <w:p w:rsidR="00507F60" w:rsidRPr="00404FA6" w:rsidRDefault="0039594B" w:rsidP="00243F5E">
            <w:pPr>
              <w:tabs>
                <w:tab w:val="left" w:pos="707"/>
              </w:tabs>
              <w:spacing w:before="40" w:after="40"/>
              <w:ind w:left="1416" w:hanging="1416"/>
              <w:jc w:val="left"/>
              <w:rPr>
                <w:sz w:val="18"/>
                <w:szCs w:val="18"/>
                <w:u w:val="single"/>
              </w:rPr>
            </w:pPr>
            <w:r w:rsidRPr="00DB75BB">
              <w:rPr>
                <w:i/>
                <w:sz w:val="18"/>
              </w:rPr>
              <w:t>alebo</w:t>
            </w:r>
            <w:r w:rsidR="00507F60" w:rsidRPr="00C47993">
              <w:rPr>
                <w:i/>
                <w:sz w:val="18"/>
                <w:szCs w:val="18"/>
              </w:rPr>
              <w:tab/>
            </w:r>
            <w:r w:rsidR="00507F60" w:rsidRPr="00C47993">
              <w:rPr>
                <w:sz w:val="18"/>
                <w:szCs w:val="18"/>
              </w:rPr>
              <w:t>[II.</w:t>
            </w:r>
            <w:r w:rsidR="00507F60">
              <w:rPr>
                <w:sz w:val="18"/>
                <w:szCs w:val="18"/>
              </w:rPr>
              <w:t>4.</w:t>
            </w:r>
            <w:r w:rsidR="00507F60" w:rsidRPr="00C47993">
              <w:rPr>
                <w:sz w:val="18"/>
                <w:szCs w:val="18"/>
              </w:rPr>
              <w:tab/>
            </w:r>
            <w:r w:rsidR="00507F60" w:rsidRPr="00CA38BA">
              <w:rPr>
                <w:sz w:val="18"/>
                <w:szCs w:val="18"/>
              </w:rPr>
              <w:t xml:space="preserve">the dogs </w:t>
            </w:r>
            <w:r w:rsidR="00507F60">
              <w:rPr>
                <w:sz w:val="18"/>
                <w:szCs w:val="18"/>
              </w:rPr>
              <w:t>described in Box I.28 have not been treated</w:t>
            </w:r>
            <w:r w:rsidR="00507F60" w:rsidRPr="00C47993">
              <w:rPr>
                <w:sz w:val="18"/>
                <w:szCs w:val="18"/>
              </w:rPr>
              <w:t xml:space="preserve"> against </w:t>
            </w:r>
            <w:r w:rsidR="00507F60" w:rsidRPr="00C47993">
              <w:rPr>
                <w:i/>
                <w:sz w:val="18"/>
                <w:szCs w:val="18"/>
              </w:rPr>
              <w:t>Echinococcus multilocularis</w:t>
            </w:r>
            <w:r w:rsidR="00507F60" w:rsidRPr="000326A7">
              <w:rPr>
                <w:i/>
                <w:sz w:val="18"/>
                <w:szCs w:val="18"/>
                <w:vertAlign w:val="superscript"/>
              </w:rPr>
              <w:t>(11)</w:t>
            </w:r>
            <w:r w:rsidR="00507F60" w:rsidRPr="000B5CB0">
              <w:rPr>
                <w:sz w:val="18"/>
                <w:szCs w:val="18"/>
              </w:rPr>
              <w:t>.</w:t>
            </w:r>
            <w:r w:rsidR="00507F60" w:rsidRPr="00404FA6">
              <w:rPr>
                <w:sz w:val="18"/>
                <w:szCs w:val="18"/>
              </w:rPr>
              <w:t>]</w:t>
            </w:r>
            <w:r w:rsidR="00243F5E">
              <w:rPr>
                <w:sz w:val="18"/>
                <w:szCs w:val="18"/>
              </w:rPr>
              <w:br/>
            </w:r>
            <w:r w:rsidR="00243F5E" w:rsidRPr="006145CC">
              <w:rPr>
                <w:i/>
                <w:sz w:val="18"/>
              </w:rPr>
              <w:t xml:space="preserve">psi opísaní v kolónke I.28 neboli ošetrení proti Echinococcus multilocularis </w:t>
            </w:r>
            <w:r w:rsidR="00243F5E" w:rsidRPr="006145CC">
              <w:rPr>
                <w:i/>
                <w:sz w:val="18"/>
                <w:vertAlign w:val="superscript"/>
              </w:rPr>
              <w:t>(11)</w:t>
            </w:r>
            <w:r w:rsidR="00243F5E" w:rsidRPr="006145CC">
              <w:rPr>
                <w:i/>
                <w:sz w:val="18"/>
              </w:rPr>
              <w:t>.]</w:t>
            </w:r>
          </w:p>
        </w:tc>
      </w:tr>
      <w:tr w:rsidR="00507F60" w:rsidRPr="00C47993" w:rsidTr="00CA399B">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243F5E">
              <w:rPr>
                <w:b/>
                <w:sz w:val="18"/>
                <w:szCs w:val="18"/>
              </w:rPr>
              <w:t xml:space="preserve"> / </w:t>
            </w:r>
            <w:r w:rsidR="00243F5E" w:rsidRPr="006145CC">
              <w:rPr>
                <w:b/>
                <w:i/>
                <w:sz w:val="18"/>
              </w:rPr>
              <w:t>Číslo transpondéra alebo tetovania psa</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243F5E">
              <w:rPr>
                <w:b/>
                <w:sz w:val="18"/>
                <w:szCs w:val="18"/>
              </w:rPr>
              <w:t xml:space="preserve"> / </w:t>
            </w:r>
            <w:r w:rsidR="00243F5E" w:rsidRPr="006145CC">
              <w:rPr>
                <w:b/>
                <w:i/>
                <w:sz w:val="18"/>
              </w:rPr>
              <w:t>Ošetrenie proti</w:t>
            </w:r>
            <w:r w:rsidR="00243F5E" w:rsidRPr="006145CC">
              <w:rPr>
                <w:b/>
                <w:i/>
                <w:sz w:val="18"/>
                <w:szCs w:val="18"/>
              </w:rPr>
              <w:br/>
            </w:r>
            <w:r w:rsidR="00243F5E" w:rsidRPr="006145CC">
              <w:rPr>
                <w:b/>
                <w:i/>
                <w:sz w:val="18"/>
              </w:rPr>
              <w:t>Echinococcus</w:t>
            </w:r>
          </w:p>
        </w:tc>
        <w:tc>
          <w:tcPr>
            <w:tcW w:w="381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243F5E">
              <w:rPr>
                <w:b/>
                <w:sz w:val="18"/>
                <w:szCs w:val="18"/>
              </w:rPr>
              <w:t xml:space="preserve"> / </w:t>
            </w:r>
            <w:r w:rsidR="00243F5E" w:rsidRPr="006145CC">
              <w:rPr>
                <w:b/>
                <w:i/>
                <w:sz w:val="18"/>
              </w:rPr>
              <w:t>Ošetrujúci veterinárny lekár</w:t>
            </w:r>
          </w:p>
        </w:tc>
      </w:tr>
      <w:tr w:rsidR="00507F60" w:rsidRPr="00C47993" w:rsidTr="00CA399B">
        <w:trPr>
          <w:gridBefore w:val="1"/>
          <w:wBefore w:w="6" w:type="dxa"/>
          <w:trHeight w:val="174"/>
        </w:trPr>
        <w:tc>
          <w:tcPr>
            <w:tcW w:w="717" w:type="dxa"/>
            <w:vMerge/>
            <w:tcBorders>
              <w:left w:val="nil"/>
              <w:bottom w:val="nil"/>
            </w:tcBorders>
            <w:shd w:val="clear" w:color="auto" w:fill="auto"/>
          </w:tcPr>
          <w:p w:rsidR="00507F60" w:rsidRPr="00C47993" w:rsidRDefault="00507F60" w:rsidP="00CA399B">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243F5E">
              <w:rPr>
                <w:b/>
                <w:sz w:val="18"/>
                <w:szCs w:val="18"/>
              </w:rPr>
              <w:t xml:space="preserve"> / </w:t>
            </w:r>
            <w:r w:rsidR="00243F5E" w:rsidRPr="006145CC">
              <w:rPr>
                <w:b/>
                <w:i/>
                <w:sz w:val="18"/>
              </w:rPr>
              <w:t>Názov a výrobca výrobku</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243F5E">
              <w:rPr>
                <w:b/>
                <w:sz w:val="18"/>
                <w:szCs w:val="18"/>
              </w:rPr>
              <w:t xml:space="preserve"> / </w:t>
            </w:r>
            <w:r w:rsidR="00243F5E" w:rsidRPr="006145CC">
              <w:rPr>
                <w:b/>
                <w:i/>
                <w:sz w:val="18"/>
              </w:rPr>
              <w:t>Dátum [dd/mm/rrrr] a čas ošetrenia [00:00]</w:t>
            </w:r>
          </w:p>
        </w:tc>
        <w:tc>
          <w:tcPr>
            <w:tcW w:w="3813" w:type="dxa"/>
            <w:gridSpan w:val="5"/>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243F5E">
              <w:rPr>
                <w:b/>
                <w:sz w:val="18"/>
                <w:szCs w:val="18"/>
              </w:rPr>
              <w:t xml:space="preserve"> / </w:t>
            </w:r>
            <w:r w:rsidR="00243F5E" w:rsidRPr="006145CC">
              <w:rPr>
                <w:b/>
                <w:i/>
                <w:sz w:val="18"/>
              </w:rPr>
              <w:t>Meno veľkým paličkovým písmom, odtlačok pečiatky a podpis</w:t>
            </w:r>
          </w:p>
        </w:tc>
      </w:tr>
      <w:tr w:rsidR="00507F60" w:rsidRPr="00C47993" w:rsidTr="00CA399B">
        <w:trPr>
          <w:gridBefore w:val="1"/>
          <w:wBefore w:w="6" w:type="dxa"/>
          <w:trHeight w:val="249"/>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12"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left w:val="single" w:sz="12" w:space="0" w:color="auto"/>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left w:val="single" w:sz="6" w:space="0" w:color="auto"/>
              <w:bottom w:val="single" w:sz="12" w:space="0" w:color="auto"/>
              <w:right w:val="single" w:sz="12" w:space="0" w:color="auto"/>
            </w:tcBorders>
            <w:shd w:val="clear" w:color="auto" w:fill="auto"/>
            <w:vAlign w:val="center"/>
          </w:tcPr>
          <w:p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rsidTr="00CA399B">
        <w:trPr>
          <w:gridBefore w:val="1"/>
          <w:wBefore w:w="6" w:type="dxa"/>
          <w:trHeight w:val="696"/>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8895" w:type="dxa"/>
            <w:gridSpan w:val="13"/>
            <w:tcBorders>
              <w:top w:val="single" w:sz="12" w:space="0" w:color="auto"/>
            </w:tcBorders>
            <w:shd w:val="clear" w:color="auto" w:fill="auto"/>
          </w:tcPr>
          <w:p w:rsidR="00507F60" w:rsidRDefault="00507F60" w:rsidP="00CA399B">
            <w:pPr>
              <w:widowControl w:val="0"/>
              <w:spacing w:before="40" w:after="40"/>
              <w:jc w:val="right"/>
              <w:rPr>
                <w:sz w:val="18"/>
                <w:szCs w:val="18"/>
              </w:rPr>
            </w:pPr>
            <w:r w:rsidRPr="0038040A">
              <w:rPr>
                <w:sz w:val="18"/>
                <w:szCs w:val="18"/>
              </w:rPr>
              <w:t>]]</w:t>
            </w:r>
          </w:p>
          <w:p w:rsidR="00243F5E" w:rsidRPr="006145CC" w:rsidRDefault="00507F60" w:rsidP="00243F5E">
            <w:pPr>
              <w:widowControl w:val="0"/>
              <w:spacing w:before="40" w:after="40"/>
              <w:rPr>
                <w:b/>
                <w:i/>
                <w:sz w:val="18"/>
                <w:szCs w:val="18"/>
              </w:rPr>
            </w:pPr>
            <w:r w:rsidRPr="00C47993">
              <w:rPr>
                <w:b/>
                <w:sz w:val="18"/>
                <w:szCs w:val="18"/>
              </w:rPr>
              <w:t>Notes</w:t>
            </w:r>
            <w:r w:rsidR="00243F5E">
              <w:rPr>
                <w:b/>
                <w:sz w:val="18"/>
                <w:szCs w:val="18"/>
              </w:rPr>
              <w:t xml:space="preserve"> / </w:t>
            </w:r>
            <w:r w:rsidR="00243F5E" w:rsidRPr="006145CC">
              <w:rPr>
                <w:b/>
                <w:i/>
                <w:sz w:val="18"/>
              </w:rPr>
              <w:t>Poznámky</w:t>
            </w:r>
          </w:p>
          <w:p w:rsidR="00507F60" w:rsidRDefault="00507F60" w:rsidP="00243F5E">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243F5E">
              <w:rPr>
                <w:sz w:val="18"/>
                <w:szCs w:val="18"/>
              </w:rPr>
              <w:br/>
            </w:r>
            <w:r w:rsidR="00243F5E" w:rsidRPr="006145CC">
              <w:rPr>
                <w:i/>
                <w:sz w:val="18"/>
              </w:rPr>
              <w:t>Toto osvedčenie sa týka psov (Canis lupus familiaris), mačiek (Felis silvestris catus) a fretiek (Mustela putorius furo).</w:t>
            </w:r>
          </w:p>
          <w:p w:rsidR="00507F60" w:rsidRDefault="00507F60" w:rsidP="00243F5E">
            <w:pPr>
              <w:tabs>
                <w:tab w:val="left" w:pos="849"/>
              </w:tabs>
              <w:spacing w:before="40" w:after="40"/>
              <w:ind w:left="849" w:hanging="849"/>
              <w:jc w:val="left"/>
              <w:rPr>
                <w:sz w:val="18"/>
                <w:szCs w:val="18"/>
              </w:rPr>
            </w:pPr>
            <w:r>
              <w:rPr>
                <w:sz w:val="18"/>
                <w:szCs w:val="18"/>
              </w:rPr>
              <w:lastRenderedPageBreak/>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rsidR="00507F60" w:rsidRDefault="00507F60" w:rsidP="00243F5E">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rsidR="00243F5E" w:rsidRPr="006145CC" w:rsidRDefault="00507F60" w:rsidP="00243F5E">
            <w:pPr>
              <w:tabs>
                <w:tab w:val="left" w:pos="849"/>
              </w:tabs>
              <w:spacing w:before="40" w:after="40"/>
              <w:ind w:left="849"/>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243F5E">
              <w:rPr>
                <w:sz w:val="18"/>
                <w:szCs w:val="18"/>
              </w:rPr>
              <w:br/>
            </w:r>
            <w:r w:rsidR="00243F5E" w:rsidRPr="006145CC">
              <w:rPr>
                <w:i/>
                <w:sz w:val="18"/>
                <w:szCs w:val="18"/>
              </w:rPr>
              <w:t xml:space="preserve">Toto osvedčenie je platné 10 dní od dátumu vydania úradným veterinárnym lekárom do dátumu kontrol dokladov a totožnosti na určenom mieste vstupu cestujúcich do Únie (uvedené na adrese </w:t>
            </w:r>
            <w:hyperlink r:id="rId10">
              <w:r w:rsidR="00243F5E" w:rsidRPr="006145CC">
                <w:rPr>
                  <w:rStyle w:val="Hyperlink"/>
                  <w:i/>
                  <w:sz w:val="18"/>
                  <w:szCs w:val="18"/>
                </w:rPr>
                <w:t>http://ec.europa.eu/food/animal/liveanimals/pets/pointsentry_en.htm</w:t>
              </w:r>
            </w:hyperlink>
            <w:r w:rsidR="00243F5E" w:rsidRPr="006145CC">
              <w:rPr>
                <w:i/>
                <w:sz w:val="18"/>
                <w:szCs w:val="18"/>
              </w:rPr>
              <w:t xml:space="preserve">). </w:t>
            </w:r>
          </w:p>
          <w:p w:rsidR="00243F5E" w:rsidRPr="006145CC" w:rsidRDefault="00243F5E" w:rsidP="00243F5E">
            <w:pPr>
              <w:tabs>
                <w:tab w:val="left" w:pos="849"/>
              </w:tabs>
              <w:spacing w:before="40" w:after="40"/>
              <w:ind w:left="849" w:hanging="849"/>
              <w:jc w:val="left"/>
              <w:rPr>
                <w:i/>
                <w:sz w:val="18"/>
                <w:szCs w:val="18"/>
              </w:rPr>
            </w:pPr>
            <w:r w:rsidRPr="006145CC">
              <w:rPr>
                <w:i/>
                <w:sz w:val="18"/>
                <w:szCs w:val="18"/>
              </w:rPr>
              <w:tab/>
              <w:t xml:space="preserve">V prípade prepravy po mori sa lehota 10 dní predlžuje o dodatočné obdobie zodpovedajúce dĺžke plavby po mori. </w:t>
            </w:r>
          </w:p>
          <w:p w:rsidR="00243F5E" w:rsidRPr="006145CC" w:rsidRDefault="00243F5E" w:rsidP="00243F5E">
            <w:pPr>
              <w:tabs>
                <w:tab w:val="left" w:pos="849"/>
              </w:tabs>
              <w:spacing w:before="40" w:after="40"/>
              <w:ind w:left="849"/>
              <w:jc w:val="left"/>
              <w:rPr>
                <w:i/>
                <w:sz w:val="18"/>
                <w:szCs w:val="18"/>
              </w:rPr>
            </w:pPr>
            <w:r w:rsidRPr="006145CC">
              <w:rPr>
                <w:i/>
                <w:sz w:val="18"/>
                <w:szCs w:val="18"/>
              </w:rPr>
              <w:t xml:space="preserve">Na účel ďalšieho premiestnenia do iných členských štátov toto osvedčenie platí odo dňa kontrol dokladov a totožnosti na obdobie trvajúce celkovo štyri mesiace alebo do dátumu uplynutia platnosti očkovania proti besnote, alebo dovtedy, kým neprestanú platiť podmienky týkajúce sa zvierat mladších ako 16 týždňov uvedených v bode II.3, podľa toho, ktorý dátum nastane skôr. Upozorňujeme, že podľa informácií určitých členských štátov nie je povolené na ich územie premiestňovať zvieratá mladšie ako 16 týždňov uvedené v bode II.3. Podrobnejšie informácie sú uvedené na adrese </w:t>
            </w:r>
            <w:hyperlink r:id="rId11">
              <w:r w:rsidRPr="006145CC">
                <w:rPr>
                  <w:rStyle w:val="Hyperlink"/>
                  <w:i/>
                  <w:sz w:val="18"/>
                  <w:szCs w:val="18"/>
                </w:rPr>
                <w:t>http://ec.europa.eu/food/animal/liveanimals/pets/index_en.htm</w:t>
              </w:r>
            </w:hyperlink>
            <w:r w:rsidRPr="006145CC">
              <w:rPr>
                <w:i/>
                <w:sz w:val="18"/>
                <w:szCs w:val="18"/>
              </w:rPr>
              <w:t>.</w:t>
            </w:r>
          </w:p>
          <w:p w:rsidR="00507F60" w:rsidRDefault="00507F60" w:rsidP="00CA399B">
            <w:pPr>
              <w:tabs>
                <w:tab w:val="left" w:pos="849"/>
              </w:tabs>
              <w:spacing w:before="40" w:after="40"/>
              <w:ind w:left="849"/>
              <w:rPr>
                <w:sz w:val="18"/>
                <w:szCs w:val="18"/>
              </w:rPr>
            </w:pPr>
          </w:p>
          <w:p w:rsidR="00507F60" w:rsidRDefault="00507F60" w:rsidP="00CA399B">
            <w:pPr>
              <w:tabs>
                <w:tab w:val="left" w:pos="849"/>
              </w:tabs>
              <w:spacing w:before="40" w:after="40"/>
              <w:rPr>
                <w:sz w:val="18"/>
                <w:szCs w:val="18"/>
              </w:rPr>
            </w:pPr>
          </w:p>
          <w:p w:rsidR="00507F60" w:rsidRPr="00C47993" w:rsidRDefault="00507F60" w:rsidP="00CA399B">
            <w:pPr>
              <w:widowControl w:val="0"/>
              <w:spacing w:before="40" w:after="40"/>
              <w:rPr>
                <w:b/>
                <w:sz w:val="18"/>
                <w:szCs w:val="18"/>
              </w:rPr>
            </w:pPr>
            <w:r w:rsidRPr="00C47993">
              <w:rPr>
                <w:b/>
                <w:sz w:val="18"/>
                <w:szCs w:val="18"/>
              </w:rPr>
              <w:t>Part I</w:t>
            </w:r>
            <w:r w:rsidR="00243F5E">
              <w:rPr>
                <w:b/>
                <w:sz w:val="18"/>
                <w:szCs w:val="18"/>
              </w:rPr>
              <w:t xml:space="preserve"> / </w:t>
            </w:r>
            <w:r w:rsidR="00243F5E" w:rsidRPr="006145CC">
              <w:rPr>
                <w:b/>
                <w:i/>
                <w:sz w:val="18"/>
              </w:rPr>
              <w:t>Časť I</w:t>
            </w:r>
            <w:r w:rsidRPr="00C47993">
              <w:rPr>
                <w:b/>
                <w:sz w:val="18"/>
                <w:szCs w:val="18"/>
              </w:rPr>
              <w:t>:</w:t>
            </w:r>
          </w:p>
          <w:p w:rsidR="00507F60" w:rsidRDefault="00507F60" w:rsidP="00CA399B">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p>
          <w:p w:rsidR="00243F5E" w:rsidRPr="006145CC" w:rsidRDefault="00243F5E" w:rsidP="00243F5E">
            <w:pPr>
              <w:pStyle w:val="Point0"/>
              <w:spacing w:before="40" w:after="40"/>
              <w:ind w:left="849" w:hanging="849"/>
              <w:rPr>
                <w:i/>
                <w:sz w:val="18"/>
                <w:szCs w:val="18"/>
              </w:rPr>
            </w:pPr>
            <w:r w:rsidRPr="006145CC">
              <w:rPr>
                <w:i/>
                <w:sz w:val="18"/>
              </w:rPr>
              <w:t>Kolónka I.5:</w:t>
            </w:r>
            <w:r w:rsidRPr="006145CC">
              <w:rPr>
                <w:i/>
              </w:rPr>
              <w:tab/>
            </w:r>
            <w:r w:rsidRPr="006145CC">
              <w:rPr>
                <w:i/>
                <w:sz w:val="18"/>
              </w:rPr>
              <w:t>Príjemca: uveďte prvý členský štát určenia.</w:t>
            </w:r>
          </w:p>
          <w:p w:rsidR="00507F60" w:rsidRPr="00020FB6" w:rsidRDefault="00507F60" w:rsidP="00CA399B">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rsidR="00507F60" w:rsidRPr="00DA0BA1" w:rsidRDefault="00507F60" w:rsidP="00CA399B">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rsidR="00507F60" w:rsidRDefault="00507F60" w:rsidP="00CA399B">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p>
          <w:p w:rsidR="00243F5E" w:rsidRPr="006145CC" w:rsidRDefault="00243F5E" w:rsidP="00243F5E">
            <w:pPr>
              <w:pStyle w:val="Point0"/>
              <w:spacing w:before="40" w:after="40"/>
              <w:ind w:left="849" w:hanging="849"/>
              <w:rPr>
                <w:i/>
                <w:sz w:val="18"/>
                <w:szCs w:val="18"/>
              </w:rPr>
            </w:pPr>
            <w:r w:rsidRPr="006145CC">
              <w:rPr>
                <w:i/>
                <w:sz w:val="18"/>
              </w:rPr>
              <w:t>Kolónka I.28:</w:t>
            </w:r>
            <w:r w:rsidRPr="006145CC">
              <w:rPr>
                <w:i/>
              </w:rPr>
              <w:tab/>
            </w:r>
            <w:r w:rsidRPr="006145CC">
              <w:rPr>
                <w:i/>
                <w:sz w:val="18"/>
              </w:rPr>
              <w:t>Identifikačný systém</w:t>
            </w:r>
            <w:r w:rsidRPr="006145CC">
              <w:rPr>
                <w:i/>
                <w:sz w:val="18"/>
                <w:szCs w:val="16"/>
              </w:rPr>
              <w:t>:</w:t>
            </w:r>
            <w:r w:rsidRPr="006145CC">
              <w:rPr>
                <w:i/>
                <w:sz w:val="18"/>
              </w:rPr>
              <w:t xml:space="preserve"> vyberte jednu z nasledujúcich možností: transpondér alebo tetovanie. </w:t>
            </w:r>
          </w:p>
          <w:p w:rsidR="00243F5E" w:rsidRPr="006145CC" w:rsidRDefault="00243F5E" w:rsidP="00243F5E">
            <w:pPr>
              <w:pStyle w:val="Point0"/>
              <w:spacing w:before="40" w:after="40"/>
              <w:ind w:left="1449" w:hanging="849"/>
              <w:rPr>
                <w:i/>
                <w:sz w:val="18"/>
                <w:szCs w:val="18"/>
              </w:rPr>
            </w:pPr>
            <w:r w:rsidRPr="006145CC">
              <w:rPr>
                <w:i/>
              </w:rPr>
              <w:tab/>
            </w:r>
            <w:r w:rsidRPr="006145CC">
              <w:rPr>
                <w:i/>
                <w:sz w:val="18"/>
              </w:rPr>
              <w:t>Identifikačné číslo</w:t>
            </w:r>
            <w:r w:rsidRPr="006145CC">
              <w:rPr>
                <w:i/>
                <w:sz w:val="18"/>
                <w:szCs w:val="16"/>
              </w:rPr>
              <w:t>:</w:t>
            </w:r>
            <w:r w:rsidRPr="006145CC">
              <w:rPr>
                <w:i/>
                <w:sz w:val="18"/>
              </w:rPr>
              <w:t xml:space="preserve"> uveďte alfanumerický kód transpondéra alebo tetovania.</w:t>
            </w:r>
          </w:p>
          <w:p w:rsidR="00243F5E" w:rsidRPr="006145CC" w:rsidRDefault="00243F5E" w:rsidP="00243F5E">
            <w:pPr>
              <w:pStyle w:val="Point0"/>
              <w:spacing w:before="40" w:after="40"/>
              <w:ind w:left="1449" w:hanging="849"/>
              <w:rPr>
                <w:i/>
                <w:sz w:val="18"/>
                <w:szCs w:val="18"/>
              </w:rPr>
            </w:pPr>
            <w:r w:rsidRPr="006145CC">
              <w:rPr>
                <w:i/>
              </w:rPr>
              <w:tab/>
            </w:r>
            <w:r w:rsidRPr="006145CC">
              <w:rPr>
                <w:i/>
                <w:sz w:val="18"/>
              </w:rPr>
              <w:t>Dátum narodenia/plemeno: ako uviedol majiteľ.</w:t>
            </w:r>
          </w:p>
          <w:p w:rsidR="00243F5E" w:rsidRDefault="00243F5E" w:rsidP="00CA399B">
            <w:pPr>
              <w:pStyle w:val="Point0"/>
              <w:spacing w:before="40" w:after="40"/>
              <w:ind w:left="1639" w:hanging="1639"/>
              <w:rPr>
                <w:b/>
                <w:sz w:val="18"/>
                <w:szCs w:val="18"/>
              </w:rPr>
            </w:pPr>
          </w:p>
          <w:p w:rsidR="00507F60" w:rsidRPr="00DA0BA1" w:rsidRDefault="00507F60" w:rsidP="00CA399B">
            <w:pPr>
              <w:pStyle w:val="Point0"/>
              <w:spacing w:before="40" w:after="40"/>
              <w:ind w:left="1639" w:hanging="1639"/>
              <w:rPr>
                <w:b/>
                <w:sz w:val="18"/>
                <w:szCs w:val="18"/>
              </w:rPr>
            </w:pPr>
            <w:r w:rsidRPr="00DA0BA1">
              <w:rPr>
                <w:b/>
                <w:sz w:val="18"/>
                <w:szCs w:val="18"/>
              </w:rPr>
              <w:t>Part II</w:t>
            </w:r>
            <w:r w:rsidR="00243F5E">
              <w:rPr>
                <w:b/>
                <w:sz w:val="18"/>
                <w:szCs w:val="18"/>
              </w:rPr>
              <w:t xml:space="preserve"> / </w:t>
            </w:r>
            <w:r w:rsidR="00243F5E" w:rsidRPr="006145CC">
              <w:rPr>
                <w:b/>
                <w:i/>
                <w:sz w:val="18"/>
              </w:rPr>
              <w:t>Časť II</w:t>
            </w:r>
            <w:r w:rsidRPr="00DA0BA1">
              <w:rPr>
                <w:b/>
                <w:sz w:val="18"/>
                <w:szCs w:val="18"/>
              </w:rPr>
              <w:t>:</w:t>
            </w:r>
          </w:p>
          <w:p w:rsidR="00507F60" w:rsidRPr="00DA0BA1" w:rsidRDefault="00507F60" w:rsidP="00363E92">
            <w:pPr>
              <w:pStyle w:val="Point0"/>
              <w:spacing w:before="40" w:after="40"/>
              <w:ind w:left="849" w:hanging="840"/>
              <w:jc w:val="left"/>
              <w:rPr>
                <w:sz w:val="18"/>
                <w:szCs w:val="18"/>
              </w:rPr>
            </w:pPr>
            <w:r w:rsidRPr="00DA0BA1">
              <w:rPr>
                <w:sz w:val="18"/>
                <w:szCs w:val="18"/>
                <w:vertAlign w:val="superscript"/>
              </w:rPr>
              <w:t>(1)</w:t>
            </w:r>
            <w:r w:rsidRPr="00DA0BA1">
              <w:rPr>
                <w:sz w:val="18"/>
                <w:szCs w:val="18"/>
              </w:rPr>
              <w:tab/>
              <w:t xml:space="preserve">Keep as appropriate. </w:t>
            </w:r>
            <w:r w:rsidR="00363E92">
              <w:rPr>
                <w:sz w:val="18"/>
                <w:szCs w:val="18"/>
              </w:rPr>
              <w:br/>
            </w:r>
            <w:r w:rsidR="00363E92" w:rsidRPr="006145CC">
              <w:rPr>
                <w:i/>
                <w:sz w:val="18"/>
              </w:rPr>
              <w:t>Nehodiace sa preškrtnite/vypustite.</w:t>
            </w:r>
          </w:p>
          <w:p w:rsidR="00363E92" w:rsidRPr="006145CC" w:rsidRDefault="00507F60" w:rsidP="00363E92">
            <w:pPr>
              <w:pStyle w:val="Point0"/>
              <w:spacing w:before="40" w:after="40"/>
              <w:ind w:left="849" w:hanging="840"/>
              <w:rPr>
                <w:i/>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363E92">
              <w:rPr>
                <w:sz w:val="18"/>
                <w:szCs w:val="18"/>
              </w:rPr>
              <w:br/>
            </w:r>
            <w:r w:rsidR="00363E92" w:rsidRPr="006145CC">
              <w:rPr>
                <w:i/>
                <w:sz w:val="18"/>
              </w:rPr>
              <w:t xml:space="preserve">Vyhlásenie uvedené v bode II.1 je pripojené k osvedčeniu a je v súlade so vzorom a dodatočnými požiadavkami stanovenými v časti 3 prílohy IV k vykonávaciemu nariadeniu (EÚ) č. 577/2013. </w:t>
            </w:r>
          </w:p>
          <w:p w:rsidR="00507F60" w:rsidRDefault="00507F60" w:rsidP="00363E92">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363E92">
              <w:rPr>
                <w:sz w:val="18"/>
                <w:szCs w:val="18"/>
              </w:rPr>
              <w:t xml:space="preserve"> </w:t>
            </w:r>
            <w:r w:rsidR="00363E92">
              <w:rPr>
                <w:sz w:val="18"/>
                <w:szCs w:val="18"/>
              </w:rPr>
              <w:br/>
            </w:r>
            <w:r w:rsidR="00363E92" w:rsidRPr="006145CC">
              <w:rPr>
                <w:i/>
                <w:sz w:val="18"/>
              </w:rPr>
              <w:t>Doklady uvedené v bode II.1 (napr. palubná vstupenka, letenka) a v bode II.2 (napr. potvrdenie o účasti na podujatí, doklad o členstve) sa na požiadanie predložia príslušným orgánom zodpovedným za kontroly uvedené v bode b) časti Poznámky.</w:t>
            </w:r>
          </w:p>
          <w:p w:rsidR="00507F60" w:rsidRPr="00DA0BA1" w:rsidRDefault="00507F60" w:rsidP="00363E92">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363E92">
              <w:rPr>
                <w:sz w:val="18"/>
                <w:szCs w:val="18"/>
              </w:rPr>
              <w:br/>
            </w:r>
            <w:r w:rsidR="00363E92" w:rsidRPr="006145CC">
              <w:rPr>
                <w:i/>
                <w:sz w:val="18"/>
              </w:rPr>
              <w:t>Každé preočkovanie sa musí pokladať za primárne očkovanie vtedy, ak sa nevykonalo počas obdobia platnosti predchádzajúceho očkovania.</w:t>
            </w:r>
          </w:p>
          <w:p w:rsidR="00507F60" w:rsidRDefault="00507F60" w:rsidP="00CA399B">
            <w:pPr>
              <w:pStyle w:val="Point0"/>
              <w:spacing w:before="40" w:after="40"/>
              <w:ind w:left="849" w:hanging="840"/>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363E92">
              <w:rPr>
                <w:sz w:val="18"/>
                <w:szCs w:val="18"/>
              </w:rPr>
              <w:br/>
            </w:r>
            <w:r w:rsidR="00363E92" w:rsidRPr="006145CC">
              <w:rPr>
                <w:i/>
                <w:sz w:val="18"/>
              </w:rPr>
              <w:t>Vyhlásenie uvedené v bode II.3.2, ktoré má byť priložené k osvedčeniu, je v súlade s požiadavkami na formát, grafickú úpravu a jazyk stanovenými v častiach 1 a 3 prílohy I k vykonávaciemu nariadeniu (EÚ) č. 577/2013.</w:t>
            </w:r>
          </w:p>
          <w:p w:rsidR="00507F60" w:rsidRPr="00DA0BA1" w:rsidRDefault="00507F60" w:rsidP="00363E92">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363E92">
              <w:rPr>
                <w:sz w:val="18"/>
                <w:szCs w:val="18"/>
              </w:rPr>
              <w:br/>
            </w:r>
            <w:r w:rsidR="00363E92" w:rsidRPr="006145CC">
              <w:rPr>
                <w:i/>
                <w:sz w:val="18"/>
              </w:rPr>
              <w:lastRenderedPageBreak/>
              <w:t>K osvedčeniu sa pripojí overená kópia identifikačných údajov a údajov o očkovaní príslušných zvierat.</w:t>
            </w:r>
          </w:p>
          <w:p w:rsidR="00363E92" w:rsidRPr="006145CC" w:rsidRDefault="00507F60" w:rsidP="00363E92">
            <w:pPr>
              <w:pStyle w:val="Point0"/>
              <w:spacing w:before="40" w:after="40"/>
              <w:ind w:left="849" w:hanging="840"/>
              <w:jc w:val="left"/>
              <w:rPr>
                <w:i/>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363E92">
              <w:rPr>
                <w:sz w:val="18"/>
                <w:szCs w:val="18"/>
              </w:rPr>
              <w:br/>
            </w:r>
            <w:r w:rsidR="00363E92" w:rsidRPr="006145CC">
              <w:rPr>
                <w:i/>
                <w:sz w:val="18"/>
              </w:rPr>
              <w:t>Na tretiu možnosť sa vzťahuje podmienka, že majiteľ alebo fyzická osoba uvedení v bode II.1 predložia na požiadanie príslušných orgánov zodpovedných za kontroly uvedené v bode b) vyhlásenie, v ktorom uvedú, že zvieratá neprišli do styku so žiadnymi zvieratami druhov náchylných na besnotu a počas tranzitu cez územie alebo tretiu krajinu iné než tie, ktoré sú uvedené v prílohe, zostali zabezpečené ako tie, ktoré sú uvedené v prílohe II k vykonávaciemu nariadeniu (EÚ) č. 577/2013, v dopravnom prostriedku alebo v obvode medzinárodného letiska. Toto vyhlásenie je v súlade s požiadavkami na formát, grafickú úpravu a jazyk stanovenými v častiach 2 a 3 prílohy I k vykonávaciemu nariadeniu (EÚ) č. 577/2013.</w:t>
            </w:r>
          </w:p>
          <w:p w:rsidR="00507F60" w:rsidRPr="00C47993" w:rsidRDefault="00507F60" w:rsidP="00363E92">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rsidR="00507F60" w:rsidRPr="00C47993" w:rsidRDefault="00507F60" w:rsidP="00363E92">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rsidR="00507F60" w:rsidRPr="00C47993" w:rsidRDefault="00507F60" w:rsidP="00363E92">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rsidR="00507F60" w:rsidRPr="00C47993" w:rsidRDefault="00507F60" w:rsidP="00363E92">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rsidR="00507F60" w:rsidRPr="00C47993" w:rsidRDefault="00507F60" w:rsidP="00363E92">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rsidR="00363E92" w:rsidRPr="006145CC" w:rsidRDefault="00507F60" w:rsidP="00363E92">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Pr="00C47993">
              <w:rPr>
                <w:sz w:val="18"/>
                <w:szCs w:val="18"/>
              </w:rPr>
              <w:t xml:space="preserve"> attached to the certificate.</w:t>
            </w:r>
            <w:r w:rsidRPr="00C47993">
              <w:rPr>
                <w:sz w:val="18"/>
                <w:szCs w:val="18"/>
                <w:vertAlign w:val="superscript"/>
              </w:rPr>
              <w:t xml:space="preserve"> </w:t>
            </w:r>
            <w:r w:rsidR="00363E92">
              <w:rPr>
                <w:sz w:val="18"/>
                <w:szCs w:val="18"/>
                <w:vertAlign w:val="superscript"/>
              </w:rPr>
              <w:br/>
            </w:r>
            <w:r w:rsidR="00363E92" w:rsidRPr="006145CC">
              <w:rPr>
                <w:i/>
                <w:sz w:val="18"/>
              </w:rPr>
              <w:t>Titračný test na prítomnosť protilátok proti besnote uvedený v bode II.3.1:</w:t>
            </w:r>
          </w:p>
          <w:p w:rsidR="00363E92" w:rsidRPr="006145CC" w:rsidRDefault="00363E92" w:rsidP="00363E92">
            <w:pPr>
              <w:pStyle w:val="Point0"/>
              <w:spacing w:before="40" w:after="40"/>
              <w:ind w:left="1089" w:hanging="240"/>
              <w:jc w:val="left"/>
              <w:rPr>
                <w:i/>
                <w:sz w:val="18"/>
                <w:szCs w:val="18"/>
              </w:rPr>
            </w:pPr>
            <w:r w:rsidRPr="006145CC">
              <w:rPr>
                <w:i/>
                <w:sz w:val="18"/>
              </w:rPr>
              <w:t>–</w:t>
            </w:r>
            <w:r w:rsidRPr="006145CC">
              <w:rPr>
                <w:i/>
              </w:rPr>
              <w:tab/>
            </w:r>
            <w:r w:rsidRPr="006145CC">
              <w:rPr>
                <w:i/>
                <w:sz w:val="18"/>
              </w:rPr>
              <w:t>sa musí vykonať na vzorke odobratej veterinárnym lekárom povereným príslušným orgánom, a to najmenej 30 dní po dátume očkovania a tri mesiace predo dňom dovozu,</w:t>
            </w:r>
          </w:p>
          <w:p w:rsidR="00363E92" w:rsidRPr="006145CC" w:rsidRDefault="00363E92" w:rsidP="00363E92">
            <w:pPr>
              <w:pStyle w:val="Point0"/>
              <w:spacing w:before="40" w:after="40"/>
              <w:ind w:left="1089" w:hanging="240"/>
              <w:jc w:val="left"/>
              <w:rPr>
                <w:i/>
                <w:sz w:val="18"/>
                <w:szCs w:val="18"/>
              </w:rPr>
            </w:pPr>
            <w:r w:rsidRPr="006145CC">
              <w:rPr>
                <w:i/>
                <w:sz w:val="18"/>
              </w:rPr>
              <w:t>–</w:t>
            </w:r>
            <w:r w:rsidRPr="006145CC">
              <w:rPr>
                <w:i/>
              </w:rPr>
              <w:tab/>
            </w:r>
            <w:r w:rsidRPr="006145CC">
              <w:rPr>
                <w:i/>
                <w:sz w:val="18"/>
              </w:rPr>
              <w:t>musí sa ním namerať úroveň neutralizujúcich protilátok proti vírusu besnoty v sére, ktorá dosahuje najmenej 0,5 IU/ml,</w:t>
            </w:r>
          </w:p>
          <w:p w:rsidR="00363E92" w:rsidRPr="006145CC" w:rsidRDefault="00363E92" w:rsidP="00363E92">
            <w:pPr>
              <w:pStyle w:val="Point0"/>
              <w:spacing w:before="40" w:after="40"/>
              <w:ind w:left="1089" w:hanging="240"/>
              <w:jc w:val="left"/>
              <w:rPr>
                <w:i/>
                <w:sz w:val="18"/>
                <w:szCs w:val="18"/>
              </w:rPr>
            </w:pPr>
            <w:r w:rsidRPr="006145CC">
              <w:rPr>
                <w:i/>
                <w:sz w:val="18"/>
              </w:rPr>
              <w:t>–</w:t>
            </w:r>
            <w:r w:rsidRPr="006145CC">
              <w:rPr>
                <w:i/>
              </w:rPr>
              <w:tab/>
            </w:r>
            <w:r w:rsidRPr="006145CC">
              <w:rPr>
                <w:i/>
                <w:sz w:val="18"/>
              </w:rPr>
              <w:t>musí byť vykonaný laboratóriom schváleným v súlade s článkom 3 rozhodnutia Rady 2000/258/ES (zoznam schválených laboratórií je k dispozícii na adrese</w:t>
            </w:r>
            <w:r w:rsidRPr="006145CC">
              <w:rPr>
                <w:i/>
              </w:rPr>
              <w:tab/>
            </w:r>
            <w:r w:rsidRPr="006145CC">
              <w:rPr>
                <w:i/>
                <w:sz w:val="18"/>
                <w:szCs w:val="18"/>
              </w:rPr>
              <w:br/>
            </w:r>
            <w:hyperlink r:id="rId13">
              <w:r w:rsidRPr="006145CC">
                <w:rPr>
                  <w:rStyle w:val="Hyperlink"/>
                  <w:i/>
                  <w:sz w:val="18"/>
                </w:rPr>
                <w:t>http://ec.europa.eu/food/animal/liveanimals/pets/approval_en.htm</w:t>
              </w:r>
            </w:hyperlink>
            <w:r w:rsidRPr="006145CC">
              <w:rPr>
                <w:i/>
                <w:sz w:val="18"/>
              </w:rPr>
              <w:t xml:space="preserve">), </w:t>
            </w:r>
          </w:p>
          <w:p w:rsidR="00363E92" w:rsidRPr="006145CC" w:rsidRDefault="00363E92" w:rsidP="00363E92">
            <w:pPr>
              <w:pStyle w:val="Point0"/>
              <w:spacing w:before="40" w:after="40"/>
              <w:ind w:left="1089" w:hanging="240"/>
              <w:jc w:val="left"/>
              <w:rPr>
                <w:i/>
                <w:sz w:val="18"/>
                <w:szCs w:val="18"/>
              </w:rPr>
            </w:pPr>
            <w:r w:rsidRPr="006145CC">
              <w:rPr>
                <w:i/>
                <w:sz w:val="18"/>
              </w:rPr>
              <w:t>–</w:t>
            </w:r>
            <w:r w:rsidRPr="006145CC">
              <w:rPr>
                <w:i/>
              </w:rPr>
              <w:tab/>
            </w:r>
            <w:r w:rsidRPr="006145CC">
              <w:rPr>
                <w:i/>
                <w:sz w:val="18"/>
              </w:rPr>
              <w:t>nemusí sa opakovať v prípade zvieraťa, ktoré bolo po dosiahnutí uspokojivých výsledkov uvedeného testu preočkované proti besnote počas obdobia platnosti predchádzajúceho očkovania.</w:t>
            </w:r>
          </w:p>
          <w:p w:rsidR="00363E92" w:rsidRPr="006145CC" w:rsidRDefault="00363E92" w:rsidP="00363E92">
            <w:pPr>
              <w:pStyle w:val="Point0"/>
              <w:spacing w:before="40" w:after="40"/>
              <w:ind w:left="849" w:hanging="840"/>
              <w:jc w:val="left"/>
              <w:rPr>
                <w:i/>
                <w:sz w:val="18"/>
                <w:szCs w:val="18"/>
                <w:vertAlign w:val="superscript"/>
              </w:rPr>
            </w:pPr>
            <w:r w:rsidRPr="006145CC">
              <w:rPr>
                <w:i/>
              </w:rPr>
              <w:tab/>
            </w:r>
            <w:r w:rsidRPr="006145CC">
              <w:rPr>
                <w:i/>
                <w:sz w:val="18"/>
              </w:rPr>
              <w:t>K osvedčeniu sa pripojí overená kópia úradnej správy schváleného laboratória o výsledkoch testu na protilátky proti besnote uvedeného v bode II.3.1.</w:t>
            </w:r>
            <w:r w:rsidRPr="006145CC">
              <w:rPr>
                <w:i/>
                <w:sz w:val="18"/>
                <w:vertAlign w:val="superscript"/>
              </w:rPr>
              <w:t xml:space="preserve"> </w:t>
            </w:r>
          </w:p>
          <w:p w:rsidR="00363E92" w:rsidRPr="006145CC" w:rsidRDefault="00507F60" w:rsidP="00363E92">
            <w:pPr>
              <w:pStyle w:val="Point0"/>
              <w:spacing w:before="40" w:after="40"/>
              <w:ind w:left="849" w:hanging="840"/>
              <w:jc w:val="left"/>
              <w:rPr>
                <w:i/>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363E92">
              <w:rPr>
                <w:sz w:val="18"/>
                <w:szCs w:val="18"/>
              </w:rPr>
              <w:br/>
            </w:r>
            <w:r w:rsidR="00363E92" w:rsidRPr="006145CC">
              <w:rPr>
                <w:i/>
                <w:sz w:val="18"/>
              </w:rPr>
              <w:t>Osvedčením tohto výsledku úradný veterinárny lekár potvrdzuje, že pravosť laboratórnej správy o výsledkoch titračného testu na prítomnosť protilátok uvedeného v bode II.3.1 overil podľa svojich najlepších schopností a v prípade potreby aj po kontakte s laboratóriom uvedeným v správe.</w:t>
            </w:r>
          </w:p>
          <w:p w:rsidR="00507F60" w:rsidRDefault="00507F60" w:rsidP="00CA399B">
            <w:pPr>
              <w:pStyle w:val="Point0"/>
              <w:spacing w:before="40" w:after="40"/>
              <w:ind w:left="849" w:hanging="840"/>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363E92">
              <w:rPr>
                <w:sz w:val="18"/>
                <w:szCs w:val="18"/>
              </w:rPr>
              <w:br/>
            </w:r>
            <w:r w:rsidR="00363E92" w:rsidRPr="006145CC">
              <w:rPr>
                <w:i/>
                <w:sz w:val="18"/>
              </w:rPr>
              <w:t>V spojení s poznámkou pod čiarou (6) platí, že ak boli predmetné zvieratá označené implantáciou transpondéra alebo čitateľným tetovaním pred 3. júlom 2011, musí sa toto označenie overiť pred akýmkoľvek záznamom do tohto osvedčenia a vždy musí predchádzať každému očkovaniu, alebo v prípade potreby testovaniu na daných zvieratách.</w:t>
            </w:r>
          </w:p>
          <w:p w:rsidR="00507F60" w:rsidRPr="00C47993" w:rsidRDefault="00507F60" w:rsidP="00CA399B">
            <w:pPr>
              <w:pStyle w:val="Point0"/>
              <w:spacing w:before="40" w:after="40"/>
              <w:ind w:left="849" w:hanging="840"/>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rsidR="00507F60" w:rsidRPr="00C47993" w:rsidRDefault="00507F60" w:rsidP="00CA399B">
            <w:pPr>
              <w:pStyle w:val="Point0"/>
              <w:spacing w:before="40" w:after="40"/>
              <w:ind w:left="1089" w:hanging="240"/>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rsidR="00363E92" w:rsidRPr="006145CC" w:rsidRDefault="00507F60" w:rsidP="008A6EC3">
            <w:pPr>
              <w:pStyle w:val="Point0"/>
              <w:numPr>
                <w:ilvl w:val="0"/>
                <w:numId w:val="2"/>
              </w:numPr>
              <w:spacing w:before="40" w:after="40"/>
              <w:ind w:left="1132" w:hanging="283"/>
              <w:rPr>
                <w:i/>
                <w:sz w:val="18"/>
                <w:szCs w:val="18"/>
              </w:rPr>
            </w:pPr>
            <w:r w:rsidRPr="00C47993">
              <w:rPr>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363E92">
              <w:rPr>
                <w:sz w:val="18"/>
                <w:szCs w:val="18"/>
              </w:rPr>
              <w:br/>
            </w:r>
            <w:r w:rsidR="00363E92" w:rsidRPr="006145CC">
              <w:rPr>
                <w:i/>
                <w:sz w:val="18"/>
              </w:rPr>
              <w:t>Ošetrenie proti Echinococcus multilocularis uvedené v bode II.4 musí:</w:t>
            </w:r>
          </w:p>
          <w:p w:rsidR="00363E92" w:rsidRPr="006145CC" w:rsidRDefault="00363E92" w:rsidP="008A6EC3">
            <w:pPr>
              <w:pStyle w:val="Point0"/>
              <w:numPr>
                <w:ilvl w:val="0"/>
                <w:numId w:val="2"/>
              </w:numPr>
              <w:spacing w:before="40" w:after="40"/>
              <w:ind w:left="1132" w:hanging="283"/>
              <w:jc w:val="left"/>
              <w:rPr>
                <w:i/>
                <w:sz w:val="18"/>
                <w:szCs w:val="18"/>
              </w:rPr>
            </w:pPr>
            <w:r w:rsidRPr="006145CC">
              <w:rPr>
                <w:i/>
                <w:sz w:val="18"/>
              </w:rPr>
              <w:lastRenderedPageBreak/>
              <w:t>vykonať veterinárny lekár v lehote najviac 120 hodín a najmenej 24 hodín pred plánovaným vstupom psov do jedného z členských štátov alebo do jednej z ich častí uvedených v prílohe k vykonávaciemu nariadeniu (EÚ) 2018/878,</w:t>
            </w:r>
          </w:p>
          <w:p w:rsidR="00363E92" w:rsidRPr="006145CC" w:rsidRDefault="00363E92" w:rsidP="008A6EC3">
            <w:pPr>
              <w:pStyle w:val="Point0"/>
              <w:numPr>
                <w:ilvl w:val="0"/>
                <w:numId w:val="2"/>
              </w:numPr>
              <w:spacing w:before="40" w:after="40"/>
              <w:ind w:left="1132" w:hanging="283"/>
              <w:jc w:val="left"/>
              <w:rPr>
                <w:i/>
                <w:sz w:val="18"/>
                <w:szCs w:val="18"/>
              </w:rPr>
            </w:pPr>
            <w:r w:rsidRPr="006145CC">
              <w:rPr>
                <w:i/>
                <w:sz w:val="18"/>
              </w:rPr>
              <w:t>spočívať v podaní schváleného lieku, ktorý obsahuje vhodnú dávku prazikvantelu alebo farmakologicky účinných látok, pri ktorých je dokázané, že samostatne alebo v kombinácii znižujú záťaž, ktorú predstavujú d</w:t>
            </w:r>
            <w:bookmarkStart w:id="0" w:name="_GoBack"/>
            <w:bookmarkEnd w:id="0"/>
            <w:r w:rsidRPr="006145CC">
              <w:rPr>
                <w:i/>
                <w:sz w:val="18"/>
              </w:rPr>
              <w:t xml:space="preserve">ospelé a nedospelé črevné formy Echinococcus multilocularis v príslušných hostiteľských druhoch. </w:t>
            </w:r>
          </w:p>
          <w:p w:rsidR="00363E92" w:rsidRPr="006145CC" w:rsidRDefault="00507F60" w:rsidP="00363E92">
            <w:pPr>
              <w:pStyle w:val="Point0"/>
              <w:spacing w:before="40" w:after="40"/>
              <w:ind w:left="849" w:hanging="840"/>
              <w:jc w:val="left"/>
              <w:rPr>
                <w:i/>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363E92">
              <w:rPr>
                <w:sz w:val="18"/>
                <w:szCs w:val="18"/>
              </w:rPr>
              <w:br/>
            </w:r>
            <w:r w:rsidR="00363E92" w:rsidRPr="006145CC">
              <w:rPr>
                <w:i/>
                <w:sz w:val="18"/>
              </w:rPr>
              <w:t>Na zaznamenanie podrobných údajov o ďalšom ošetrení, ak bolo poskytnuté po podpísaní osvedčenia a pred plánovaným vstupom do jedného z členských štátov alebo do jednej z ich častí uvedených v prílohe k vykonávaciemu nariadeniu (EÚ) 2018/878, sa musí použiť tabuľka uvedená v bode II.4.</w:t>
            </w:r>
          </w:p>
          <w:p w:rsidR="00507F60" w:rsidRPr="00C47993" w:rsidRDefault="00507F60" w:rsidP="00363E92">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363E92">
              <w:rPr>
                <w:sz w:val="18"/>
                <w:szCs w:val="18"/>
              </w:rPr>
              <w:br/>
            </w:r>
            <w:r w:rsidR="00363E92" w:rsidRPr="006145CC">
              <w:rPr>
                <w:i/>
                <w:sz w:val="18"/>
              </w:rPr>
              <w:t>Na zaznamenanie podrobných údajov o ošetreniach, ak boli poskytnuté po podpísaní osvedčenia na účel ďalšieho premiestnenia do iných členských štátov opísaných v bode b) časti Poznámky a v súvislosti s poznámkou pod čiarou (11), sa musí použiť tabuľka uvedená v bode II.4.</w:t>
            </w:r>
          </w:p>
        </w:tc>
      </w:tr>
      <w:tr w:rsidR="00507F60" w:rsidRPr="00C47993" w:rsidTr="00CA399B">
        <w:trPr>
          <w:gridBefore w:val="1"/>
          <w:wBefore w:w="6" w:type="dxa"/>
          <w:trHeight w:val="2268"/>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8895" w:type="dxa"/>
            <w:gridSpan w:val="13"/>
            <w:shd w:val="clear" w:color="auto" w:fill="auto"/>
          </w:tcPr>
          <w:p w:rsidR="00363E92" w:rsidRPr="006145CC" w:rsidRDefault="00507F60" w:rsidP="00363E92">
            <w:pPr>
              <w:tabs>
                <w:tab w:val="left" w:pos="432"/>
                <w:tab w:val="left" w:pos="5847"/>
              </w:tabs>
              <w:spacing w:before="60" w:afterLines="60" w:after="144"/>
              <w:jc w:val="left"/>
              <w:rPr>
                <w:i/>
                <w:sz w:val="18"/>
                <w:szCs w:val="18"/>
              </w:rPr>
            </w:pPr>
            <w:r w:rsidRPr="001C4F14">
              <w:rPr>
                <w:sz w:val="18"/>
                <w:szCs w:val="18"/>
              </w:rPr>
              <w:t>Official veterinarian/Authorised veterinarian</w:t>
            </w:r>
            <w:r w:rsidR="00363E92">
              <w:rPr>
                <w:sz w:val="18"/>
                <w:szCs w:val="18"/>
              </w:rPr>
              <w:t xml:space="preserve"> / </w:t>
            </w:r>
            <w:r w:rsidR="00363E92" w:rsidRPr="006145CC">
              <w:rPr>
                <w:i/>
                <w:sz w:val="18"/>
              </w:rPr>
              <w:t>Úradný veterinárny lekár/splnomocnený veterinárny lekár</w:t>
            </w:r>
          </w:p>
          <w:p w:rsidR="00507F60" w:rsidRPr="001C4F14" w:rsidRDefault="00507F60" w:rsidP="00363E92">
            <w:pPr>
              <w:tabs>
                <w:tab w:val="left" w:pos="432"/>
                <w:tab w:val="left" w:pos="5526"/>
              </w:tabs>
              <w:spacing w:before="60" w:afterLines="60" w:after="144"/>
              <w:jc w:val="left"/>
              <w:rPr>
                <w:sz w:val="18"/>
                <w:szCs w:val="18"/>
              </w:rPr>
            </w:pPr>
            <w:r w:rsidRPr="001C4F14">
              <w:rPr>
                <w:sz w:val="18"/>
                <w:szCs w:val="18"/>
              </w:rPr>
              <w:tab/>
              <w:t>Name (in capital letters)</w:t>
            </w:r>
            <w:r w:rsidR="00363E92">
              <w:rPr>
                <w:sz w:val="18"/>
                <w:szCs w:val="18"/>
              </w:rPr>
              <w:t xml:space="preserve"> /</w:t>
            </w:r>
            <w:r w:rsidR="00363E92" w:rsidRPr="006145CC">
              <w:rPr>
                <w:i/>
                <w:sz w:val="18"/>
              </w:rPr>
              <w:t xml:space="preserve"> Meno (veľkým paličkovým písmom)</w:t>
            </w:r>
            <w:r w:rsidRPr="001C4F14">
              <w:rPr>
                <w:sz w:val="18"/>
                <w:szCs w:val="18"/>
              </w:rPr>
              <w:t>:</w:t>
            </w:r>
            <w:r w:rsidRPr="001C4F14">
              <w:rPr>
                <w:sz w:val="18"/>
                <w:szCs w:val="18"/>
              </w:rPr>
              <w:tab/>
              <w:t>Qualification and title</w:t>
            </w:r>
            <w:r w:rsidR="00363E92">
              <w:rPr>
                <w:sz w:val="18"/>
                <w:szCs w:val="18"/>
              </w:rPr>
              <w:t xml:space="preserve"> / </w:t>
            </w:r>
            <w:r w:rsidR="00363E92" w:rsidRPr="006145CC">
              <w:rPr>
                <w:i/>
                <w:sz w:val="18"/>
              </w:rPr>
              <w:t>Kvalifikácia a titul</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63E92">
              <w:rPr>
                <w:sz w:val="18"/>
                <w:szCs w:val="18"/>
              </w:rPr>
              <w:t xml:space="preserve"> / </w:t>
            </w:r>
            <w:r w:rsidR="00363E92" w:rsidRPr="006145CC">
              <w:rPr>
                <w:i/>
                <w:sz w:val="18"/>
              </w:rPr>
              <w:t>Adresa</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63E92">
              <w:rPr>
                <w:sz w:val="18"/>
                <w:szCs w:val="18"/>
              </w:rPr>
              <w:t xml:space="preserve"> / </w:t>
            </w:r>
            <w:r w:rsidR="00363E92" w:rsidRPr="006145CC">
              <w:rPr>
                <w:i/>
                <w:sz w:val="18"/>
              </w:rPr>
              <w:t>Telefón</w:t>
            </w:r>
            <w:r>
              <w:rPr>
                <w:sz w:val="18"/>
                <w:szCs w:val="18"/>
              </w:rPr>
              <w:t>:</w:t>
            </w:r>
          </w:p>
          <w:p w:rsidR="00507F60" w:rsidRPr="001C4F14" w:rsidRDefault="00507F60" w:rsidP="007D4094">
            <w:pPr>
              <w:tabs>
                <w:tab w:val="left" w:pos="432"/>
                <w:tab w:val="left" w:pos="5526"/>
              </w:tabs>
              <w:spacing w:before="60" w:afterLines="60" w:after="144"/>
              <w:jc w:val="left"/>
              <w:rPr>
                <w:sz w:val="18"/>
                <w:szCs w:val="18"/>
              </w:rPr>
            </w:pPr>
            <w:r>
              <w:rPr>
                <w:sz w:val="18"/>
                <w:szCs w:val="18"/>
              </w:rPr>
              <w:tab/>
            </w:r>
            <w:r w:rsidRPr="001C4F14">
              <w:rPr>
                <w:sz w:val="18"/>
                <w:szCs w:val="18"/>
              </w:rPr>
              <w:t>Date</w:t>
            </w:r>
            <w:r w:rsidR="00363E92">
              <w:rPr>
                <w:sz w:val="18"/>
                <w:szCs w:val="18"/>
              </w:rPr>
              <w:t xml:space="preserve"> / </w:t>
            </w:r>
            <w:r w:rsidR="00363E92" w:rsidRPr="006145CC">
              <w:rPr>
                <w:i/>
                <w:sz w:val="18"/>
              </w:rPr>
              <w:t>Dátum</w:t>
            </w:r>
            <w:r w:rsidRPr="001C4F14">
              <w:rPr>
                <w:sz w:val="18"/>
                <w:szCs w:val="18"/>
              </w:rPr>
              <w:t>:</w:t>
            </w:r>
            <w:r w:rsidRPr="001C4F14">
              <w:rPr>
                <w:sz w:val="18"/>
                <w:szCs w:val="18"/>
              </w:rPr>
              <w:tab/>
              <w:t>Signature</w:t>
            </w:r>
            <w:r w:rsidR="00363E92">
              <w:rPr>
                <w:sz w:val="18"/>
                <w:szCs w:val="18"/>
              </w:rPr>
              <w:t xml:space="preserve"> / </w:t>
            </w:r>
            <w:r w:rsidR="00363E92" w:rsidRPr="006145CC">
              <w:rPr>
                <w:i/>
                <w:sz w:val="18"/>
              </w:rPr>
              <w:t>Podpis</w:t>
            </w:r>
            <w:r w:rsidRPr="001C4F14">
              <w:rPr>
                <w:sz w:val="18"/>
                <w:szCs w:val="18"/>
              </w:rPr>
              <w:t>:</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363E92">
              <w:rPr>
                <w:sz w:val="18"/>
                <w:szCs w:val="18"/>
              </w:rPr>
              <w:t xml:space="preserve"> /</w:t>
            </w:r>
            <w:r w:rsidR="00363E92" w:rsidRPr="006145CC">
              <w:rPr>
                <w:i/>
                <w:sz w:val="18"/>
              </w:rPr>
              <w:t xml:space="preserve"> Odtlačok pečiatky</w:t>
            </w:r>
            <w:r w:rsidRPr="001C4F14">
              <w:rPr>
                <w:sz w:val="18"/>
                <w:szCs w:val="18"/>
              </w:rPr>
              <w:t>:</w:t>
            </w:r>
          </w:p>
        </w:tc>
      </w:tr>
      <w:tr w:rsidR="00507F60" w:rsidRPr="00C47993" w:rsidTr="00CA399B">
        <w:trPr>
          <w:trHeight w:val="1245"/>
        </w:trPr>
        <w:tc>
          <w:tcPr>
            <w:tcW w:w="723" w:type="dxa"/>
            <w:gridSpan w:val="2"/>
            <w:tcBorders>
              <w:top w:val="nil"/>
              <w:left w:val="nil"/>
              <w:bottom w:val="nil"/>
            </w:tcBorders>
            <w:shd w:val="clear" w:color="auto" w:fill="auto"/>
          </w:tcPr>
          <w:p w:rsidR="00507F60" w:rsidRDefault="00507F60" w:rsidP="00CA399B"/>
        </w:tc>
        <w:tc>
          <w:tcPr>
            <w:tcW w:w="8895" w:type="dxa"/>
            <w:gridSpan w:val="13"/>
            <w:shd w:val="clear" w:color="auto" w:fill="auto"/>
          </w:tcPr>
          <w:p w:rsidR="00363E92" w:rsidRPr="006145CC" w:rsidRDefault="00507F60" w:rsidP="00363E92">
            <w:pPr>
              <w:tabs>
                <w:tab w:val="left" w:pos="432"/>
                <w:tab w:val="left" w:pos="5847"/>
              </w:tabs>
              <w:spacing w:before="60" w:afterLines="60" w:after="144"/>
              <w:rPr>
                <w:i/>
                <w:sz w:val="18"/>
                <w:szCs w:val="18"/>
              </w:rPr>
            </w:pPr>
            <w:r w:rsidRPr="00C47993">
              <w:rPr>
                <w:sz w:val="18"/>
                <w:szCs w:val="18"/>
              </w:rPr>
              <w:t>Endorsement by the competent authority (not necessary when the certificate is signed by an official veterinarian)</w:t>
            </w:r>
            <w:r w:rsidR="00363E92">
              <w:rPr>
                <w:sz w:val="18"/>
                <w:szCs w:val="18"/>
              </w:rPr>
              <w:t xml:space="preserve"> / </w:t>
            </w:r>
            <w:r w:rsidR="00363E92" w:rsidRPr="006145CC">
              <w:rPr>
                <w:i/>
                <w:sz w:val="18"/>
              </w:rPr>
              <w:t>Potvrdenie príslušného orgánu (nie je potrebné, ak je osvedčenie podpísané úradným veterinárnym lekárom)</w:t>
            </w:r>
          </w:p>
          <w:p w:rsidR="00507F60" w:rsidRPr="001C4F14" w:rsidRDefault="00507F60" w:rsidP="00363E92">
            <w:pPr>
              <w:tabs>
                <w:tab w:val="left" w:pos="432"/>
                <w:tab w:val="left" w:pos="5526"/>
              </w:tabs>
              <w:spacing w:before="60" w:afterLines="60" w:after="144"/>
              <w:jc w:val="left"/>
              <w:rPr>
                <w:sz w:val="18"/>
                <w:szCs w:val="18"/>
              </w:rPr>
            </w:pPr>
            <w:r w:rsidRPr="00C47993">
              <w:rPr>
                <w:sz w:val="20"/>
                <w:szCs w:val="20"/>
              </w:rPr>
              <w:tab/>
            </w:r>
            <w:r w:rsidRPr="001C4F14">
              <w:rPr>
                <w:sz w:val="18"/>
                <w:szCs w:val="18"/>
              </w:rPr>
              <w:t>Name (in capital letters)</w:t>
            </w:r>
            <w:r w:rsidR="00363E92">
              <w:rPr>
                <w:sz w:val="18"/>
                <w:szCs w:val="18"/>
              </w:rPr>
              <w:t xml:space="preserve"> / </w:t>
            </w:r>
            <w:r w:rsidR="00363E92" w:rsidRPr="006145CC">
              <w:rPr>
                <w:i/>
                <w:sz w:val="18"/>
              </w:rPr>
              <w:t>Meno (veľkým paličkovým písmom)</w:t>
            </w:r>
            <w:r w:rsidRPr="001C4F14">
              <w:rPr>
                <w:sz w:val="18"/>
                <w:szCs w:val="18"/>
              </w:rPr>
              <w:t>:</w:t>
            </w:r>
            <w:r w:rsidRPr="001C4F14">
              <w:rPr>
                <w:sz w:val="18"/>
                <w:szCs w:val="18"/>
              </w:rPr>
              <w:tab/>
              <w:t>Qualification and title</w:t>
            </w:r>
            <w:r w:rsidR="00363E92">
              <w:rPr>
                <w:sz w:val="18"/>
                <w:szCs w:val="18"/>
              </w:rPr>
              <w:t xml:space="preserve"> / </w:t>
            </w:r>
            <w:r w:rsidR="00363E92" w:rsidRPr="006145CC">
              <w:rPr>
                <w:i/>
                <w:sz w:val="18"/>
              </w:rPr>
              <w:t>Kvalifikácia a titul</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63E92">
              <w:rPr>
                <w:sz w:val="18"/>
                <w:szCs w:val="18"/>
              </w:rPr>
              <w:t xml:space="preserve"> / </w:t>
            </w:r>
            <w:r w:rsidR="00363E92" w:rsidRPr="006145CC">
              <w:rPr>
                <w:i/>
                <w:sz w:val="18"/>
              </w:rPr>
              <w:t>Adresa</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63E92">
              <w:rPr>
                <w:sz w:val="18"/>
                <w:szCs w:val="18"/>
              </w:rPr>
              <w:t xml:space="preserve"> / </w:t>
            </w:r>
            <w:r w:rsidR="00363E92" w:rsidRPr="006145CC">
              <w:rPr>
                <w:i/>
                <w:sz w:val="18"/>
              </w:rPr>
              <w:t>Telefón</w:t>
            </w:r>
            <w:r>
              <w:rPr>
                <w:sz w:val="18"/>
                <w:szCs w:val="18"/>
              </w:rPr>
              <w:t>:</w:t>
            </w:r>
          </w:p>
          <w:p w:rsidR="00507F60" w:rsidRPr="001C4F14" w:rsidRDefault="00507F60" w:rsidP="007D4094">
            <w:pPr>
              <w:tabs>
                <w:tab w:val="left" w:pos="432"/>
                <w:tab w:val="left" w:pos="5526"/>
              </w:tabs>
              <w:spacing w:before="60" w:afterLines="60" w:after="144"/>
              <w:jc w:val="left"/>
              <w:rPr>
                <w:sz w:val="18"/>
                <w:szCs w:val="18"/>
              </w:rPr>
            </w:pPr>
            <w:r>
              <w:rPr>
                <w:sz w:val="18"/>
                <w:szCs w:val="18"/>
              </w:rPr>
              <w:tab/>
            </w:r>
            <w:r w:rsidRPr="001C4F14">
              <w:rPr>
                <w:sz w:val="18"/>
                <w:szCs w:val="18"/>
              </w:rPr>
              <w:t>Date</w:t>
            </w:r>
            <w:r w:rsidR="00363E92">
              <w:rPr>
                <w:sz w:val="18"/>
                <w:szCs w:val="18"/>
              </w:rPr>
              <w:t xml:space="preserve"> / </w:t>
            </w:r>
            <w:r w:rsidR="00363E92" w:rsidRPr="006145CC">
              <w:rPr>
                <w:i/>
                <w:sz w:val="18"/>
              </w:rPr>
              <w:t>Dátum</w:t>
            </w:r>
            <w:r w:rsidRPr="001C4F14">
              <w:rPr>
                <w:sz w:val="18"/>
                <w:szCs w:val="18"/>
              </w:rPr>
              <w:t>:</w:t>
            </w:r>
            <w:r>
              <w:rPr>
                <w:sz w:val="18"/>
                <w:szCs w:val="18"/>
              </w:rPr>
              <w:tab/>
            </w:r>
            <w:r w:rsidRPr="001C4F14">
              <w:rPr>
                <w:sz w:val="18"/>
                <w:szCs w:val="18"/>
              </w:rPr>
              <w:t>Signature</w:t>
            </w:r>
            <w:r w:rsidR="00363E92">
              <w:rPr>
                <w:sz w:val="18"/>
                <w:szCs w:val="18"/>
              </w:rPr>
              <w:t xml:space="preserve"> / </w:t>
            </w:r>
            <w:r w:rsidR="00363E92" w:rsidRPr="006145CC">
              <w:rPr>
                <w:i/>
                <w:sz w:val="18"/>
              </w:rPr>
              <w:t>Podpis</w:t>
            </w:r>
            <w:r w:rsidRPr="001C4F14">
              <w:rPr>
                <w:sz w:val="18"/>
                <w:szCs w:val="18"/>
              </w:rPr>
              <w:t>:</w:t>
            </w:r>
          </w:p>
          <w:p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363E92">
              <w:rPr>
                <w:sz w:val="18"/>
                <w:szCs w:val="18"/>
              </w:rPr>
              <w:t xml:space="preserve"> / </w:t>
            </w:r>
            <w:r w:rsidR="00363E92" w:rsidRPr="006145CC">
              <w:rPr>
                <w:i/>
                <w:sz w:val="18"/>
              </w:rPr>
              <w:t>Odtlačok pečiatky</w:t>
            </w:r>
            <w:r w:rsidRPr="001C4F14">
              <w:rPr>
                <w:sz w:val="18"/>
                <w:szCs w:val="18"/>
              </w:rPr>
              <w:t>:</w:t>
            </w:r>
          </w:p>
        </w:tc>
      </w:tr>
      <w:tr w:rsidR="00507F60" w:rsidRPr="00C47993" w:rsidTr="00CA399B">
        <w:trPr>
          <w:trHeight w:val="1245"/>
        </w:trPr>
        <w:tc>
          <w:tcPr>
            <w:tcW w:w="723" w:type="dxa"/>
            <w:gridSpan w:val="2"/>
            <w:tcBorders>
              <w:top w:val="nil"/>
              <w:left w:val="nil"/>
              <w:bottom w:val="nil"/>
            </w:tcBorders>
            <w:shd w:val="clear" w:color="auto" w:fill="auto"/>
          </w:tcPr>
          <w:p w:rsidR="00507F60" w:rsidRDefault="00507F60" w:rsidP="00CA399B"/>
        </w:tc>
        <w:tc>
          <w:tcPr>
            <w:tcW w:w="8895" w:type="dxa"/>
            <w:gridSpan w:val="13"/>
          </w:tcPr>
          <w:p w:rsidR="00507F60" w:rsidRPr="001C4F14" w:rsidRDefault="00507F60" w:rsidP="00CA399B">
            <w:pPr>
              <w:tabs>
                <w:tab w:val="left" w:pos="432"/>
                <w:tab w:val="left" w:pos="5847"/>
              </w:tabs>
              <w:spacing w:before="60" w:afterLines="60" w:after="144"/>
              <w:rPr>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363E92">
              <w:rPr>
                <w:sz w:val="18"/>
                <w:szCs w:val="18"/>
              </w:rPr>
              <w:t xml:space="preserve">/ </w:t>
            </w:r>
            <w:r w:rsidR="00363E92" w:rsidRPr="006145CC">
              <w:rPr>
                <w:i/>
                <w:sz w:val="18"/>
              </w:rPr>
              <w:t>Úradník na mieste vstupu cestujúcich (na účel ďalšieho premiestnenia do iných členských štátov)</w:t>
            </w:r>
          </w:p>
          <w:p w:rsidR="00507F60" w:rsidRPr="001C4F14" w:rsidRDefault="00507F60" w:rsidP="007D4094">
            <w:pPr>
              <w:tabs>
                <w:tab w:val="left" w:pos="432"/>
                <w:tab w:val="left" w:pos="5810"/>
              </w:tabs>
              <w:spacing w:before="60" w:afterLines="60" w:after="144"/>
              <w:jc w:val="left"/>
              <w:rPr>
                <w:sz w:val="18"/>
                <w:szCs w:val="18"/>
              </w:rPr>
            </w:pPr>
            <w:r w:rsidRPr="001C4F14">
              <w:rPr>
                <w:sz w:val="18"/>
                <w:szCs w:val="18"/>
              </w:rPr>
              <w:tab/>
              <w:t>Name (in capital letters)</w:t>
            </w:r>
            <w:r w:rsidR="007D4094">
              <w:rPr>
                <w:sz w:val="18"/>
                <w:szCs w:val="18"/>
              </w:rPr>
              <w:t xml:space="preserve"> / </w:t>
            </w:r>
            <w:r w:rsidR="007D4094" w:rsidRPr="006145CC">
              <w:rPr>
                <w:i/>
                <w:sz w:val="18"/>
              </w:rPr>
              <w:t>Meno (veľkým paličkovým písmom)</w:t>
            </w:r>
            <w:r w:rsidRPr="001C4F14">
              <w:rPr>
                <w:sz w:val="18"/>
                <w:szCs w:val="18"/>
              </w:rPr>
              <w:t>:</w:t>
            </w:r>
            <w:r w:rsidRPr="001C4F14">
              <w:rPr>
                <w:sz w:val="18"/>
                <w:szCs w:val="18"/>
              </w:rPr>
              <w:tab/>
            </w:r>
            <w:r>
              <w:rPr>
                <w:sz w:val="18"/>
                <w:szCs w:val="18"/>
              </w:rPr>
              <w:t>T</w:t>
            </w:r>
            <w:r w:rsidRPr="001C4F14">
              <w:rPr>
                <w:sz w:val="18"/>
                <w:szCs w:val="18"/>
              </w:rPr>
              <w:t>itle</w:t>
            </w:r>
            <w:r w:rsidR="007D4094">
              <w:rPr>
                <w:sz w:val="18"/>
                <w:szCs w:val="18"/>
              </w:rPr>
              <w:t xml:space="preserve"> / </w:t>
            </w:r>
            <w:r w:rsidR="007D4094" w:rsidRPr="006145CC">
              <w:rPr>
                <w:i/>
                <w:sz w:val="18"/>
              </w:rPr>
              <w:t>Názov</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Pr>
                <w:sz w:val="18"/>
                <w:szCs w:val="18"/>
              </w:rPr>
              <w:tab/>
              <w:t>Address</w:t>
            </w:r>
            <w:r w:rsidR="007D4094">
              <w:rPr>
                <w:sz w:val="18"/>
                <w:szCs w:val="18"/>
              </w:rPr>
              <w:t xml:space="preserve"> / </w:t>
            </w:r>
            <w:r w:rsidR="007D4094" w:rsidRPr="006145CC">
              <w:rPr>
                <w:i/>
                <w:sz w:val="18"/>
              </w:rPr>
              <w:t>Adresa</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7D4094">
              <w:rPr>
                <w:sz w:val="18"/>
                <w:szCs w:val="18"/>
              </w:rPr>
              <w:t xml:space="preserve"> / </w:t>
            </w:r>
            <w:r w:rsidR="007D4094" w:rsidRPr="006145CC">
              <w:rPr>
                <w:i/>
                <w:sz w:val="18"/>
              </w:rPr>
              <w:t>Telefón</w:t>
            </w:r>
            <w:r>
              <w:rPr>
                <w:sz w:val="18"/>
                <w:szCs w:val="18"/>
              </w:rPr>
              <w:t>:</w:t>
            </w:r>
          </w:p>
          <w:p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7D4094">
              <w:rPr>
                <w:sz w:val="18"/>
                <w:szCs w:val="18"/>
              </w:rPr>
              <w:t xml:space="preserve"> / </w:t>
            </w:r>
            <w:r w:rsidR="007D4094" w:rsidRPr="006145CC">
              <w:rPr>
                <w:i/>
                <w:sz w:val="18"/>
              </w:rPr>
              <w:t>E-mailová adresa</w:t>
            </w:r>
            <w:r>
              <w:rPr>
                <w:sz w:val="18"/>
                <w:szCs w:val="18"/>
              </w:rPr>
              <w:t>:</w:t>
            </w:r>
          </w:p>
          <w:p w:rsidR="00507F60" w:rsidRDefault="00507F60" w:rsidP="007D4094">
            <w:pPr>
              <w:tabs>
                <w:tab w:val="left" w:pos="432"/>
                <w:tab w:val="left" w:pos="4959"/>
                <w:tab w:val="left" w:pos="6660"/>
              </w:tabs>
              <w:spacing w:before="60" w:afterLines="60" w:after="144"/>
              <w:ind w:left="423" w:hanging="423"/>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7D4094">
              <w:rPr>
                <w:sz w:val="18"/>
                <w:szCs w:val="18"/>
              </w:rPr>
              <w:t xml:space="preserve"> / </w:t>
            </w:r>
            <w:r w:rsidR="007D4094">
              <w:rPr>
                <w:sz w:val="18"/>
                <w:szCs w:val="18"/>
              </w:rPr>
              <w:br/>
            </w:r>
            <w:r w:rsidR="007D4094" w:rsidRPr="006145CC">
              <w:rPr>
                <w:i/>
                <w:sz w:val="18"/>
              </w:rPr>
              <w:t>Dátum ukončenia kontrol dokladov a totožnosti</w:t>
            </w:r>
            <w:r w:rsidRPr="001C4F14">
              <w:rPr>
                <w:sz w:val="18"/>
                <w:szCs w:val="18"/>
              </w:rPr>
              <w:t>:</w:t>
            </w:r>
            <w:r w:rsidRPr="001C4F14">
              <w:rPr>
                <w:sz w:val="18"/>
                <w:szCs w:val="18"/>
              </w:rPr>
              <w:tab/>
              <w:t>Signature</w:t>
            </w:r>
            <w:r w:rsidR="007D4094">
              <w:rPr>
                <w:sz w:val="18"/>
                <w:szCs w:val="18"/>
              </w:rPr>
              <w:t xml:space="preserve"> / </w:t>
            </w:r>
            <w:r w:rsidR="007D4094" w:rsidRPr="006145CC">
              <w:rPr>
                <w:i/>
                <w:sz w:val="18"/>
              </w:rPr>
              <w:t>Podpis</w:t>
            </w:r>
            <w:r w:rsidRPr="001C4F14">
              <w:rPr>
                <w:sz w:val="18"/>
                <w:szCs w:val="18"/>
              </w:rPr>
              <w:t>:</w:t>
            </w:r>
            <w:r w:rsidRPr="001C4F14">
              <w:rPr>
                <w:sz w:val="18"/>
                <w:szCs w:val="18"/>
              </w:rPr>
              <w:tab/>
              <w:t>Stamp</w:t>
            </w:r>
            <w:r w:rsidR="007D4094">
              <w:rPr>
                <w:sz w:val="18"/>
                <w:szCs w:val="18"/>
              </w:rPr>
              <w:t xml:space="preserve"> / </w:t>
            </w:r>
            <w:r w:rsidR="007D4094" w:rsidRPr="006145CC">
              <w:rPr>
                <w:i/>
                <w:sz w:val="18"/>
              </w:rPr>
              <w:t>Odtlačok pečiatky</w:t>
            </w:r>
            <w:r w:rsidRPr="001C4F14">
              <w:rPr>
                <w:sz w:val="18"/>
                <w:szCs w:val="18"/>
              </w:rPr>
              <w:t>:</w:t>
            </w:r>
          </w:p>
          <w:p w:rsidR="007D4094" w:rsidRPr="00C47993" w:rsidRDefault="007D4094" w:rsidP="007D4094">
            <w:pPr>
              <w:tabs>
                <w:tab w:val="left" w:pos="432"/>
                <w:tab w:val="left" w:pos="4959"/>
                <w:tab w:val="left" w:pos="6660"/>
              </w:tabs>
              <w:spacing w:before="60" w:afterLines="60" w:after="144"/>
              <w:ind w:left="423" w:hanging="423"/>
              <w:jc w:val="left"/>
              <w:rPr>
                <w:sz w:val="18"/>
                <w:szCs w:val="18"/>
              </w:rPr>
            </w:pPr>
          </w:p>
        </w:tc>
      </w:tr>
    </w:tbl>
    <w:p w:rsidR="007D4094" w:rsidRDefault="007D4094" w:rsidP="007D4094">
      <w:pPr>
        <w:spacing w:before="0" w:after="0"/>
      </w:pPr>
    </w:p>
    <w:p w:rsidR="007D4094" w:rsidRDefault="007D4094">
      <w:pPr>
        <w:spacing w:before="0" w:after="200" w:line="276" w:lineRule="auto"/>
        <w:jc w:val="left"/>
      </w:pPr>
      <w:r>
        <w:br w:type="page"/>
      </w:r>
    </w:p>
    <w:p w:rsidR="007D4094" w:rsidRPr="003A2B2C" w:rsidRDefault="007D4094" w:rsidP="007D4094">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rsidR="007D4094" w:rsidRPr="003A2B2C" w:rsidRDefault="007D4094" w:rsidP="007D4094">
      <w:pPr>
        <w:tabs>
          <w:tab w:val="left" w:pos="432"/>
          <w:tab w:val="left" w:pos="5847"/>
        </w:tabs>
        <w:spacing w:before="240" w:after="40"/>
        <w:jc w:val="center"/>
        <w:rPr>
          <w:rFonts w:eastAsia="Times New Roman"/>
          <w:b/>
          <w:szCs w:val="24"/>
        </w:rPr>
      </w:pPr>
      <w:r w:rsidRPr="003A2B2C">
        <w:rPr>
          <w:rFonts w:eastAsia="Times New Roman"/>
          <w:b/>
          <w:szCs w:val="24"/>
        </w:rPr>
        <w:t>Section A</w:t>
      </w:r>
    </w:p>
    <w:p w:rsidR="007D4094" w:rsidRPr="003A2B2C" w:rsidRDefault="007D4094" w:rsidP="007D4094">
      <w:pPr>
        <w:tabs>
          <w:tab w:val="left" w:pos="432"/>
          <w:tab w:val="left" w:pos="5847"/>
        </w:tabs>
        <w:spacing w:after="240"/>
        <w:jc w:val="center"/>
        <w:rPr>
          <w:rFonts w:eastAsia="Times New Roman"/>
          <w:b/>
          <w:szCs w:val="24"/>
        </w:rPr>
      </w:pPr>
      <w:r w:rsidRPr="003A2B2C">
        <w:rPr>
          <w:rFonts w:eastAsia="Times New Roman"/>
          <w:b/>
          <w:szCs w:val="24"/>
        </w:rPr>
        <w:t>Model of declaration</w:t>
      </w:r>
    </w:p>
    <w:p w:rsidR="007D4094" w:rsidRPr="007D4094" w:rsidRDefault="007D4094" w:rsidP="007D4094">
      <w:pPr>
        <w:tabs>
          <w:tab w:val="left" w:pos="-944"/>
          <w:tab w:val="left" w:pos="5847"/>
        </w:tabs>
        <w:spacing w:before="40" w:after="40"/>
        <w:rPr>
          <w:rFonts w:ascii="Arial" w:eastAsia="Times New Roman" w:hAnsi="Arial" w:cs="Arial"/>
          <w:sz w:val="20"/>
          <w:szCs w:val="20"/>
          <w:lang w:val="en-US"/>
        </w:rPr>
      </w:pPr>
      <w:r w:rsidRPr="007D4094">
        <w:rPr>
          <w:rFonts w:ascii="Arial" w:eastAsia="Times New Roman" w:hAnsi="Arial" w:cs="Arial"/>
          <w:sz w:val="20"/>
          <w:szCs w:val="20"/>
          <w:lang w:val="en-US"/>
        </w:rPr>
        <w:t>I, the undersigned /</w:t>
      </w:r>
      <w:r w:rsidRPr="007D4094">
        <w:rPr>
          <w:rFonts w:ascii="Arial" w:eastAsia="Times New Roman" w:hAnsi="Arial" w:cs="Arial"/>
          <w:noProof/>
          <w:sz w:val="20"/>
          <w:szCs w:val="20"/>
          <w:lang w:val="en-US"/>
        </w:rPr>
        <w:t xml:space="preserve"> </w:t>
      </w:r>
      <w:r w:rsidRPr="007D4094">
        <w:rPr>
          <w:rFonts w:ascii="Arial" w:eastAsia="Times New Roman" w:hAnsi="Arial" w:cs="Arial"/>
          <w:i/>
          <w:noProof/>
          <w:sz w:val="20"/>
          <w:szCs w:val="20"/>
          <w:lang w:val="en-US"/>
        </w:rPr>
        <w:t>Ja, podpísaný (podpísaná),</w:t>
      </w:r>
    </w:p>
    <w:p w:rsidR="007D4094" w:rsidRPr="007D4094" w:rsidRDefault="007D4094" w:rsidP="007D4094">
      <w:pPr>
        <w:tabs>
          <w:tab w:val="left" w:pos="-944"/>
          <w:tab w:val="left" w:pos="5847"/>
        </w:tabs>
        <w:spacing w:before="40" w:after="40"/>
        <w:rPr>
          <w:rFonts w:ascii="Arial" w:eastAsia="Times New Roman" w:hAnsi="Arial" w:cs="Arial"/>
          <w:sz w:val="20"/>
          <w:szCs w:val="20"/>
          <w:lang w:val="en-US"/>
        </w:rPr>
      </w:pPr>
    </w:p>
    <w:p w:rsidR="007D4094" w:rsidRPr="007D4094" w:rsidRDefault="007D4094" w:rsidP="007D4094">
      <w:pPr>
        <w:tabs>
          <w:tab w:val="right" w:leader="dot" w:pos="9072"/>
        </w:tabs>
        <w:spacing w:before="40" w:after="40"/>
        <w:rPr>
          <w:rFonts w:ascii="Arial" w:eastAsia="Times New Roman" w:hAnsi="Arial" w:cs="Arial"/>
          <w:sz w:val="20"/>
          <w:szCs w:val="20"/>
          <w:lang w:val="en-US"/>
        </w:rPr>
      </w:pPr>
      <w:r w:rsidRPr="007D4094">
        <w:rPr>
          <w:rFonts w:ascii="Arial" w:eastAsia="Times New Roman" w:hAnsi="Arial" w:cs="Arial"/>
          <w:sz w:val="20"/>
          <w:szCs w:val="20"/>
          <w:lang w:val="en-US"/>
        </w:rPr>
        <w:tab/>
      </w:r>
    </w:p>
    <w:p w:rsidR="007D4094" w:rsidRPr="007D4094" w:rsidRDefault="007D4094" w:rsidP="007D4094">
      <w:pPr>
        <w:tabs>
          <w:tab w:val="left" w:pos="1332"/>
        </w:tabs>
        <w:spacing w:before="40" w:after="360"/>
        <w:jc w:val="center"/>
        <w:rPr>
          <w:rFonts w:ascii="Arial" w:eastAsia="Times New Roman" w:hAnsi="Arial" w:cs="Arial"/>
          <w:i/>
          <w:sz w:val="18"/>
          <w:szCs w:val="20"/>
          <w:lang w:val="en-US"/>
        </w:rPr>
      </w:pPr>
      <w:r w:rsidRPr="007D4094">
        <w:rPr>
          <w:rFonts w:ascii="Arial" w:eastAsia="Times New Roman" w:hAnsi="Arial" w:cs="Arial"/>
          <w:sz w:val="18"/>
          <w:szCs w:val="20"/>
          <w:lang w:val="en-US"/>
        </w:rPr>
        <w:t>[owner or the natural person who has authorisation in writing from the owner to carry out the non-commercial movement on behalf of the owner</w:t>
      </w:r>
      <w:r w:rsidRPr="007D4094">
        <w:rPr>
          <w:rFonts w:ascii="Arial" w:eastAsia="Times New Roman" w:hAnsi="Arial" w:cs="Arial"/>
          <w:i/>
          <w:sz w:val="18"/>
          <w:szCs w:val="20"/>
          <w:vertAlign w:val="superscript"/>
          <w:lang w:val="en-US"/>
        </w:rPr>
        <w:t>(1)</w:t>
      </w:r>
      <w:r w:rsidRPr="007D4094">
        <w:rPr>
          <w:rFonts w:ascii="Arial" w:eastAsia="Times New Roman" w:hAnsi="Arial" w:cs="Arial"/>
          <w:sz w:val="18"/>
          <w:szCs w:val="20"/>
          <w:lang w:val="en-US"/>
        </w:rPr>
        <w:t>]</w:t>
      </w:r>
      <w:r w:rsidRPr="007D4094">
        <w:rPr>
          <w:rFonts w:ascii="Arial" w:eastAsia="Times New Roman" w:hAnsi="Arial" w:cs="Arial"/>
          <w:noProof/>
          <w:sz w:val="18"/>
          <w:szCs w:val="20"/>
          <w:lang w:val="en-US"/>
        </w:rPr>
        <w:t xml:space="preserve"> / </w:t>
      </w:r>
      <w:r w:rsidRPr="007D4094">
        <w:rPr>
          <w:rFonts w:ascii="Arial" w:eastAsia="Times New Roman" w:hAnsi="Arial" w:cs="Arial"/>
          <w:i/>
          <w:noProof/>
          <w:sz w:val="18"/>
          <w:szCs w:val="20"/>
          <w:lang w:val="en-US"/>
        </w:rPr>
        <w:t>[majiteľ alebo fyzická osoba, ktorá má písomné povolenie od majiteľa, aby uskutočnila nekomerčné premiestnenie v mene majiteľa</w:t>
      </w:r>
      <w:r w:rsidRPr="007D4094">
        <w:rPr>
          <w:rFonts w:ascii="Arial" w:eastAsia="Times New Roman" w:hAnsi="Arial" w:cs="Arial"/>
          <w:i/>
          <w:noProof/>
          <w:sz w:val="18"/>
          <w:szCs w:val="20"/>
          <w:vertAlign w:val="superscript"/>
          <w:lang w:val="en-US"/>
        </w:rPr>
        <w:t>(1)</w:t>
      </w:r>
      <w:r w:rsidRPr="007D4094">
        <w:rPr>
          <w:rFonts w:ascii="Arial" w:eastAsia="Times New Roman" w:hAnsi="Arial" w:cs="Arial"/>
          <w:i/>
          <w:noProof/>
          <w:sz w:val="18"/>
          <w:szCs w:val="20"/>
          <w:lang w:val="en-US"/>
        </w:rPr>
        <w:t>]</w:t>
      </w:r>
    </w:p>
    <w:p w:rsidR="007D4094" w:rsidRPr="007D4094" w:rsidRDefault="007D4094" w:rsidP="007D4094">
      <w:pPr>
        <w:tabs>
          <w:tab w:val="left" w:pos="1332"/>
        </w:tabs>
        <w:spacing w:before="0" w:after="0"/>
        <w:rPr>
          <w:rFonts w:ascii="Arial" w:eastAsia="Times New Roman" w:hAnsi="Arial" w:cs="Arial"/>
          <w:sz w:val="20"/>
          <w:szCs w:val="20"/>
          <w:lang w:val="en-US"/>
        </w:rPr>
      </w:pPr>
      <w:r w:rsidRPr="007D4094">
        <w:rPr>
          <w:rFonts w:ascii="Arial" w:eastAsia="Times New Roman" w:hAnsi="Arial" w:cs="Arial"/>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7D4094">
        <w:rPr>
          <w:rFonts w:ascii="Arial" w:eastAsia="Times New Roman" w:hAnsi="Arial" w:cs="Arial"/>
          <w:i/>
          <w:sz w:val="20"/>
          <w:szCs w:val="20"/>
          <w:vertAlign w:val="superscript"/>
          <w:lang w:val="en-US"/>
        </w:rPr>
        <w:t>(1)</w:t>
      </w:r>
      <w:r w:rsidRPr="007D4094">
        <w:rPr>
          <w:rFonts w:ascii="Arial" w:eastAsia="Times New Roman" w:hAnsi="Arial" w:cs="Arial"/>
          <w:sz w:val="20"/>
          <w:szCs w:val="20"/>
          <w:lang w:val="en-US"/>
        </w:rPr>
        <w:t xml:space="preserve"> within not more than 5 days of his movement.</w:t>
      </w:r>
    </w:p>
    <w:p w:rsidR="007D4094" w:rsidRPr="007D4094" w:rsidRDefault="007D4094" w:rsidP="007D4094">
      <w:pPr>
        <w:tabs>
          <w:tab w:val="left" w:pos="1332"/>
        </w:tabs>
        <w:spacing w:before="0" w:after="0"/>
        <w:rPr>
          <w:rFonts w:ascii="Arial" w:eastAsia="Times New Roman" w:hAnsi="Arial" w:cs="Arial"/>
          <w:i/>
          <w:noProof/>
          <w:sz w:val="20"/>
          <w:szCs w:val="20"/>
          <w:lang w:val="sk-SK"/>
        </w:rPr>
      </w:pPr>
      <w:r w:rsidRPr="007D4094">
        <w:rPr>
          <w:rFonts w:ascii="Arial" w:eastAsia="Times New Roman" w:hAnsi="Arial" w:cs="Arial"/>
          <w:i/>
          <w:noProof/>
          <w:sz w:val="20"/>
          <w:szCs w:val="20"/>
          <w:lang w:val="sk-SK"/>
        </w:rPr>
        <w:t>vyhlasujem, že účelom premiestnenia týchto spoločenských zvierat nie je ich predaj ani prevod vlastníctva a že tieto zvieratá budú sprevádzať majiteľa alebo fyzickú osobu, ktorá má písomné povolenie od majiteľa, aby uskutočnila nekomerčné premiestnenie v mene majiteľa</w:t>
      </w:r>
      <w:r w:rsidRPr="007D4094">
        <w:rPr>
          <w:rFonts w:ascii="Arial" w:eastAsia="Times New Roman" w:hAnsi="Arial" w:cs="Arial"/>
          <w:i/>
          <w:noProof/>
          <w:sz w:val="20"/>
          <w:szCs w:val="20"/>
          <w:vertAlign w:val="superscript"/>
          <w:lang w:val="sk-SK"/>
        </w:rPr>
        <w:t>(1)</w:t>
      </w:r>
      <w:r w:rsidRPr="007D4094">
        <w:rPr>
          <w:rFonts w:ascii="Arial" w:eastAsia="Times New Roman" w:hAnsi="Arial" w:cs="Arial"/>
          <w:i/>
          <w:noProof/>
          <w:sz w:val="20"/>
          <w:szCs w:val="20"/>
          <w:lang w:val="sk-SK"/>
        </w:rPr>
        <w:t>, v období maximálne 5 dní počas jeho premiestňovania.</w:t>
      </w:r>
    </w:p>
    <w:p w:rsidR="007D4094" w:rsidRPr="007D4094" w:rsidRDefault="007D4094" w:rsidP="007D4094">
      <w:pPr>
        <w:tabs>
          <w:tab w:val="left" w:pos="1332"/>
        </w:tabs>
        <w:spacing w:before="0" w:after="0"/>
        <w:rPr>
          <w:rFonts w:ascii="Arial" w:eastAsia="Times New Roman" w:hAnsi="Arial" w:cs="Arial"/>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7D4094" w:rsidRPr="007D4094" w:rsidTr="00F75CA1">
        <w:tc>
          <w:tcPr>
            <w:tcW w:w="4899" w:type="dxa"/>
            <w:shd w:val="clear" w:color="auto" w:fill="auto"/>
          </w:tcPr>
          <w:p w:rsidR="007D4094" w:rsidRPr="007D4094" w:rsidRDefault="007D4094" w:rsidP="00F75CA1">
            <w:pPr>
              <w:tabs>
                <w:tab w:val="left" w:pos="1332"/>
              </w:tabs>
              <w:spacing w:before="40" w:after="40"/>
              <w:jc w:val="center"/>
              <w:rPr>
                <w:rFonts w:ascii="Arial" w:eastAsia="Times New Roman" w:hAnsi="Arial" w:cs="Arial"/>
                <w:sz w:val="20"/>
                <w:szCs w:val="20"/>
                <w:lang w:val="en-US"/>
              </w:rPr>
            </w:pPr>
            <w:r w:rsidRPr="007D4094">
              <w:rPr>
                <w:rFonts w:ascii="Arial" w:eastAsia="Times New Roman" w:hAnsi="Arial" w:cs="Arial"/>
                <w:sz w:val="20"/>
                <w:szCs w:val="20"/>
                <w:lang w:val="en-US"/>
              </w:rPr>
              <w:t>Transponder/tattoo</w:t>
            </w:r>
            <w:r w:rsidRPr="007D4094">
              <w:rPr>
                <w:rFonts w:ascii="Arial" w:eastAsia="Times New Roman" w:hAnsi="Arial" w:cs="Arial"/>
                <w:sz w:val="20"/>
                <w:szCs w:val="20"/>
                <w:vertAlign w:val="superscript"/>
                <w:lang w:val="en-US"/>
              </w:rPr>
              <w:t xml:space="preserve">(1) </w:t>
            </w:r>
            <w:r w:rsidRPr="007D4094">
              <w:rPr>
                <w:rFonts w:ascii="Arial" w:eastAsia="Times New Roman" w:hAnsi="Arial" w:cs="Arial"/>
                <w:sz w:val="20"/>
                <w:szCs w:val="20"/>
                <w:lang w:val="en-US"/>
              </w:rPr>
              <w:t xml:space="preserve">alphanumeric code / </w:t>
            </w:r>
            <w:r w:rsidRPr="007D4094">
              <w:rPr>
                <w:rFonts w:ascii="Arial" w:eastAsia="Times New Roman" w:hAnsi="Arial" w:cs="Arial"/>
                <w:i/>
                <w:noProof/>
                <w:sz w:val="20"/>
                <w:szCs w:val="20"/>
                <w:lang w:val="en-US"/>
              </w:rPr>
              <w:t>Alfanumerický kód transpondéra/tetovania</w:t>
            </w:r>
            <w:r w:rsidRPr="007D4094">
              <w:rPr>
                <w:rFonts w:ascii="Arial" w:eastAsia="Times New Roman" w:hAnsi="Arial" w:cs="Arial"/>
                <w:i/>
                <w:noProof/>
                <w:sz w:val="20"/>
                <w:szCs w:val="20"/>
                <w:vertAlign w:val="superscript"/>
                <w:lang w:val="en-US"/>
              </w:rPr>
              <w:t>(1)</w:t>
            </w:r>
          </w:p>
        </w:tc>
        <w:tc>
          <w:tcPr>
            <w:tcW w:w="4394" w:type="dxa"/>
            <w:shd w:val="clear" w:color="auto" w:fill="auto"/>
          </w:tcPr>
          <w:p w:rsidR="007D4094" w:rsidRPr="007D4094" w:rsidRDefault="007D4094" w:rsidP="00F75CA1">
            <w:pPr>
              <w:tabs>
                <w:tab w:val="left" w:pos="1332"/>
              </w:tabs>
              <w:spacing w:before="40" w:after="40"/>
              <w:jc w:val="center"/>
              <w:rPr>
                <w:rFonts w:ascii="Arial" w:eastAsia="Times New Roman" w:hAnsi="Arial" w:cs="Arial"/>
                <w:sz w:val="20"/>
                <w:szCs w:val="20"/>
                <w:lang w:val="en-US"/>
              </w:rPr>
            </w:pPr>
            <w:r w:rsidRPr="007D4094">
              <w:rPr>
                <w:rFonts w:ascii="Arial" w:eastAsia="Times New Roman" w:hAnsi="Arial" w:cs="Arial"/>
                <w:sz w:val="20"/>
                <w:szCs w:val="20"/>
                <w:lang w:val="en-US"/>
              </w:rPr>
              <w:t xml:space="preserve">Animal health certificate number / </w:t>
            </w:r>
          </w:p>
          <w:p w:rsidR="007D4094" w:rsidRPr="007D4094" w:rsidRDefault="007D4094" w:rsidP="00F75CA1">
            <w:pPr>
              <w:tabs>
                <w:tab w:val="left" w:pos="1332"/>
              </w:tabs>
              <w:spacing w:before="40" w:after="40"/>
              <w:jc w:val="center"/>
              <w:rPr>
                <w:rFonts w:ascii="Arial" w:eastAsia="Times New Roman" w:hAnsi="Arial" w:cs="Arial"/>
                <w:i/>
                <w:sz w:val="20"/>
                <w:szCs w:val="20"/>
                <w:lang w:val="en-US"/>
              </w:rPr>
            </w:pPr>
            <w:r w:rsidRPr="007D4094">
              <w:rPr>
                <w:rFonts w:ascii="Arial" w:eastAsia="Times New Roman" w:hAnsi="Arial" w:cs="Arial"/>
                <w:i/>
                <w:noProof/>
                <w:sz w:val="20"/>
                <w:szCs w:val="20"/>
                <w:lang w:val="en-US"/>
              </w:rPr>
              <w:t>Číslo veterinárneho osvedčenia</w:t>
            </w:r>
          </w:p>
        </w:tc>
      </w:tr>
      <w:tr w:rsidR="007D4094" w:rsidRPr="007D4094" w:rsidTr="00F75CA1">
        <w:tc>
          <w:tcPr>
            <w:tcW w:w="4899"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c>
          <w:tcPr>
            <w:tcW w:w="4394"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r>
      <w:tr w:rsidR="007D4094" w:rsidRPr="007D4094" w:rsidTr="00F75CA1">
        <w:tc>
          <w:tcPr>
            <w:tcW w:w="4899"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c>
          <w:tcPr>
            <w:tcW w:w="4394"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r>
      <w:tr w:rsidR="007D4094" w:rsidRPr="007D4094" w:rsidTr="00F75CA1">
        <w:tc>
          <w:tcPr>
            <w:tcW w:w="4899"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c>
          <w:tcPr>
            <w:tcW w:w="4394"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r>
      <w:tr w:rsidR="007D4094" w:rsidRPr="007D4094" w:rsidTr="00F75CA1">
        <w:tc>
          <w:tcPr>
            <w:tcW w:w="4899"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c>
          <w:tcPr>
            <w:tcW w:w="4394"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r>
      <w:tr w:rsidR="007D4094" w:rsidRPr="007D4094" w:rsidTr="00F75CA1">
        <w:tc>
          <w:tcPr>
            <w:tcW w:w="4899"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c>
          <w:tcPr>
            <w:tcW w:w="4394" w:type="dxa"/>
            <w:shd w:val="clear" w:color="auto" w:fill="auto"/>
          </w:tcPr>
          <w:p w:rsidR="007D4094" w:rsidRPr="007D4094" w:rsidRDefault="007D4094" w:rsidP="00F75CA1">
            <w:pPr>
              <w:tabs>
                <w:tab w:val="left" w:pos="1332"/>
              </w:tabs>
              <w:spacing w:before="40" w:after="40"/>
              <w:rPr>
                <w:rFonts w:ascii="Arial" w:eastAsia="Times New Roman" w:hAnsi="Arial" w:cs="Arial"/>
                <w:sz w:val="20"/>
                <w:szCs w:val="20"/>
                <w:lang w:val="en-US"/>
              </w:rPr>
            </w:pPr>
          </w:p>
        </w:tc>
      </w:tr>
    </w:tbl>
    <w:p w:rsidR="007D4094" w:rsidRPr="007D4094" w:rsidRDefault="007D4094" w:rsidP="007D4094">
      <w:pPr>
        <w:rPr>
          <w:rFonts w:ascii="Arial" w:eastAsia="Times New Roman" w:hAnsi="Arial" w:cs="Arial"/>
          <w:i/>
          <w:sz w:val="20"/>
          <w:szCs w:val="20"/>
          <w:lang w:val="en-US"/>
        </w:rPr>
      </w:pPr>
      <w:r w:rsidRPr="007D4094">
        <w:rPr>
          <w:rFonts w:ascii="Arial" w:eastAsia="Times New Roman" w:hAnsi="Arial" w:cs="Arial"/>
          <w:sz w:val="20"/>
          <w:szCs w:val="20"/>
          <w:lang w:val="en-US"/>
        </w:rPr>
        <w:t xml:space="preserve">During the non-commercial movement, the above animals will remain under the responsibility of / </w:t>
      </w:r>
      <w:r w:rsidRPr="007D4094">
        <w:rPr>
          <w:rFonts w:ascii="Arial" w:eastAsia="Times New Roman" w:hAnsi="Arial" w:cs="Arial"/>
          <w:i/>
          <w:noProof/>
          <w:sz w:val="20"/>
          <w:szCs w:val="20"/>
          <w:lang w:val="en-US"/>
        </w:rPr>
        <w:t xml:space="preserve">Počas nekomerčného premiestňovania bude za uvedené zvieratá niesť zodpovednosť  </w:t>
      </w:r>
      <w:r w:rsidRPr="007D4094">
        <w:rPr>
          <w:rFonts w:ascii="Arial" w:eastAsia="Times New Roman" w:hAnsi="Arial" w:cs="Arial"/>
          <w:i/>
          <w:sz w:val="20"/>
          <w:szCs w:val="20"/>
          <w:lang w:val="en-US"/>
        </w:rPr>
        <w:t xml:space="preserve"> </w:t>
      </w:r>
    </w:p>
    <w:p w:rsidR="007D4094" w:rsidRPr="007D4094" w:rsidRDefault="007D4094" w:rsidP="007D4094">
      <w:pPr>
        <w:spacing w:before="0" w:after="0"/>
        <w:ind w:left="850" w:hanging="850"/>
        <w:rPr>
          <w:rFonts w:ascii="Arial" w:eastAsia="Times New Roman" w:hAnsi="Arial" w:cs="Arial"/>
          <w:sz w:val="20"/>
          <w:szCs w:val="20"/>
          <w:lang w:val="en-US"/>
        </w:rPr>
      </w:pPr>
      <w:r w:rsidRPr="007D4094">
        <w:rPr>
          <w:rFonts w:ascii="Arial" w:eastAsia="Times New Roman" w:hAnsi="Arial" w:cs="Arial"/>
          <w:i/>
          <w:sz w:val="20"/>
          <w:szCs w:val="20"/>
          <w:vertAlign w:val="superscript"/>
          <w:lang w:val="en-US"/>
        </w:rPr>
        <w:t>(1)</w:t>
      </w:r>
      <w:r w:rsidRPr="007D4094">
        <w:rPr>
          <w:rFonts w:ascii="Arial" w:eastAsia="Times New Roman" w:hAnsi="Arial" w:cs="Arial"/>
          <w:i/>
          <w:sz w:val="20"/>
          <w:szCs w:val="20"/>
          <w:lang w:val="en-US"/>
        </w:rPr>
        <w:t>either</w:t>
      </w:r>
      <w:r w:rsidRPr="007D4094">
        <w:rPr>
          <w:rFonts w:ascii="Arial" w:eastAsia="Times New Roman" w:hAnsi="Arial" w:cs="Arial"/>
          <w:sz w:val="20"/>
          <w:szCs w:val="20"/>
          <w:lang w:val="en-US"/>
        </w:rPr>
        <w:tab/>
        <w:t>[the owner];</w:t>
      </w:r>
    </w:p>
    <w:p w:rsidR="007D4094" w:rsidRPr="007D4094" w:rsidRDefault="007D4094" w:rsidP="007D4094">
      <w:pPr>
        <w:spacing w:before="0" w:after="0"/>
        <w:ind w:left="850" w:hanging="850"/>
        <w:rPr>
          <w:rFonts w:ascii="Arial" w:eastAsia="Times New Roman" w:hAnsi="Arial" w:cs="Arial"/>
          <w:sz w:val="20"/>
          <w:szCs w:val="20"/>
          <w:lang w:val="en-US"/>
        </w:rPr>
      </w:pPr>
      <w:r w:rsidRPr="007D4094">
        <w:rPr>
          <w:rFonts w:ascii="Arial" w:eastAsia="Times New Roman" w:hAnsi="Arial" w:cs="Arial"/>
          <w:i/>
          <w:sz w:val="20"/>
          <w:szCs w:val="20"/>
          <w:vertAlign w:val="superscript"/>
          <w:lang w:val="en-US"/>
        </w:rPr>
        <w:t>(1)</w:t>
      </w:r>
      <w:r w:rsidRPr="007D4094">
        <w:rPr>
          <w:rFonts w:ascii="Arial" w:eastAsia="Times New Roman" w:hAnsi="Arial" w:cs="Arial"/>
          <w:i/>
          <w:sz w:val="20"/>
          <w:szCs w:val="20"/>
          <w:lang w:val="en-US"/>
        </w:rPr>
        <w:t>or</w:t>
      </w:r>
      <w:r w:rsidRPr="007D4094">
        <w:rPr>
          <w:rFonts w:ascii="Arial" w:eastAsia="Times New Roman" w:hAnsi="Arial" w:cs="Arial"/>
          <w:sz w:val="20"/>
          <w:szCs w:val="20"/>
          <w:lang w:val="en-US"/>
        </w:rPr>
        <w:tab/>
        <w:t>[the natural person who has authorisation in writing from the owner to carry out the non-commercial movement on behalf of the owner]</w:t>
      </w:r>
    </w:p>
    <w:p w:rsidR="007D4094" w:rsidRPr="007D4094" w:rsidRDefault="007D4094" w:rsidP="007D4094">
      <w:pPr>
        <w:spacing w:before="0" w:after="0"/>
        <w:ind w:left="850" w:hanging="850"/>
        <w:rPr>
          <w:rFonts w:ascii="Arial" w:eastAsia="Times New Roman" w:hAnsi="Arial" w:cs="Arial"/>
          <w:sz w:val="20"/>
          <w:szCs w:val="20"/>
          <w:lang w:val="en-US"/>
        </w:rPr>
      </w:pPr>
      <w:r w:rsidRPr="007D4094">
        <w:rPr>
          <w:rFonts w:ascii="Arial" w:eastAsia="Times New Roman" w:hAnsi="Arial" w:cs="Arial"/>
          <w:i/>
          <w:sz w:val="20"/>
          <w:szCs w:val="20"/>
          <w:vertAlign w:val="superscript"/>
          <w:lang w:val="en-US"/>
        </w:rPr>
        <w:t>(1)</w:t>
      </w:r>
      <w:r w:rsidRPr="007D4094">
        <w:rPr>
          <w:rFonts w:ascii="Arial" w:eastAsia="Times New Roman" w:hAnsi="Arial" w:cs="Arial"/>
          <w:i/>
          <w:sz w:val="20"/>
          <w:szCs w:val="20"/>
          <w:lang w:val="en-US"/>
        </w:rPr>
        <w:t>or</w:t>
      </w:r>
      <w:r w:rsidRPr="007D4094">
        <w:rPr>
          <w:rFonts w:ascii="Arial" w:eastAsia="Times New Roman" w:hAnsi="Arial" w:cs="Arial"/>
          <w:sz w:val="20"/>
          <w:szCs w:val="20"/>
          <w:lang w:val="en-US"/>
        </w:rPr>
        <w:tab/>
        <w:t>[the natural person designated by the carrier contracted to carry out the non-commercial movement on behalf of the owner: ……………………………… (</w:t>
      </w:r>
      <w:r w:rsidRPr="007D4094">
        <w:rPr>
          <w:rFonts w:ascii="Arial" w:eastAsia="Times New Roman" w:hAnsi="Arial" w:cs="Arial"/>
          <w:i/>
          <w:sz w:val="20"/>
          <w:szCs w:val="20"/>
          <w:lang w:val="en-US"/>
        </w:rPr>
        <w:t>insert name of the carrier</w:t>
      </w:r>
      <w:r w:rsidRPr="007D4094">
        <w:rPr>
          <w:rFonts w:ascii="Arial" w:eastAsia="Times New Roman" w:hAnsi="Arial" w:cs="Arial"/>
          <w:sz w:val="20"/>
          <w:szCs w:val="20"/>
          <w:lang w:val="en-US"/>
        </w:rPr>
        <w:t>)]</w:t>
      </w:r>
    </w:p>
    <w:p w:rsidR="007D4094" w:rsidRPr="007D4094" w:rsidRDefault="007D4094" w:rsidP="007D4094">
      <w:pPr>
        <w:spacing w:before="0" w:after="0"/>
        <w:ind w:left="850" w:hanging="850"/>
        <w:rPr>
          <w:rFonts w:ascii="Arial" w:eastAsia="Times New Roman" w:hAnsi="Arial" w:cs="Arial"/>
          <w:i/>
          <w:sz w:val="20"/>
          <w:szCs w:val="20"/>
          <w:lang w:val="en-US"/>
        </w:rPr>
      </w:pPr>
      <w:r w:rsidRPr="007D4094">
        <w:rPr>
          <w:rFonts w:ascii="Arial" w:eastAsia="Times New Roman" w:hAnsi="Arial" w:cs="Arial"/>
          <w:i/>
          <w:noProof/>
          <w:sz w:val="20"/>
          <w:szCs w:val="20"/>
          <w:vertAlign w:val="superscript"/>
          <w:lang w:val="en-US"/>
        </w:rPr>
        <w:t xml:space="preserve"> (1)</w:t>
      </w:r>
      <w:r w:rsidRPr="007D4094">
        <w:rPr>
          <w:rFonts w:ascii="Arial" w:eastAsia="Times New Roman" w:hAnsi="Arial" w:cs="Arial"/>
          <w:i/>
          <w:snapToGrid w:val="0"/>
          <w:sz w:val="20"/>
          <w:szCs w:val="20"/>
          <w:lang w:val="en-US"/>
        </w:rPr>
        <w:t xml:space="preserve"> </w:t>
      </w:r>
      <w:r w:rsidRPr="007D4094">
        <w:rPr>
          <w:rFonts w:ascii="Arial" w:eastAsia="Times New Roman" w:hAnsi="Arial" w:cs="Arial"/>
          <w:i/>
          <w:noProof/>
          <w:sz w:val="20"/>
          <w:szCs w:val="20"/>
          <w:lang w:val="en-US"/>
        </w:rPr>
        <w:t>buď</w:t>
      </w:r>
      <w:r w:rsidRPr="007D4094">
        <w:rPr>
          <w:rFonts w:ascii="Arial" w:eastAsia="Times New Roman" w:hAnsi="Arial" w:cs="Arial"/>
          <w:sz w:val="20"/>
          <w:szCs w:val="20"/>
          <w:lang w:val="en-US"/>
        </w:rPr>
        <w:tab/>
      </w:r>
      <w:r w:rsidRPr="007D4094">
        <w:rPr>
          <w:rFonts w:ascii="Arial" w:eastAsia="Times New Roman" w:hAnsi="Arial" w:cs="Arial"/>
          <w:i/>
          <w:noProof/>
          <w:sz w:val="20"/>
          <w:szCs w:val="20"/>
          <w:lang w:val="en-US"/>
        </w:rPr>
        <w:t>[majiteľ;]</w:t>
      </w:r>
    </w:p>
    <w:p w:rsidR="007D4094" w:rsidRPr="007D4094" w:rsidRDefault="007D4094" w:rsidP="007D4094">
      <w:pPr>
        <w:spacing w:before="0" w:after="0"/>
        <w:ind w:left="850" w:hanging="850"/>
        <w:rPr>
          <w:rFonts w:ascii="Arial" w:eastAsia="Times New Roman" w:hAnsi="Arial" w:cs="Arial"/>
          <w:i/>
          <w:sz w:val="20"/>
          <w:szCs w:val="20"/>
          <w:lang w:val="en-US"/>
        </w:rPr>
      </w:pPr>
      <w:r w:rsidRPr="007D4094">
        <w:rPr>
          <w:rFonts w:ascii="Arial" w:eastAsia="Times New Roman" w:hAnsi="Arial" w:cs="Arial"/>
          <w:i/>
          <w:noProof/>
          <w:sz w:val="20"/>
          <w:szCs w:val="20"/>
          <w:vertAlign w:val="superscript"/>
          <w:lang w:val="en-US"/>
        </w:rPr>
        <w:t>(1)</w:t>
      </w:r>
      <w:r w:rsidRPr="007D4094">
        <w:rPr>
          <w:rFonts w:ascii="Arial" w:eastAsia="Times New Roman" w:hAnsi="Arial" w:cs="Arial"/>
          <w:i/>
          <w:noProof/>
          <w:sz w:val="20"/>
          <w:szCs w:val="20"/>
          <w:lang w:val="en-US"/>
        </w:rPr>
        <w:t xml:space="preserve"> alebo</w:t>
      </w:r>
      <w:r w:rsidRPr="007D4094">
        <w:rPr>
          <w:rFonts w:ascii="Arial" w:eastAsia="Times New Roman" w:hAnsi="Arial" w:cs="Arial"/>
          <w:i/>
          <w:sz w:val="20"/>
          <w:szCs w:val="20"/>
          <w:lang w:val="en-US"/>
        </w:rPr>
        <w:tab/>
      </w:r>
      <w:r w:rsidRPr="007D4094">
        <w:rPr>
          <w:rFonts w:ascii="Arial" w:eastAsia="Times New Roman" w:hAnsi="Arial" w:cs="Arial"/>
          <w:i/>
          <w:noProof/>
          <w:sz w:val="20"/>
          <w:szCs w:val="20"/>
          <w:lang w:val="en-US"/>
        </w:rPr>
        <w:t>[fyzická osoba, ktorá má písomné povolenie od majiteľa, aby uskutočnila nekomerčné premiestnenie v mene majiteľa];</w:t>
      </w:r>
    </w:p>
    <w:p w:rsidR="007D4094" w:rsidRPr="007D4094" w:rsidRDefault="007D4094" w:rsidP="007D4094">
      <w:pPr>
        <w:spacing w:before="0" w:after="0"/>
        <w:ind w:left="850" w:hanging="850"/>
        <w:rPr>
          <w:rFonts w:ascii="Arial" w:eastAsia="Times New Roman" w:hAnsi="Arial" w:cs="Arial"/>
          <w:i/>
          <w:sz w:val="20"/>
          <w:szCs w:val="20"/>
          <w:lang w:val="en-US"/>
        </w:rPr>
      </w:pPr>
      <w:r w:rsidRPr="007D4094">
        <w:rPr>
          <w:rFonts w:ascii="Arial" w:eastAsia="Times New Roman" w:hAnsi="Arial" w:cs="Arial"/>
          <w:i/>
          <w:noProof/>
          <w:sz w:val="20"/>
          <w:szCs w:val="20"/>
          <w:vertAlign w:val="superscript"/>
          <w:lang w:val="en-US"/>
        </w:rPr>
        <w:t>(1)</w:t>
      </w:r>
      <w:r w:rsidRPr="007D4094">
        <w:rPr>
          <w:rFonts w:ascii="Arial" w:eastAsia="Times New Roman" w:hAnsi="Arial" w:cs="Arial"/>
          <w:i/>
          <w:noProof/>
          <w:sz w:val="20"/>
          <w:szCs w:val="20"/>
          <w:lang w:val="en-US"/>
        </w:rPr>
        <w:t xml:space="preserve"> alebo</w:t>
      </w:r>
      <w:r w:rsidRPr="007D4094">
        <w:rPr>
          <w:rFonts w:ascii="Arial" w:eastAsia="Times New Roman" w:hAnsi="Arial" w:cs="Arial"/>
          <w:i/>
          <w:sz w:val="20"/>
          <w:szCs w:val="20"/>
          <w:lang w:val="en-US"/>
        </w:rPr>
        <w:tab/>
      </w:r>
      <w:r w:rsidRPr="007D4094">
        <w:rPr>
          <w:rFonts w:ascii="Arial" w:eastAsia="Times New Roman" w:hAnsi="Arial" w:cs="Arial"/>
          <w:i/>
          <w:noProof/>
          <w:sz w:val="20"/>
          <w:szCs w:val="20"/>
          <w:lang w:val="en-US"/>
        </w:rPr>
        <w:t>[fyzická osoba poverená zmluvným prepravcom, aby uskutočnila nekomerčné premiestnenie v mene majiteľa: ……………………………… (uveďte meno dopravcu)]</w:t>
      </w:r>
    </w:p>
    <w:p w:rsidR="007D4094" w:rsidRPr="007D4094" w:rsidRDefault="007D4094" w:rsidP="007D4094">
      <w:pPr>
        <w:spacing w:before="0" w:after="0"/>
        <w:ind w:left="850" w:hanging="850"/>
        <w:rPr>
          <w:rFonts w:ascii="Arial" w:eastAsia="Times New Roman" w:hAnsi="Arial" w:cs="Arial"/>
          <w:sz w:val="20"/>
          <w:szCs w:val="20"/>
          <w:lang w:val="en-US"/>
        </w:rPr>
      </w:pPr>
    </w:p>
    <w:p w:rsidR="007D4094" w:rsidRPr="007D4094" w:rsidRDefault="007D4094" w:rsidP="007D4094">
      <w:pPr>
        <w:tabs>
          <w:tab w:val="left" w:pos="5103"/>
        </w:tabs>
        <w:spacing w:before="400" w:after="400"/>
        <w:ind w:left="851" w:hanging="851"/>
        <w:rPr>
          <w:rFonts w:ascii="Arial" w:eastAsia="Times New Roman" w:hAnsi="Arial" w:cs="Arial"/>
          <w:sz w:val="20"/>
          <w:szCs w:val="20"/>
          <w:lang w:val="en-US"/>
        </w:rPr>
      </w:pPr>
      <w:r w:rsidRPr="007D4094">
        <w:rPr>
          <w:rFonts w:ascii="Arial" w:eastAsia="Times New Roman" w:hAnsi="Arial" w:cs="Arial"/>
          <w:sz w:val="20"/>
          <w:szCs w:val="20"/>
          <w:lang w:val="en-US"/>
        </w:rPr>
        <w:tab/>
        <w:t xml:space="preserve">Place and date / </w:t>
      </w:r>
      <w:r w:rsidRPr="007D4094">
        <w:rPr>
          <w:rFonts w:ascii="Arial" w:eastAsia="Times New Roman" w:hAnsi="Arial" w:cs="Arial"/>
          <w:i/>
          <w:sz w:val="20"/>
          <w:szCs w:val="20"/>
          <w:lang w:val="en-US"/>
        </w:rPr>
        <w:t>Miesto a dátum</w:t>
      </w:r>
      <w:r w:rsidRPr="007D4094">
        <w:rPr>
          <w:rFonts w:ascii="Arial" w:eastAsia="Times New Roman" w:hAnsi="Arial" w:cs="Arial"/>
          <w:sz w:val="20"/>
          <w:szCs w:val="20"/>
          <w:lang w:val="en-US"/>
        </w:rPr>
        <w:t xml:space="preserve">: </w:t>
      </w:r>
    </w:p>
    <w:p w:rsidR="007D4094" w:rsidRPr="007D4094" w:rsidRDefault="007D4094" w:rsidP="007D4094">
      <w:pPr>
        <w:tabs>
          <w:tab w:val="left" w:pos="5103"/>
        </w:tabs>
        <w:spacing w:before="600" w:after="600"/>
        <w:ind w:left="851" w:hanging="851"/>
        <w:rPr>
          <w:rFonts w:ascii="Arial" w:eastAsia="Times New Roman" w:hAnsi="Arial" w:cs="Arial"/>
          <w:sz w:val="20"/>
          <w:szCs w:val="20"/>
          <w:lang w:val="en-US"/>
        </w:rPr>
      </w:pPr>
      <w:r w:rsidRPr="007D4094">
        <w:rPr>
          <w:rFonts w:ascii="Arial" w:eastAsia="Times New Roman" w:hAnsi="Arial" w:cs="Arial"/>
          <w:sz w:val="20"/>
          <w:szCs w:val="20"/>
          <w:lang w:val="en-US"/>
        </w:rPr>
        <w:tab/>
        <w:t>Signature of the owner or natural person who has authorisation in writing from the owner to carry out the non-commercial movement on behalf of the owner</w:t>
      </w:r>
      <w:r w:rsidRPr="007D4094">
        <w:rPr>
          <w:rFonts w:ascii="Arial" w:eastAsia="Times New Roman" w:hAnsi="Arial" w:cs="Arial"/>
          <w:i/>
          <w:sz w:val="20"/>
          <w:szCs w:val="20"/>
          <w:vertAlign w:val="superscript"/>
          <w:lang w:val="en-US"/>
        </w:rPr>
        <w:t>(1)</w:t>
      </w:r>
      <w:r w:rsidRPr="007D4094">
        <w:rPr>
          <w:rFonts w:ascii="Arial" w:eastAsia="Times New Roman" w:hAnsi="Arial" w:cs="Arial"/>
          <w:sz w:val="20"/>
          <w:szCs w:val="20"/>
          <w:lang w:val="en-US"/>
        </w:rPr>
        <w:t>/</w:t>
      </w:r>
      <w:r w:rsidRPr="007D4094">
        <w:rPr>
          <w:rFonts w:ascii="Arial" w:eastAsia="Times New Roman" w:hAnsi="Arial" w:cs="Arial"/>
          <w:noProof/>
          <w:sz w:val="20"/>
          <w:szCs w:val="20"/>
          <w:lang w:val="en-US"/>
        </w:rPr>
        <w:t xml:space="preserve"> </w:t>
      </w:r>
      <w:r w:rsidRPr="007D4094">
        <w:rPr>
          <w:rFonts w:ascii="Arial" w:eastAsia="Times New Roman" w:hAnsi="Arial" w:cs="Arial"/>
          <w:i/>
          <w:noProof/>
          <w:sz w:val="20"/>
          <w:szCs w:val="20"/>
          <w:lang w:val="en-US"/>
        </w:rPr>
        <w:t>Podpis majiteľa alebo fyzickej osoby, ktorá má písomné povolenie od majiteľa, aby uskutočnila nekomerčné premiestnenie v mene majiteľa</w:t>
      </w:r>
      <w:r w:rsidRPr="007D4094">
        <w:rPr>
          <w:rFonts w:ascii="Arial" w:eastAsia="Times New Roman" w:hAnsi="Arial" w:cs="Arial"/>
          <w:i/>
          <w:noProof/>
          <w:sz w:val="20"/>
          <w:szCs w:val="20"/>
          <w:vertAlign w:val="superscript"/>
          <w:lang w:val="en-US"/>
        </w:rPr>
        <w:t>(1)</w:t>
      </w:r>
      <w:r w:rsidRPr="007D4094">
        <w:rPr>
          <w:rFonts w:ascii="Arial" w:eastAsia="Times New Roman" w:hAnsi="Arial" w:cs="Arial"/>
          <w:i/>
          <w:noProof/>
          <w:sz w:val="20"/>
          <w:szCs w:val="20"/>
          <w:lang w:val="en-US"/>
        </w:rPr>
        <w:t>:</w:t>
      </w:r>
      <w:r w:rsidRPr="007D4094">
        <w:rPr>
          <w:rFonts w:ascii="Arial" w:eastAsia="Times New Roman" w:hAnsi="Arial" w:cs="Arial"/>
          <w:sz w:val="20"/>
          <w:szCs w:val="20"/>
          <w:lang w:val="en-US"/>
        </w:rPr>
        <w:t xml:space="preserve"> </w:t>
      </w:r>
    </w:p>
    <w:p w:rsidR="004922A8" w:rsidRPr="007D4094" w:rsidRDefault="007D4094" w:rsidP="007D4094">
      <w:pPr>
        <w:spacing w:before="360" w:after="0"/>
        <w:ind w:left="851" w:hanging="851"/>
        <w:rPr>
          <w:rFonts w:ascii="Arial" w:eastAsia="Times New Roman" w:hAnsi="Arial" w:cs="Arial"/>
          <w:b/>
          <w:sz w:val="18"/>
          <w:szCs w:val="20"/>
          <w:lang w:val="en-US"/>
        </w:rPr>
      </w:pPr>
      <w:r w:rsidRPr="007D4094">
        <w:rPr>
          <w:rFonts w:ascii="Arial" w:eastAsia="Times New Roman" w:hAnsi="Arial" w:cs="Arial"/>
          <w:sz w:val="18"/>
          <w:szCs w:val="20"/>
          <w:vertAlign w:val="superscript"/>
          <w:lang w:val="en-US"/>
        </w:rPr>
        <w:t>(1)</w:t>
      </w:r>
      <w:r w:rsidRPr="007D4094">
        <w:rPr>
          <w:rFonts w:ascii="Arial" w:eastAsia="Times New Roman" w:hAnsi="Arial" w:cs="Arial"/>
          <w:sz w:val="18"/>
          <w:szCs w:val="20"/>
          <w:lang w:val="en-US"/>
        </w:rPr>
        <w:tab/>
        <w:t xml:space="preserve">Delete as appropriate / </w:t>
      </w:r>
      <w:r w:rsidRPr="007D4094">
        <w:rPr>
          <w:rFonts w:ascii="Arial" w:eastAsia="Times New Roman" w:hAnsi="Arial" w:cs="Arial"/>
          <w:i/>
          <w:noProof/>
          <w:sz w:val="18"/>
          <w:szCs w:val="20"/>
          <w:lang w:val="fr-FR"/>
        </w:rPr>
        <w:t>Nehodiace sa škrtnite</w:t>
      </w:r>
      <w:r w:rsidRPr="007D4094">
        <w:rPr>
          <w:rFonts w:ascii="Arial" w:eastAsia="Times New Roman" w:hAnsi="Arial" w:cs="Arial"/>
          <w:noProof/>
          <w:sz w:val="18"/>
          <w:szCs w:val="20"/>
          <w:lang w:val="en-US"/>
        </w:rPr>
        <w:t>.</w:t>
      </w:r>
    </w:p>
    <w:sectPr w:rsidR="004922A8" w:rsidRPr="007D4094"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30" w:rsidRDefault="00BC5FBA">
      <w:pPr>
        <w:spacing w:before="0" w:after="0"/>
      </w:pPr>
      <w:r>
        <w:separator/>
      </w:r>
    </w:p>
  </w:endnote>
  <w:endnote w:type="continuationSeparator" w:id="0">
    <w:p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D0" w:rsidRPr="00F85D07" w:rsidRDefault="00507F60" w:rsidP="0078461F">
    <w:pPr>
      <w:pStyle w:val="Footer"/>
      <w:rPr>
        <w:b/>
        <w:szCs w:val="24"/>
      </w:rPr>
    </w:pPr>
    <w:r w:rsidRPr="00F85D07">
      <w:rPr>
        <w:b/>
        <w:szCs w:val="24"/>
      </w:rPr>
      <w:t>EN</w:t>
    </w:r>
    <w:r w:rsidR="00F85D07" w:rsidRPr="00F85D07">
      <w:rPr>
        <w:b/>
        <w:szCs w:val="24"/>
      </w:rPr>
      <w:t>-SK</w:t>
    </w:r>
    <w:r w:rsidRPr="00F85D07">
      <w:rPr>
        <w:b/>
        <w:szCs w:val="24"/>
      </w:rPr>
      <w:tab/>
    </w:r>
    <w:r w:rsidR="00F85D07" w:rsidRPr="00F85D07">
      <w:rPr>
        <w:b/>
        <w:szCs w:val="24"/>
      </w:rPr>
      <w:t xml:space="preserve">Page </w:t>
    </w:r>
    <w:r w:rsidR="00F85D07" w:rsidRPr="00F85D07">
      <w:rPr>
        <w:b/>
        <w:bCs/>
        <w:szCs w:val="24"/>
      </w:rPr>
      <w:fldChar w:fldCharType="begin"/>
    </w:r>
    <w:r w:rsidR="00F85D07" w:rsidRPr="00F85D07">
      <w:rPr>
        <w:b/>
        <w:bCs/>
        <w:szCs w:val="24"/>
      </w:rPr>
      <w:instrText xml:space="preserve"> PAGE  \* Arabic  \* MERGEFORMAT </w:instrText>
    </w:r>
    <w:r w:rsidR="00F85D07" w:rsidRPr="00F85D07">
      <w:rPr>
        <w:b/>
        <w:bCs/>
        <w:szCs w:val="24"/>
      </w:rPr>
      <w:fldChar w:fldCharType="separate"/>
    </w:r>
    <w:r w:rsidR="008A6EC3">
      <w:rPr>
        <w:b/>
        <w:bCs/>
        <w:noProof/>
        <w:szCs w:val="24"/>
      </w:rPr>
      <w:t>6</w:t>
    </w:r>
    <w:r w:rsidR="00F85D07" w:rsidRPr="00F85D07">
      <w:rPr>
        <w:b/>
        <w:bCs/>
        <w:szCs w:val="24"/>
      </w:rPr>
      <w:fldChar w:fldCharType="end"/>
    </w:r>
    <w:r w:rsidR="00F85D07" w:rsidRPr="00F85D07">
      <w:rPr>
        <w:b/>
        <w:szCs w:val="24"/>
      </w:rPr>
      <w:t xml:space="preserve"> of </w:t>
    </w:r>
    <w:r w:rsidR="00F85D07" w:rsidRPr="00F85D07">
      <w:rPr>
        <w:b/>
        <w:bCs/>
        <w:szCs w:val="24"/>
      </w:rPr>
      <w:fldChar w:fldCharType="begin"/>
    </w:r>
    <w:r w:rsidR="00F85D07" w:rsidRPr="00F85D07">
      <w:rPr>
        <w:b/>
        <w:bCs/>
        <w:szCs w:val="24"/>
      </w:rPr>
      <w:instrText xml:space="preserve"> NUMPAGES  \* Arabic  \* MERGEFORMAT </w:instrText>
    </w:r>
    <w:r w:rsidR="00F85D07" w:rsidRPr="00F85D07">
      <w:rPr>
        <w:b/>
        <w:bCs/>
        <w:szCs w:val="24"/>
      </w:rPr>
      <w:fldChar w:fldCharType="separate"/>
    </w:r>
    <w:r w:rsidR="008A6EC3">
      <w:rPr>
        <w:b/>
        <w:bCs/>
        <w:noProof/>
        <w:szCs w:val="24"/>
      </w:rPr>
      <w:t>8</w:t>
    </w:r>
    <w:r w:rsidR="00F85D07" w:rsidRPr="00F85D07">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30" w:rsidRDefault="00BC5FBA">
      <w:pPr>
        <w:spacing w:before="0" w:after="0"/>
      </w:pPr>
      <w:r>
        <w:separator/>
      </w:r>
    </w:p>
  </w:footnote>
  <w:footnote w:type="continuationSeparator" w:id="0">
    <w:p w:rsidR="00640330" w:rsidRDefault="00BC5FB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005B5"/>
    <w:multiLevelType w:val="hybridMultilevel"/>
    <w:tmpl w:val="AA54F65A"/>
    <w:lvl w:ilvl="0" w:tplc="6B5E77D2">
      <w:numFmt w:val="bullet"/>
      <w:lvlText w:val="-"/>
      <w:lvlJc w:val="left"/>
      <w:pPr>
        <w:ind w:left="1689" w:hanging="840"/>
      </w:pPr>
      <w:rPr>
        <w:rFonts w:ascii="Times New Roman" w:eastAsiaTheme="minorHAnsi" w:hAnsi="Times New Roman" w:cs="Times New Roman" w:hint="default"/>
        <w:i w:val="0"/>
      </w:rPr>
    </w:lvl>
    <w:lvl w:ilvl="1" w:tplc="314ED806">
      <w:numFmt w:val="bullet"/>
      <w:lvlText w:val="–"/>
      <w:lvlJc w:val="left"/>
      <w:pPr>
        <w:ind w:left="1929" w:hanging="360"/>
      </w:pPr>
      <w:rPr>
        <w:rFonts w:ascii="Times New Roman" w:eastAsiaTheme="minorHAnsi" w:hAnsi="Times New Roman" w:cs="Times New Roman" w:hint="default"/>
      </w:rPr>
    </w:lvl>
    <w:lvl w:ilvl="2" w:tplc="0C090005" w:tentative="1">
      <w:start w:val="1"/>
      <w:numFmt w:val="bullet"/>
      <w:lvlText w:val=""/>
      <w:lvlJc w:val="left"/>
      <w:pPr>
        <w:ind w:left="2649" w:hanging="360"/>
      </w:pPr>
      <w:rPr>
        <w:rFonts w:ascii="Wingdings" w:hAnsi="Wingdings" w:hint="default"/>
      </w:rPr>
    </w:lvl>
    <w:lvl w:ilvl="3" w:tplc="0C090001" w:tentative="1">
      <w:start w:val="1"/>
      <w:numFmt w:val="bullet"/>
      <w:lvlText w:val=""/>
      <w:lvlJc w:val="left"/>
      <w:pPr>
        <w:ind w:left="3369" w:hanging="360"/>
      </w:pPr>
      <w:rPr>
        <w:rFonts w:ascii="Symbol" w:hAnsi="Symbol" w:hint="default"/>
      </w:rPr>
    </w:lvl>
    <w:lvl w:ilvl="4" w:tplc="0C090003" w:tentative="1">
      <w:start w:val="1"/>
      <w:numFmt w:val="bullet"/>
      <w:lvlText w:val="o"/>
      <w:lvlJc w:val="left"/>
      <w:pPr>
        <w:ind w:left="4089" w:hanging="360"/>
      </w:pPr>
      <w:rPr>
        <w:rFonts w:ascii="Courier New" w:hAnsi="Courier New" w:cs="Courier New" w:hint="default"/>
      </w:rPr>
    </w:lvl>
    <w:lvl w:ilvl="5" w:tplc="0C090005" w:tentative="1">
      <w:start w:val="1"/>
      <w:numFmt w:val="bullet"/>
      <w:lvlText w:val=""/>
      <w:lvlJc w:val="left"/>
      <w:pPr>
        <w:ind w:left="4809" w:hanging="360"/>
      </w:pPr>
      <w:rPr>
        <w:rFonts w:ascii="Wingdings" w:hAnsi="Wingdings" w:hint="default"/>
      </w:rPr>
    </w:lvl>
    <w:lvl w:ilvl="6" w:tplc="0C090001" w:tentative="1">
      <w:start w:val="1"/>
      <w:numFmt w:val="bullet"/>
      <w:lvlText w:val=""/>
      <w:lvlJc w:val="left"/>
      <w:pPr>
        <w:ind w:left="5529" w:hanging="360"/>
      </w:pPr>
      <w:rPr>
        <w:rFonts w:ascii="Symbol" w:hAnsi="Symbol" w:hint="default"/>
      </w:rPr>
    </w:lvl>
    <w:lvl w:ilvl="7" w:tplc="0C090003" w:tentative="1">
      <w:start w:val="1"/>
      <w:numFmt w:val="bullet"/>
      <w:lvlText w:val="o"/>
      <w:lvlJc w:val="left"/>
      <w:pPr>
        <w:ind w:left="6249" w:hanging="360"/>
      </w:pPr>
      <w:rPr>
        <w:rFonts w:ascii="Courier New" w:hAnsi="Courier New" w:cs="Courier New" w:hint="default"/>
      </w:rPr>
    </w:lvl>
    <w:lvl w:ilvl="8" w:tplc="0C090005" w:tentative="1">
      <w:start w:val="1"/>
      <w:numFmt w:val="bullet"/>
      <w:lvlText w:val=""/>
      <w:lvlJc w:val="left"/>
      <w:pPr>
        <w:ind w:left="6969" w:hanging="360"/>
      </w:pPr>
      <w:rPr>
        <w:rFonts w:ascii="Wingdings" w:hAnsi="Wingdings" w:hint="default"/>
      </w:rPr>
    </w:lvl>
  </w:abstractNum>
  <w:abstractNum w:abstractNumId="1" w15:restartNumberingAfterBreak="0">
    <w:nsid w:val="6BDB0DC0"/>
    <w:multiLevelType w:val="hybridMultilevel"/>
    <w:tmpl w:val="6240B4E8"/>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86256"/>
    <w:rsid w:val="001B1373"/>
    <w:rsid w:val="00243F5E"/>
    <w:rsid w:val="00363E92"/>
    <w:rsid w:val="0039594B"/>
    <w:rsid w:val="0045328D"/>
    <w:rsid w:val="00507F60"/>
    <w:rsid w:val="00511C4F"/>
    <w:rsid w:val="0058305D"/>
    <w:rsid w:val="00640330"/>
    <w:rsid w:val="006B0C73"/>
    <w:rsid w:val="007D4094"/>
    <w:rsid w:val="008A6EC3"/>
    <w:rsid w:val="00B0308D"/>
    <w:rsid w:val="00B86256"/>
    <w:rsid w:val="00BC5FBA"/>
    <w:rsid w:val="00F85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F85D07"/>
    <w:pPr>
      <w:tabs>
        <w:tab w:val="center" w:pos="4513"/>
        <w:tab w:val="right" w:pos="9026"/>
      </w:tabs>
      <w:spacing w:before="0" w:after="0"/>
    </w:pPr>
  </w:style>
  <w:style w:type="character" w:customStyle="1" w:styleId="HeaderChar">
    <w:name w:val="Header Char"/>
    <w:basedOn w:val="DefaultParagraphFont"/>
    <w:link w:val="Header"/>
    <w:uiPriority w:val="99"/>
    <w:rsid w:val="00F85D07"/>
    <w:rPr>
      <w:rFonts w:ascii="Times New Roman" w:hAnsi="Times New Roman" w:cs="Times New Roman"/>
      <w:sz w:val="24"/>
    </w:rPr>
  </w:style>
  <w:style w:type="paragraph" w:customStyle="1" w:styleId="TableParagraph">
    <w:name w:val="Table Paragraph"/>
    <w:basedOn w:val="Normal"/>
    <w:uiPriority w:val="1"/>
    <w:qFormat/>
    <w:rsid w:val="007D4094"/>
    <w:pPr>
      <w:widowControl w:val="0"/>
      <w:autoSpaceDE w:val="0"/>
      <w:autoSpaceDN w:val="0"/>
      <w:spacing w:before="0" w:after="0"/>
      <w:jc w:val="left"/>
    </w:pPr>
    <w:rPr>
      <w:rFonts w:ascii="Arial" w:eastAsia="Arial" w:hAnsi="Arial" w:cs="Arial"/>
      <w:sz w:val="22"/>
      <w:lang w:val="en-US"/>
    </w:rPr>
  </w:style>
  <w:style w:type="paragraph" w:styleId="BalloonText">
    <w:name w:val="Balloon Text"/>
    <w:basedOn w:val="Normal"/>
    <w:link w:val="BalloonTextChar"/>
    <w:uiPriority w:val="99"/>
    <w:semiHidden/>
    <w:unhideWhenUsed/>
    <w:rsid w:val="0058305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612D55B-A736-4103-9C85-8ACD63FB1BAC}"/>
</file>

<file path=customXml/itemProps2.xml><?xml version="1.0" encoding="utf-8"?>
<ds:datastoreItem xmlns:ds="http://schemas.openxmlformats.org/officeDocument/2006/customXml" ds:itemID="{B87B1196-E792-44AE-8816-C31994587AB4}"/>
</file>

<file path=customXml/itemProps3.xml><?xml version="1.0" encoding="utf-8"?>
<ds:datastoreItem xmlns:ds="http://schemas.openxmlformats.org/officeDocument/2006/customXml" ds:itemID="{A45FC164-C8EF-4539-B2E8-57DC2D9D3CF8}"/>
</file>

<file path=docProps/app.xml><?xml version="1.0" encoding="utf-8"?>
<Properties xmlns="http://schemas.openxmlformats.org/officeDocument/2006/extended-properties" xmlns:vt="http://schemas.openxmlformats.org/officeDocument/2006/docPropsVTypes">
  <Template>Normal.dotm</Template>
  <TotalTime>67</TotalTime>
  <Pages>8</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Slovak-EN - Dog Cat Ferret - Sept 2019</dc:title>
  <dc:subject>ANNEX</dc:subject>
  <dc:creator/>
  <cp:keywords/>
  <dc:description/>
  <cp:lastModifiedBy>_</cp:lastModifiedBy>
  <cp:revision>7</cp:revision>
  <cp:lastPrinted>2019-09-26T05:30:00Z</cp:lastPrinted>
  <dcterms:created xsi:type="dcterms:W3CDTF">2019-06-13T08:00:00Z</dcterms:created>
  <dcterms:modified xsi:type="dcterms:W3CDTF">2019-09-27T07:17:00Z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