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1716" w14:textId="733D8435" w:rsidR="00F64F75" w:rsidRDefault="00F64F75"/>
    <w:p w14:paraId="1A05D92C" w14:textId="6D692075" w:rsidR="003950DA" w:rsidRDefault="003950DA"/>
    <w:p w14:paraId="750F2089" w14:textId="606027AC" w:rsidR="003950DA" w:rsidRDefault="003950DA"/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3950DA" w:rsidRPr="003950DA" w14:paraId="728D7977" w14:textId="77777777" w:rsidTr="00B5636B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AD0E59" w14:textId="77777777" w:rsidR="003950DA" w:rsidRPr="003950DA" w:rsidRDefault="003950DA" w:rsidP="003950DA">
            <w:pPr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0C57B5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>Name and Address of Importer</w:t>
            </w:r>
          </w:p>
        </w:tc>
      </w:tr>
      <w:tr w:rsidR="003950DA" w:rsidRPr="003950DA" w14:paraId="1A438998" w14:textId="77777777" w:rsidTr="00B5636B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CBB5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3388B3CC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  <w:r w:rsidRPr="003950DA">
              <w:rPr>
                <w:rFonts w:eastAsiaTheme="minorEastAsia"/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1E66792B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5C433B37" w14:textId="195A0C86" w:rsidR="003950DA" w:rsidRPr="003950DA" w:rsidRDefault="005F7C52" w:rsidP="003950D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color w:val="FF0000"/>
                <w:sz w:val="22"/>
                <w:szCs w:val="22"/>
              </w:rPr>
              <w:t>ARGENTINA</w:t>
            </w:r>
          </w:p>
        </w:tc>
      </w:tr>
      <w:tr w:rsidR="003950DA" w:rsidRPr="003950DA" w14:paraId="306888D4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532D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3DBFB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  <w:r w:rsidRPr="003950DA">
              <w:rPr>
                <w:rFonts w:eastAsiaTheme="minorEastAsia"/>
                <w:b/>
              </w:rPr>
              <w:t xml:space="preserve">Import Permit </w:t>
            </w:r>
            <w:r w:rsidRPr="003950DA">
              <w:rPr>
                <w:rFonts w:eastAsiaTheme="minorEastAsia"/>
                <w:b/>
                <w:bCs/>
                <w:sz w:val="28"/>
              </w:rPr>
              <w:t>N</w:t>
            </w:r>
            <w:r w:rsidRPr="003950DA">
              <w:rPr>
                <w:rFonts w:eastAsiaTheme="minorEastAsia"/>
                <w:b/>
                <w:bCs/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0853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</w:p>
          <w:p w14:paraId="2532FEDF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 xml:space="preserve"> </w:t>
            </w:r>
          </w:p>
        </w:tc>
      </w:tr>
      <w:tr w:rsidR="003950DA" w:rsidRPr="003950DA" w14:paraId="3FA558F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25C" w14:textId="77777777" w:rsidR="003950DA" w:rsidRPr="003950DA" w:rsidRDefault="003950DA" w:rsidP="003950DA">
            <w:pPr>
              <w:keepNext/>
              <w:outlineLvl w:val="0"/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Description of Animal Reproductive Material</w:t>
            </w:r>
          </w:p>
        </w:tc>
      </w:tr>
      <w:tr w:rsidR="003950DA" w:rsidRPr="003950DA" w14:paraId="01B59A5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3CC62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A9B6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 xml:space="preserve">Kind (Species and type; </w:t>
            </w:r>
            <w:proofErr w:type="spellStart"/>
            <w:r w:rsidRPr="003950DA">
              <w:rPr>
                <w:rFonts w:eastAsiaTheme="minorEastAsia"/>
                <w:sz w:val="22"/>
                <w:u w:val="single"/>
              </w:rPr>
              <w:t>eg</w:t>
            </w:r>
            <w:proofErr w:type="spellEnd"/>
            <w:r w:rsidRPr="003950DA">
              <w:rPr>
                <w:rFonts w:eastAsiaTheme="minorEastAsia"/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A5B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B735D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Identification (straw numbers, packing list)</w:t>
            </w:r>
          </w:p>
        </w:tc>
      </w:tr>
      <w:tr w:rsidR="003950DA" w:rsidRPr="003950DA" w14:paraId="37C74F67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2EEFCAFC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4B004A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56E01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7DF979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</w:tr>
      <w:tr w:rsidR="003950DA" w:rsidRPr="003950DA" w14:paraId="0189788C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743DEA32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asciiTheme="majorHAnsi" w:eastAsiaTheme="minorEastAsia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64E80D2" w14:textId="49602CBD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  <w:szCs w:val="24"/>
              </w:rPr>
              <w:t xml:space="preserve">OVINE/CAPRINE </w:t>
            </w:r>
            <w:r w:rsidR="00A02BCC">
              <w:rPr>
                <w:rFonts w:eastAsiaTheme="minorEastAsia"/>
                <w:b/>
                <w:szCs w:val="24"/>
              </w:rPr>
              <w:t>EMBRYOS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B0A71F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700817E4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SEE ATTACHED</w:t>
            </w:r>
          </w:p>
        </w:tc>
      </w:tr>
      <w:tr w:rsidR="003950DA" w:rsidRPr="003950DA" w14:paraId="277D34CD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11E249EF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13B1CB5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43C92AA7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1776112A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</w:p>
        </w:tc>
      </w:tr>
    </w:tbl>
    <w:p w14:paraId="095F6D53" w14:textId="77777777" w:rsidR="003950DA" w:rsidRPr="003950DA" w:rsidRDefault="003950DA" w:rsidP="003950DA">
      <w:pPr>
        <w:rPr>
          <w:rFonts w:eastAsiaTheme="minorEastAsia"/>
        </w:rPr>
      </w:pPr>
    </w:p>
    <w:p w14:paraId="63DECDB8" w14:textId="7586FCAF" w:rsidR="003950DA" w:rsidRDefault="003950DA"/>
    <w:p w14:paraId="5698B48B" w14:textId="3B5312C9" w:rsidR="003950DA" w:rsidRDefault="003950DA"/>
    <w:p w14:paraId="7D047E22" w14:textId="3067EBBE" w:rsidR="003950DA" w:rsidRDefault="003950DA"/>
    <w:p w14:paraId="1DCBA893" w14:textId="290ECCFF" w:rsidR="003950DA" w:rsidRDefault="003950DA"/>
    <w:p w14:paraId="188B261C" w14:textId="77777777" w:rsidR="003950DA" w:rsidRPr="003950DA" w:rsidRDefault="003950DA" w:rsidP="003950DA">
      <w:pPr>
        <w:rPr>
          <w:rFonts w:eastAsiaTheme="minorEastAsia"/>
        </w:rPr>
      </w:pPr>
    </w:p>
    <w:p w14:paraId="2D41B885" w14:textId="77777777" w:rsidR="003950DA" w:rsidRPr="003950DA" w:rsidRDefault="003950DA" w:rsidP="003950DA">
      <w:pPr>
        <w:rPr>
          <w:rFonts w:eastAsiaTheme="minorEastAsia"/>
        </w:rPr>
      </w:pPr>
    </w:p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287"/>
        <w:gridCol w:w="429"/>
        <w:gridCol w:w="286"/>
        <w:gridCol w:w="285"/>
        <w:gridCol w:w="2005"/>
        <w:gridCol w:w="3727"/>
      </w:tblGrid>
      <w:tr w:rsidR="003950DA" w:rsidRPr="003950DA" w14:paraId="56B73D7F" w14:textId="77777777" w:rsidTr="00B5636B">
        <w:trPr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50909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6C70B1B" w14:textId="77777777" w:rsidR="003950DA" w:rsidRPr="003950DA" w:rsidRDefault="003950DA" w:rsidP="003950DA">
            <w:pPr>
              <w:tabs>
                <w:tab w:val="left" w:pos="1755"/>
              </w:tabs>
              <w:rPr>
                <w:sz w:val="22"/>
              </w:rPr>
            </w:pPr>
          </w:p>
          <w:p w14:paraId="6A9F367E" w14:textId="2B8023DA" w:rsidR="00A02BCC" w:rsidRPr="006A0311" w:rsidRDefault="00A02BCC" w:rsidP="00A02BCC">
            <w:pPr>
              <w:spacing w:before="80" w:after="120"/>
              <w:ind w:right="34"/>
              <w:rPr>
                <w:szCs w:val="24"/>
              </w:rPr>
            </w:pPr>
            <w:r w:rsidRPr="00F8694A">
              <w:rPr>
                <w:szCs w:val="24"/>
              </w:rPr>
              <w:t>I, Dr ........................................................ the Embryo Team Veterinarian for …………, after due enquiry, declare that:</w:t>
            </w:r>
          </w:p>
          <w:p w14:paraId="08D67236" w14:textId="33BB0881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5E82A9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  <w:sz w:val="22"/>
              </w:rPr>
            </w:pPr>
            <w:r w:rsidRPr="003950DA">
              <w:rPr>
                <w:rFonts w:eastAsiaTheme="minorEastAsia"/>
                <w:sz w:val="22"/>
              </w:rPr>
              <w:t xml:space="preserve">  </w:t>
            </w:r>
          </w:p>
        </w:tc>
      </w:tr>
      <w:tr w:rsidR="003950DA" w:rsidRPr="003950DA" w14:paraId="70C2A1F6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BF0C06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28AF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87A2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B6255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5274B94B" w14:textId="77777777" w:rsidTr="00B5636B">
        <w:trPr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5CC5F2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ABCD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AEE9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1750CB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32E863A1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62F547AA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B21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C92099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3F46C37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50452944" w14:textId="77777777" w:rsidTr="00B5636B">
        <w:trPr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1842F5AD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Signature </w:t>
            </w:r>
            <w:r w:rsidRPr="003950DA">
              <w:rPr>
                <w:rFonts w:eastAsiaTheme="minorEastAsia"/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7ADA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2F097B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8BBE01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1304EBD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3ED7F81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7E55362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260CB33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244414B9" w14:textId="77777777" w:rsidTr="00B5636B">
        <w:trPr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84CE41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D6ACF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B5F6B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C792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</w:tbl>
    <w:p w14:paraId="37DB11F4" w14:textId="6A4C83C5" w:rsidR="003950DA" w:rsidRDefault="003950DA"/>
    <w:p w14:paraId="14681D5F" w14:textId="793B8233" w:rsidR="003950DA" w:rsidRDefault="003950DA"/>
    <w:p w14:paraId="001B173E" w14:textId="125DD7A7" w:rsidR="00406BD3" w:rsidRDefault="00406BD3" w:rsidP="00406BD3"/>
    <w:p w14:paraId="3526EE9F" w14:textId="319D1225" w:rsidR="003950DA" w:rsidRDefault="003950DA" w:rsidP="00406BD3"/>
    <w:p w14:paraId="71CDDABF" w14:textId="0325372C" w:rsidR="003950DA" w:rsidRDefault="003950DA" w:rsidP="00406BD3"/>
    <w:p w14:paraId="45C24F4D" w14:textId="447CE81A" w:rsidR="00B577AD" w:rsidRDefault="00B577AD" w:rsidP="00406BD3"/>
    <w:p w14:paraId="06E1184C" w14:textId="77777777" w:rsidR="00A724D8" w:rsidRDefault="00A724D8" w:rsidP="00406BD3"/>
    <w:p w14:paraId="3DE1E3A0" w14:textId="1DE63C21" w:rsidR="00B577AD" w:rsidRDefault="00B577AD" w:rsidP="00406BD3"/>
    <w:p w14:paraId="249D9103" w14:textId="4BD0DD75" w:rsidR="00B577AD" w:rsidRDefault="00B577AD" w:rsidP="00406BD3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577AD" w14:paraId="7B31A7ED" w14:textId="77777777" w:rsidTr="005F7C52">
        <w:tc>
          <w:tcPr>
            <w:tcW w:w="10627" w:type="dxa"/>
          </w:tcPr>
          <w:p w14:paraId="29AE9945" w14:textId="77777777" w:rsidR="00B577AD" w:rsidRDefault="00B577AD" w:rsidP="00406BD3"/>
          <w:p w14:paraId="4022A160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1. Australia has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official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OIE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freedom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from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: /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 xml:space="preserve"> Australia está oficialmente reconocida por la OIE como libre de:</w:t>
            </w:r>
          </w:p>
          <w:p w14:paraId="0B95C927" w14:textId="77777777" w:rsidR="005F7C52" w:rsidRPr="005F7C52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</w:p>
          <w:p w14:paraId="0C529884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Foot-and-mouth disease without vaccination /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Fiebre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aftosa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sin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vacunación</w:t>
            </w:r>
            <w:proofErr w:type="spellEnd"/>
          </w:p>
          <w:p w14:paraId="57B1AE08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Peste des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petits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ruminants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(PPR)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Peste de pequeños rumiantes (PPR)</w:t>
            </w:r>
          </w:p>
          <w:p w14:paraId="566E5DF1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Rinderpest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Peste bovina</w:t>
            </w: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 </w:t>
            </w:r>
          </w:p>
          <w:p w14:paraId="6316DC1D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</w:p>
          <w:p w14:paraId="7F071E25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And Australia complies with the recommendations of the OIE Terrestrial Code to be a country considered free from:</w:t>
            </w:r>
          </w:p>
          <w:p w14:paraId="4F1C7AEF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Y Australia cumple las recomendaciones del Código Terrestre de la OIE para ser considerado un país libre de:</w:t>
            </w:r>
          </w:p>
          <w:p w14:paraId="12A508A8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</w:p>
          <w:p w14:paraId="6049C2BC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Brucellosis (B. abortus and B. melitensis) /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Brucelosis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(B. abortus y B. melitensis)</w:t>
            </w:r>
          </w:p>
          <w:p w14:paraId="08C09EDC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Caprine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contagious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pleuropneumonia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Pleuroneumonía contagiosa caprina</w:t>
            </w:r>
          </w:p>
          <w:p w14:paraId="609B1B5D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Contagious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agalactica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 /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Agalactica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contagiosa</w:t>
            </w:r>
            <w:proofErr w:type="spellEnd"/>
          </w:p>
          <w:p w14:paraId="39759687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Enzootic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abortion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of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ewes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 xml:space="preserve">Aborto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enzoótico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 xml:space="preserve"> de las ovejas</w:t>
            </w:r>
          </w:p>
          <w:p w14:paraId="6F1C876A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Maedi-Visna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 /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Maedi-Visna</w:t>
            </w:r>
            <w:proofErr w:type="spellEnd"/>
          </w:p>
          <w:p w14:paraId="3483ED90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Nairobi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sheep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disease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Enfermedad de las ovejas de Nairobi</w:t>
            </w:r>
          </w:p>
          <w:p w14:paraId="443D711F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Rift Valley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fever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Fiebre del Valle del Rift</w:t>
            </w:r>
          </w:p>
          <w:p w14:paraId="04299ADE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Scrapie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Prurigo lumbar (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Tembladera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)</w:t>
            </w:r>
          </w:p>
          <w:p w14:paraId="4B26D9A4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Sheep and goat pox /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Viruela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ovina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y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caprina</w:t>
            </w:r>
            <w:proofErr w:type="spellEnd"/>
          </w:p>
          <w:p w14:paraId="2C783BC0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Tuberculosis (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>M.bovis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)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Tuberculosis (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M.bovis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)</w:t>
            </w:r>
          </w:p>
          <w:p w14:paraId="1B99000E" w14:textId="77777777" w:rsidR="005F7C52" w:rsidRPr="005F7C52" w:rsidRDefault="005F7C52" w:rsidP="005F7C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  <w:t xml:space="preserve">Vesicular stomatitis / </w:t>
            </w:r>
            <w:proofErr w:type="spellStart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>Estomatitis</w:t>
            </w:r>
            <w:proofErr w:type="spellEnd"/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eastAsia="en-AU"/>
              </w:rPr>
              <w:t xml:space="preserve"> vesicular</w:t>
            </w:r>
          </w:p>
          <w:p w14:paraId="57A3E19E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AU"/>
              </w:rPr>
            </w:pPr>
          </w:p>
          <w:p w14:paraId="45133DA5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As recognised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by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SENASA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of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Argentina. /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Tal como fuera reconocido por el SENASA de Argentina.</w:t>
            </w:r>
          </w:p>
          <w:p w14:paraId="0E30B537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</w:pPr>
          </w:p>
          <w:p w14:paraId="7DA4C363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2. No cases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of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Schmallenberg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disease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have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been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>recorded</w:t>
            </w:r>
            <w:proofErr w:type="spellEnd"/>
            <w:r w:rsidRPr="005F7C52">
              <w:rPr>
                <w:rFonts w:asciiTheme="minorHAnsi" w:hAnsiTheme="minorHAnsi" w:cstheme="minorHAnsi"/>
                <w:strike/>
                <w:sz w:val="22"/>
                <w:szCs w:val="22"/>
                <w:lang w:val="es-AR" w:eastAsia="en-AU"/>
              </w:rPr>
              <w:t xml:space="preserve"> in Australia. </w:t>
            </w: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/ No se han registrado casos de la</w:t>
            </w:r>
          </w:p>
          <w:p w14:paraId="34E8A6F3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</w:pPr>
            <w:r w:rsidRPr="005F7C52">
              <w:rPr>
                <w:rFonts w:asciiTheme="minorHAnsi" w:hAnsiTheme="minorHAnsi" w:cstheme="minorHAnsi"/>
                <w:i/>
                <w:iCs/>
                <w:strike/>
                <w:sz w:val="22"/>
                <w:szCs w:val="22"/>
                <w:lang w:val="es-AR" w:eastAsia="en-AU"/>
              </w:rPr>
              <w:t>enfermedad de Schmallenberg en Australia.</w:t>
            </w:r>
          </w:p>
          <w:p w14:paraId="5C598707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719DEDB5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3. </w:t>
            </w: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As far as Foot-and-Mouth Disease is concerned: / </w:t>
            </w:r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En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cuanto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la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fiebre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aftosa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:</w:t>
            </w:r>
          </w:p>
          <w:p w14:paraId="52B5349C" w14:textId="77777777" w:rsidR="005F7C52" w:rsidRPr="0088151C" w:rsidRDefault="005F7C52" w:rsidP="005F7C52">
            <w:pPr>
              <w:pStyle w:val="ListParagraph"/>
              <w:autoSpaceDE w:val="0"/>
              <w:autoSpaceDN w:val="0"/>
              <w:adjustRightInd w:val="0"/>
              <w:ind w:left="1301" w:hanging="581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88151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3.1. Embryo donors did not show any clinical signs of FMD neither on the embryo collection date nor for the</w:t>
            </w:r>
          </w:p>
          <w:p w14:paraId="0CB02841" w14:textId="77777777" w:rsidR="005F7C52" w:rsidRPr="00EB5A8B" w:rsidRDefault="005F7C52" w:rsidP="005F7C52">
            <w:pPr>
              <w:autoSpaceDE w:val="0"/>
              <w:autoSpaceDN w:val="0"/>
              <w:adjustRightInd w:val="0"/>
              <w:ind w:left="1301" w:hanging="581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following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thirty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(30)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days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; and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Los donantes de embriones no mostraron ningún signo clínico de fiebre</w:t>
            </w:r>
          </w:p>
          <w:p w14:paraId="5D050873" w14:textId="77777777" w:rsidR="005F7C52" w:rsidRPr="00EB5A8B" w:rsidRDefault="005F7C52" w:rsidP="005F7C52">
            <w:pPr>
              <w:autoSpaceDE w:val="0"/>
              <w:autoSpaceDN w:val="0"/>
              <w:adjustRightInd w:val="0"/>
              <w:ind w:left="1301" w:hanging="581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aftosa ni en la fecha de colecta de los embriones ni durante los treinta (30) días siguientes; y</w:t>
            </w:r>
          </w:p>
          <w:p w14:paraId="2521FE84" w14:textId="77777777" w:rsidR="005F7C52" w:rsidRPr="00414056" w:rsidRDefault="005F7C52" w:rsidP="005F7C52">
            <w:pPr>
              <w:pStyle w:val="ListParagraph"/>
              <w:autoSpaceDE w:val="0"/>
              <w:autoSpaceDN w:val="0"/>
              <w:adjustRightInd w:val="0"/>
              <w:ind w:left="734" w:firstLine="14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3.2. have remained in a country or zone that is FMD-free without vaccination for at least three (3) months</w:t>
            </w:r>
          </w:p>
          <w:p w14:paraId="242DE685" w14:textId="77777777" w:rsidR="005F7C52" w:rsidRPr="00EB5A8B" w:rsidRDefault="005F7C52" w:rsidP="005F7C52">
            <w:pPr>
              <w:autoSpaceDE w:val="0"/>
              <w:autoSpaceDN w:val="0"/>
              <w:adjustRightInd w:val="0"/>
              <w:ind w:left="734" w:firstLine="1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before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collection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date.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han permanecido en un país o zona libre de fiebre aftosa sin</w:t>
            </w:r>
          </w:p>
          <w:p w14:paraId="0FF14A9F" w14:textId="77777777" w:rsidR="005F7C52" w:rsidRPr="00EB5A8B" w:rsidRDefault="005F7C52" w:rsidP="005F7C52">
            <w:pPr>
              <w:ind w:left="734" w:firstLine="14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vacunación durante al menos tres (3) meses antes de la fecha de colecta del embrión</w:t>
            </w: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.</w:t>
            </w:r>
          </w:p>
          <w:p w14:paraId="36C8621F" w14:textId="77777777" w:rsidR="005F7C52" w:rsidRPr="00EB5A8B" w:rsidRDefault="005F7C52" w:rsidP="005F7C52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4069071E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4. In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relation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Scrapie: / En relación con la Tembladera:</w:t>
            </w:r>
          </w:p>
          <w:p w14:paraId="1842EB28" w14:textId="77777777" w:rsidR="005F7C52" w:rsidRPr="0088151C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88151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4.1 Female donors and their direct predecessors were born and raised in Australia or in any other country</w:t>
            </w:r>
          </w:p>
          <w:p w14:paraId="5A442E87" w14:textId="77777777" w:rsidR="005F7C52" w:rsidRPr="00EB5A8B" w:rsidRDefault="005F7C52" w:rsidP="005F7C52">
            <w:pPr>
              <w:autoSpaceDE w:val="0"/>
              <w:autoSpaceDN w:val="0"/>
              <w:adjustRightInd w:val="0"/>
              <w:ind w:left="734" w:hanging="25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having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same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health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status as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far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as Scrapie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is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concerned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. /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 xml:space="preserve"> Las hembras donantes y sus predecesoras directas han nacido y crecido en Australia o en cualquier otro país que tenga el mismo estatus sanitario en</w:t>
            </w:r>
          </w:p>
          <w:p w14:paraId="04B9D873" w14:textId="77777777" w:rsidR="005F7C52" w:rsidRPr="00414056" w:rsidRDefault="005F7C52" w:rsidP="005F7C52">
            <w:pPr>
              <w:ind w:left="734" w:hanging="2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cuanto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a la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Tembladera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68B15A5D" w14:textId="77777777" w:rsidR="005F7C52" w:rsidRPr="00C87D66" w:rsidRDefault="005F7C52" w:rsidP="005F7C52">
            <w:pPr>
              <w:jc w:val="center"/>
              <w:rPr>
                <w:b/>
                <w:bCs/>
              </w:rPr>
            </w:pPr>
          </w:p>
          <w:p w14:paraId="76E49087" w14:textId="77777777" w:rsidR="005F7C52" w:rsidRPr="00C87D66" w:rsidRDefault="005F7C52" w:rsidP="005F7C52">
            <w:pPr>
              <w:jc w:val="center"/>
              <w:rPr>
                <w:b/>
                <w:bCs/>
                <w:i/>
                <w:iCs/>
              </w:rPr>
            </w:pPr>
            <w:r w:rsidRPr="00C87D66">
              <w:rPr>
                <w:b/>
                <w:bCs/>
              </w:rPr>
              <w:t xml:space="preserve">EMBRYO COLLECTION EQUIPMENT AND PROCESSING LABORATORY / </w:t>
            </w:r>
            <w:r w:rsidRPr="00C87D66">
              <w:rPr>
                <w:b/>
                <w:bCs/>
                <w:i/>
                <w:iCs/>
              </w:rPr>
              <w:t>EQUIPO DE</w:t>
            </w:r>
          </w:p>
          <w:p w14:paraId="398976B7" w14:textId="77777777" w:rsidR="005F7C52" w:rsidRPr="00EB5A8B" w:rsidRDefault="005F7C52" w:rsidP="005F7C52">
            <w:pPr>
              <w:jc w:val="center"/>
              <w:rPr>
                <w:b/>
                <w:bCs/>
                <w:i/>
                <w:iCs/>
                <w:lang w:val="es-AR"/>
              </w:rPr>
            </w:pPr>
            <w:r w:rsidRPr="00EB5A8B">
              <w:rPr>
                <w:b/>
                <w:bCs/>
                <w:i/>
                <w:iCs/>
                <w:lang w:val="es-AR"/>
              </w:rPr>
              <w:t>COLECTA DE EMBRIONES Y LABORATORIO DE PROCESAMIENTO</w:t>
            </w:r>
          </w:p>
          <w:p w14:paraId="699C2511" w14:textId="77777777" w:rsidR="005F7C52" w:rsidRPr="00EB5A8B" w:rsidRDefault="005F7C52" w:rsidP="005F7C52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2646EE2B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5. The embryo collection centre has been approved and supervised by the Veterinary Authority in Australia. / </w:t>
            </w:r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</w:p>
          <w:p w14:paraId="0A2BBE2B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centro de colecta de embriones ha sido aprobado y supervisado por la Autoridad Veterinaria de Australia</w:t>
            </w:r>
          </w:p>
          <w:p w14:paraId="4B2B233B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</w:p>
          <w:p w14:paraId="50F35D55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6. In approving the embryo collection centre’s equipment and processing laboratories, the exporting country’s Veterinary Authority has considered the "Conditions applicable to the embryo collection team" as well as the</w:t>
            </w:r>
          </w:p>
          <w:p w14:paraId="235069FC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"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Conditions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applicable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processing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laboratories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"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described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in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OIE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Terrestrial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Code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Al aprobar el equipo del</w:t>
            </w:r>
          </w:p>
          <w:p w14:paraId="5EFEB5CC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centro de colecta de embriones y los laboratorios de procesamiento, la Autoridad Veterinaria del país exportador</w:t>
            </w:r>
          </w:p>
          <w:p w14:paraId="6C91375C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ha tenido en cuenta las "Condiciones aplicables al equipo de colecta de embriones", así como las "Condiciones</w:t>
            </w:r>
          </w:p>
          <w:p w14:paraId="1A05C5FA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lastRenderedPageBreak/>
              <w:t>aplicables a los laboratorios de procesamiento" descritas en el Código Terrestre de la OIE</w:t>
            </w: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.</w:t>
            </w:r>
          </w:p>
          <w:p w14:paraId="6A88BD8B" w14:textId="320FDF1A" w:rsidR="005F7C52" w:rsidRPr="00EB5A8B" w:rsidRDefault="00C27B5A" w:rsidP="00C27B5A">
            <w:pPr>
              <w:tabs>
                <w:tab w:val="left" w:pos="65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ab/>
            </w:r>
          </w:p>
          <w:p w14:paraId="1ADC6067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7. Embryos were collected and processed under the supervision of the authorised embryo collection team</w:t>
            </w:r>
          </w:p>
          <w:p w14:paraId="136B2045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veterinarian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Los embriones se colectaron y procesaron bajo la supervisión del veterinario autorizado del equipo de</w:t>
            </w:r>
          </w:p>
          <w:p w14:paraId="0FC1AA2C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embriones</w:t>
            </w:r>
            <w:proofErr w:type="spellEnd"/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.</w:t>
            </w:r>
          </w:p>
          <w:p w14:paraId="13AA08D1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7D21018E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8. The embryo collection centre is not located at, and the embryo collection team have not acted in areas subject to</w:t>
            </w:r>
          </w:p>
          <w:p w14:paraId="7645974C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health restrictions related to embryo-transmissible ovine/ </w:t>
            </w:r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caprine diseases at the time embryos are collected. / El</w:t>
            </w:r>
          </w:p>
          <w:p w14:paraId="66CA4268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centro de colecta de embriones no está situado, ni el equipo de colecta de embriones ha actuado, en zonas sujetas a</w:t>
            </w:r>
          </w:p>
          <w:p w14:paraId="78627D19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restricciones sanitarias relacionadas con las enfermedades ovinas/ caprinas transmisibles por los embriones en el</w:t>
            </w:r>
          </w:p>
          <w:p w14:paraId="756628CE" w14:textId="77777777" w:rsidR="005F7C52" w:rsidRPr="00EB5A8B" w:rsidRDefault="005F7C52" w:rsidP="005F7C5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momento de su colecta.</w:t>
            </w:r>
          </w:p>
          <w:p w14:paraId="6E31B83D" w14:textId="77777777" w:rsidR="005F7C52" w:rsidRPr="00EB5A8B" w:rsidRDefault="005F7C52" w:rsidP="005F7C52">
            <w:pPr>
              <w:rPr>
                <w:lang w:val="es-AR"/>
              </w:rPr>
            </w:pPr>
          </w:p>
          <w:p w14:paraId="0475F22D" w14:textId="77777777" w:rsidR="005F7C52" w:rsidRPr="00EB5A8B" w:rsidRDefault="005F7C52" w:rsidP="005F7C52">
            <w:pPr>
              <w:jc w:val="center"/>
              <w:rPr>
                <w:b/>
                <w:bCs/>
                <w:lang w:val="es-AR"/>
              </w:rPr>
            </w:pPr>
            <w:r w:rsidRPr="00EB5A8B">
              <w:rPr>
                <w:b/>
                <w:bCs/>
                <w:lang w:val="es-AR"/>
              </w:rPr>
              <w:t xml:space="preserve">EMBRYO DONORS / </w:t>
            </w:r>
            <w:r w:rsidRPr="00EB5A8B">
              <w:rPr>
                <w:b/>
                <w:bCs/>
                <w:i/>
                <w:iCs/>
                <w:lang w:val="es-AR"/>
              </w:rPr>
              <w:t>DONANTES DE EMBRIONES</w:t>
            </w:r>
          </w:p>
          <w:p w14:paraId="3BD85F1F" w14:textId="77777777" w:rsidR="005F7C52" w:rsidRPr="00EB5A8B" w:rsidRDefault="005F7C52" w:rsidP="005F7C52">
            <w:pPr>
              <w:rPr>
                <w:lang w:val="es-AR"/>
              </w:rPr>
            </w:pPr>
          </w:p>
          <w:p w14:paraId="76C5F9A1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9. Female donors were born and raised in Australia or have remained in Australia for at least ninety (90) days before</w:t>
            </w:r>
          </w:p>
          <w:p w14:paraId="24069FBC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 embryo collection date. In the case of imported animals, and as far as donor import is concerned, the exporting</w:t>
            </w:r>
          </w:p>
          <w:p w14:paraId="2D2AA7B8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country must comply with the provisions of Chapters II - Exporting Country and V - Collection Facilities. / </w:t>
            </w:r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Las</w:t>
            </w:r>
          </w:p>
          <w:p w14:paraId="58710F11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hembras donantes han nacido y se han criado en Australia o han permanecido en el país por lo menos noventa (90)</w:t>
            </w:r>
          </w:p>
          <w:p w14:paraId="045BD51F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días antes de la fecha de colecta de los embriones. En el caso de los animales importados, y en lo que respecta a la</w:t>
            </w:r>
          </w:p>
          <w:p w14:paraId="520BC6D9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importación de donantes, el país exportador debe cumplir con las disposiciones de los Capítulos II - País exportador y</w:t>
            </w:r>
          </w:p>
          <w:p w14:paraId="28D862B4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V -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Instalaciones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colecta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104F4E23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4D7557C6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10. Donors have not shown any signs or symptoms of species-related infectious-contagious diseases for at least</w:t>
            </w:r>
          </w:p>
          <w:p w14:paraId="29B53693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thirty (30) days before and thirty (30) days after the embryo collection date. / </w:t>
            </w:r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Las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donantes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no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han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mostrado</w:t>
            </w:r>
            <w:proofErr w:type="spellEnd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41405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ningún</w:t>
            </w:r>
            <w:proofErr w:type="spellEnd"/>
          </w:p>
          <w:p w14:paraId="27FB719B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 xml:space="preserve">signo o síntoma de enfermedades </w:t>
            </w:r>
            <w:proofErr w:type="gramStart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infecto-contagiosas</w:t>
            </w:r>
            <w:proofErr w:type="gramEnd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 xml:space="preserve"> relacionadas con la especie durante al menos treinta (30) días</w:t>
            </w:r>
          </w:p>
          <w:p w14:paraId="744216BB" w14:textId="77777777" w:rsidR="005F7C52" w:rsidRPr="00EB5A8B" w:rsidRDefault="005F7C52" w:rsidP="005F7C5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antes y treinta (30) días después de la fecha de colecta de embriones.</w:t>
            </w:r>
          </w:p>
          <w:p w14:paraId="266EF274" w14:textId="77777777" w:rsidR="005F7C52" w:rsidRPr="00EB5A8B" w:rsidRDefault="005F7C52" w:rsidP="005F7C52">
            <w:pPr>
              <w:rPr>
                <w:lang w:val="es-AR"/>
              </w:rPr>
            </w:pPr>
          </w:p>
          <w:p w14:paraId="42592252" w14:textId="77777777" w:rsidR="005F7C52" w:rsidRPr="00414056" w:rsidRDefault="005F7C52" w:rsidP="005F7C52">
            <w:pPr>
              <w:jc w:val="center"/>
              <w:rPr>
                <w:b/>
                <w:bCs/>
              </w:rPr>
            </w:pPr>
            <w:r w:rsidRPr="00414056">
              <w:rPr>
                <w:b/>
                <w:bCs/>
              </w:rPr>
              <w:t xml:space="preserve">COLLECTION FACILITIES / </w:t>
            </w:r>
            <w:r w:rsidRPr="00414056">
              <w:rPr>
                <w:b/>
                <w:bCs/>
                <w:i/>
                <w:iCs/>
              </w:rPr>
              <w:t>INSTALACIONES DE COLECTA</w:t>
            </w:r>
          </w:p>
          <w:p w14:paraId="70868964" w14:textId="77777777" w:rsidR="005F7C52" w:rsidRDefault="005F7C52" w:rsidP="005F7C52"/>
          <w:p w14:paraId="7451A6DA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11. Donors have been resident at an establishment meeting the conditions noted below for at least thirty (30) days</w:t>
            </w:r>
          </w:p>
          <w:p w14:paraId="7B7AFE31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before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and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thirty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(30)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days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after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collection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: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Los donantes han residido en un establecimiento que cumple</w:t>
            </w:r>
          </w:p>
          <w:p w14:paraId="38768787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las condiciones indicadas a continuación durante al menos treinta (30) días antes y treinta (30) días después de la</w:t>
            </w:r>
          </w:p>
          <w:p w14:paraId="363A04E9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colecta de embriones:</w:t>
            </w:r>
          </w:p>
          <w:p w14:paraId="6ADB2154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739A86AD" w14:textId="77777777" w:rsidR="005F7C52" w:rsidRPr="00EB5A8B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11.1 -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establishment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was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not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located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in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areas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subject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health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restrictions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related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transmissible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ovine/ caprine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diseases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at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time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are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collected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;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El establecimiento no estaba situado en zonas sujetas a restricciones sanitarias relacionadas con enfermedades ovinas/ caprinas</w:t>
            </w:r>
          </w:p>
          <w:p w14:paraId="0A2DA219" w14:textId="77777777" w:rsidR="005F7C52" w:rsidRPr="00EB5A8B" w:rsidRDefault="005F7C52" w:rsidP="005F7C52">
            <w:pPr>
              <w:autoSpaceDE w:val="0"/>
              <w:autoSpaceDN w:val="0"/>
              <w:adjustRightInd w:val="0"/>
              <w:ind w:left="73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transmisibles por los embriones al momento de su colecta;</w:t>
            </w:r>
          </w:p>
          <w:p w14:paraId="13B04751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6CACA4AC" w14:textId="77777777" w:rsidR="005F7C52" w:rsidRPr="00DD2FA0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2FA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11.2 In the 30 Days prior to collection, only animals not showing clinical signs of ovine/ caprine diseases and</w:t>
            </w:r>
          </w:p>
          <w:p w14:paraId="363647CE" w14:textId="77777777" w:rsidR="005F7C52" w:rsidRPr="00EB5A8B" w:rsidRDefault="005F7C52" w:rsidP="005F7C52">
            <w:pPr>
              <w:autoSpaceDE w:val="0"/>
              <w:autoSpaceDN w:val="0"/>
              <w:adjustRightInd w:val="0"/>
              <w:ind w:left="73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animals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equivalent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health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status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entered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facilities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;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En los 30 días anteriores a la colecta, solo entraron en las instalaciones los animales que no presentaban signos clínicos de enfermedades de los ovinos/ caprinos y los animales con un estado de salud equivalente</w:t>
            </w: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;</w:t>
            </w:r>
          </w:p>
          <w:p w14:paraId="5B6D8446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1378547D" w14:textId="77777777" w:rsidR="005F7C52" w:rsidRPr="00EB5A8B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11.3 - No cases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Q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fever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were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officially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reported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during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twelve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(12)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months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preceding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collection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;/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No se ha notificado oficialmente ningún caso de fiebre Q durante los doce (12) meses anteriores a la colecta de embriones</w:t>
            </w: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;</w:t>
            </w:r>
          </w:p>
          <w:p w14:paraId="0A4DF7D6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0DDE24E4" w14:textId="674BC960" w:rsidR="005F7C52" w:rsidRPr="005F7C52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11.4 - No cases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Ovine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Epididymitis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(B.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ovis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), and Blue Tongue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Disease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were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officially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reported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during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six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(6)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months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preceding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collection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;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 xml:space="preserve">Durante los seis (6) meses anteriores a la colecta de embriones no se ha notificado oficialmente ningún caso de Epididimitis Ovina (B. </w:t>
            </w:r>
            <w:proofErr w:type="spellStart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ovis</w:t>
            </w:r>
            <w:proofErr w:type="spellEnd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) ni de enfermedad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 xml:space="preserve">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de la Lengua Azul;</w:t>
            </w:r>
          </w:p>
          <w:p w14:paraId="1E39FF7E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320B553F" w14:textId="77777777" w:rsidR="005F7C52" w:rsidRPr="00EB5A8B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lastRenderedPageBreak/>
              <w:t xml:space="preserve">11.5- No cases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Caprine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Arthritis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Encephalitis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(CAE) (Caprine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only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)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have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been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officially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reported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in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three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(3)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years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prior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collection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No se ha informado oficialmente de ningún caso de encefalitis por artritis caprina (CAE) (solo caprino) en los tres (3) años anteriores a la recolección de embriones</w:t>
            </w: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.</w:t>
            </w:r>
          </w:p>
          <w:p w14:paraId="77D22EDF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555D0ACF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12. Female donors were inseminated with semen meeting the health conditions imposed by MERCOSUR to import</w:t>
            </w:r>
          </w:p>
          <w:p w14:paraId="6D749351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ovine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or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caprine semen.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Las hembras donantes fueron inseminadas con semen que cumplía las condiciones</w:t>
            </w:r>
          </w:p>
          <w:p w14:paraId="2C448EC0" w14:textId="77777777" w:rsidR="005F7C52" w:rsidRPr="00EB5A8B" w:rsidRDefault="005F7C52" w:rsidP="005F7C5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sanitarias impuestas por el MERCOSUR para importar semen ovino o caprino.</w:t>
            </w:r>
          </w:p>
          <w:p w14:paraId="2076C7AE" w14:textId="77777777" w:rsidR="005F7C52" w:rsidRPr="00EB5A8B" w:rsidRDefault="005F7C52" w:rsidP="005F7C52">
            <w:pPr>
              <w:rPr>
                <w:b/>
                <w:bCs/>
                <w:lang w:val="es-AR"/>
              </w:rPr>
            </w:pPr>
          </w:p>
          <w:p w14:paraId="07D728EB" w14:textId="77777777" w:rsidR="005F7C52" w:rsidRPr="00414056" w:rsidRDefault="005F7C52" w:rsidP="005F7C52">
            <w:pPr>
              <w:jc w:val="center"/>
              <w:rPr>
                <w:b/>
                <w:bCs/>
                <w:i/>
                <w:iCs/>
              </w:rPr>
            </w:pPr>
            <w:r w:rsidRPr="00414056">
              <w:rPr>
                <w:b/>
                <w:bCs/>
              </w:rPr>
              <w:t xml:space="preserve">DIAGNOSTIC TESTS / </w:t>
            </w:r>
            <w:r w:rsidRPr="00414056">
              <w:rPr>
                <w:b/>
                <w:bCs/>
                <w:i/>
                <w:iCs/>
              </w:rPr>
              <w:t>PRUEBAS DE DIAGNÓSTICO</w:t>
            </w:r>
          </w:p>
          <w:p w14:paraId="64497684" w14:textId="77777777" w:rsidR="005F7C52" w:rsidRPr="00414056" w:rsidRDefault="005F7C52" w:rsidP="005F7C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49A2A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13. For the period running between twenty-one (21) and sixty (60) days after the last embryo collection date, and</w:t>
            </w:r>
          </w:p>
          <w:p w14:paraId="55AB32E5" w14:textId="77777777" w:rsidR="005F7C52" w:rsidRPr="00414056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41405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unless provided otherwise, donors underwent diagnostic tests and test negative for the following diseases: /</w:t>
            </w:r>
          </w:p>
          <w:p w14:paraId="23CC5BED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Durante el periodo comprendido entre los veintiún (21) y los sesenta (60) días posteriores a la última fecha de</w:t>
            </w:r>
          </w:p>
          <w:p w14:paraId="71EF59AD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colecta de embriones, y salvo que se disponga lo contrario, los donantes se sometieron a pruebas de diagnóstico y</w:t>
            </w:r>
          </w:p>
          <w:p w14:paraId="0650461A" w14:textId="77777777" w:rsidR="005F7C52" w:rsidRPr="00EB5A8B" w:rsidRDefault="005F7C52" w:rsidP="005F7C5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dieron negativo en las siguientes enfermedades:</w:t>
            </w:r>
          </w:p>
          <w:p w14:paraId="509DF77C" w14:textId="77777777" w:rsidR="005F7C52" w:rsidRPr="00EB5A8B" w:rsidRDefault="005F7C52" w:rsidP="005F7C52">
            <w:pPr>
              <w:rPr>
                <w:sz w:val="22"/>
                <w:szCs w:val="22"/>
                <w:lang w:val="es-AR"/>
              </w:rPr>
            </w:pPr>
          </w:p>
          <w:p w14:paraId="572C380C" w14:textId="77777777" w:rsidR="005F7C52" w:rsidRPr="00EB5A8B" w:rsidRDefault="005F7C52" w:rsidP="005F7C52">
            <w:pPr>
              <w:rPr>
                <w:sz w:val="22"/>
                <w:szCs w:val="22"/>
                <w:lang w:val="es-AR"/>
              </w:rPr>
            </w:pPr>
          </w:p>
          <w:p w14:paraId="566F02B1" w14:textId="77777777" w:rsidR="005F7C52" w:rsidRPr="00DD2FA0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D2FA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13.1 OVINE EPIDIDYMITIS(B. </w:t>
            </w:r>
            <w:proofErr w:type="spellStart"/>
            <w:r w:rsidRPr="00DD2FA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ovis</w:t>
            </w:r>
            <w:proofErr w:type="spellEnd"/>
            <w:r w:rsidRPr="00DD2FA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): Complement Fixation, ELISA or Agar-gel immunodiffusion (AGID). /</w:t>
            </w:r>
          </w:p>
          <w:p w14:paraId="7BC73470" w14:textId="77777777" w:rsidR="005F7C52" w:rsidRPr="00EB5A8B" w:rsidRDefault="005F7C52" w:rsidP="005F7C52">
            <w:pPr>
              <w:autoSpaceDE w:val="0"/>
              <w:autoSpaceDN w:val="0"/>
              <w:adjustRightInd w:val="0"/>
              <w:ind w:left="73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 xml:space="preserve">EPIDIDMITIS OVINA (B. </w:t>
            </w:r>
            <w:proofErr w:type="spellStart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ovis</w:t>
            </w:r>
            <w:proofErr w:type="spellEnd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): Fijación del Complemento, ELISA o Inmunodifusión en gel de agar (AGID).</w:t>
            </w:r>
          </w:p>
          <w:p w14:paraId="24339B5C" w14:textId="77777777" w:rsidR="005F7C52" w:rsidRPr="00EB5A8B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13.2 BLUE TONGUE DISEASE: Agar-gel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immunodiffusion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(AGID)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or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ELISA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detect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blue tongue virus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antibodies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, PCR,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or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virus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isolation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test;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ENFERMEDAD DE LA LENGUA AZUL: Inmunodifusión en gel de agar (AGID) o ELISA para detectar los anticuerpos del virus de la lengua azul, PCR o prueba de aislamiento del virus;</w:t>
            </w:r>
          </w:p>
          <w:p w14:paraId="6ADBD6D6" w14:textId="77777777" w:rsidR="005F7C52" w:rsidRPr="00EB5A8B" w:rsidRDefault="005F7C52" w:rsidP="005F7C52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13.3 CAPRINE ARTHRITIS-ENCEPHALITIS (CAE)(Caprine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only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): ELISA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or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Agar Gel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Immunodiffusion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(AGID). / </w:t>
            </w:r>
            <w:proofErr w:type="spellStart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Artiritis</w:t>
            </w:r>
            <w:proofErr w:type="spellEnd"/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 xml:space="preserve"> encefalitis caprina (sólo caprina): ELISA o inmunodifusión en gel de agar (AGID).</w:t>
            </w:r>
          </w:p>
          <w:p w14:paraId="0ECDB559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04B2D680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In the case of PCR or virus isolation, the test was carried out on the embryo collection date. / </w:t>
            </w:r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En </w:t>
            </w:r>
            <w:proofErr w:type="spellStart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el</w:t>
            </w:r>
            <w:proofErr w:type="spellEnd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caso</w:t>
            </w:r>
            <w:proofErr w:type="spellEnd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de la PCR o</w:t>
            </w:r>
          </w:p>
          <w:p w14:paraId="5BDBA4B2" w14:textId="77777777" w:rsidR="005F7C52" w:rsidRPr="00EB5A8B" w:rsidRDefault="005F7C52" w:rsidP="005F7C5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del aislamiento del virus, la prueba se realizó en la fecha de colecta del embrión.</w:t>
            </w:r>
          </w:p>
          <w:p w14:paraId="144A2359" w14:textId="77777777" w:rsidR="005F7C52" w:rsidRPr="00EB5A8B" w:rsidRDefault="005F7C52" w:rsidP="005F7C52">
            <w:pPr>
              <w:rPr>
                <w:sz w:val="22"/>
                <w:szCs w:val="22"/>
                <w:lang w:val="es-AR"/>
              </w:rPr>
            </w:pPr>
          </w:p>
          <w:p w14:paraId="7B3AC945" w14:textId="77777777" w:rsidR="005F7C52" w:rsidRPr="00EB5A8B" w:rsidRDefault="005F7C52" w:rsidP="005F7C52">
            <w:pPr>
              <w:rPr>
                <w:b/>
                <w:bCs/>
                <w:szCs w:val="24"/>
                <w:lang w:val="es-AR"/>
              </w:rPr>
            </w:pPr>
          </w:p>
          <w:p w14:paraId="19486843" w14:textId="77777777" w:rsidR="005F7C52" w:rsidRPr="00771A20" w:rsidRDefault="005F7C52" w:rsidP="005F7C52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71A20">
              <w:rPr>
                <w:b/>
                <w:bCs/>
                <w:szCs w:val="24"/>
              </w:rPr>
              <w:t xml:space="preserve">EMBRYO COLLECTION, PROCESSING AND STORAGE / </w:t>
            </w:r>
            <w:r w:rsidRPr="00771A20">
              <w:rPr>
                <w:b/>
                <w:bCs/>
                <w:i/>
                <w:iCs/>
                <w:szCs w:val="24"/>
              </w:rPr>
              <w:t>COLECTA, PROCESAMIENTO Y</w:t>
            </w:r>
          </w:p>
          <w:p w14:paraId="09D48020" w14:textId="77777777" w:rsidR="005F7C52" w:rsidRPr="00771A20" w:rsidRDefault="005F7C52" w:rsidP="005F7C52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71A20">
              <w:rPr>
                <w:b/>
                <w:bCs/>
                <w:i/>
                <w:iCs/>
                <w:szCs w:val="24"/>
              </w:rPr>
              <w:t>ALMACENAMIENTO DE EMBRIONES</w:t>
            </w:r>
          </w:p>
          <w:p w14:paraId="3843FE6D" w14:textId="77777777" w:rsidR="005F7C52" w:rsidRPr="00771A20" w:rsidRDefault="005F7C52" w:rsidP="005F7C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47B48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14. Embryos were collected, processed and stored in the exporting country in line with the recommendations</w:t>
            </w:r>
          </w:p>
          <w:p w14:paraId="2C7A5146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provided for in the OIE Terrestrial Code and in the International Embryo Technology Society (IETS) Manual. The</w:t>
            </w:r>
          </w:p>
          <w:p w14:paraId="6B8CB548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protocol provided for therein, which includes embryo treatment with trypsin, was used in all cases. / </w:t>
            </w:r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Los</w:t>
            </w:r>
          </w:p>
          <w:p w14:paraId="1013769B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embriones se colectaron, procesaron y almacenaron en el país exportador de acuerdo con las recomendaciones</w:t>
            </w:r>
          </w:p>
          <w:p w14:paraId="55B9DE11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previstas en el Código Terrestre de la OIE y en el Manual de la Sociedad Internacional de Tecnología de</w:t>
            </w:r>
          </w:p>
          <w:p w14:paraId="56891023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Embriones (IETS). En todos los casos se utilizó el protocolo previsto en el mismo, que incluye el tratamiento de los</w:t>
            </w:r>
          </w:p>
          <w:p w14:paraId="633CE003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</w:pPr>
            <w:proofErr w:type="spellStart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embriones</w:t>
            </w:r>
            <w:proofErr w:type="spellEnd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 con </w:t>
            </w:r>
            <w:proofErr w:type="spellStart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tripsina</w:t>
            </w:r>
            <w:proofErr w:type="spellEnd"/>
            <w:r w:rsidRPr="00771A2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.</w:t>
            </w:r>
          </w:p>
          <w:p w14:paraId="316AB001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64EED2D4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15. After washing the embryos were examined over their entire surface area at no less than 50X magnification and</w:t>
            </w:r>
          </w:p>
          <w:p w14:paraId="391AFF42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proven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to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have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an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intact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zona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pellucida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that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is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free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of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adherent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material.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Tras el lavado, los embriones se</w:t>
            </w:r>
          </w:p>
          <w:p w14:paraId="5BBF6490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examinaron en toda su superficie con un aumento no inferior a 50X y se comprobó que tenían una zona pelúcida</w:t>
            </w:r>
          </w:p>
          <w:p w14:paraId="5881BD21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intacta y libre de material adherido.</w:t>
            </w:r>
          </w:p>
          <w:p w14:paraId="04418C82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61B811D2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16. Products used in the collection or production of embryos were free from pathogenic agents. Only bovine foetal</w:t>
            </w:r>
          </w:p>
          <w:p w14:paraId="6D9080C6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serum, serum albumin or any other product obtained from ruminants was used, and came from countries which</w:t>
            </w:r>
          </w:p>
          <w:p w14:paraId="5BA923D0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have been recognized by the OIE as posing a negligible or controlled risk and with no recorded cases of bovine</w:t>
            </w:r>
          </w:p>
          <w:p w14:paraId="02CFD462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spongiform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encephalopathy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Los productos utilizados en la colecta o producción de embriones estaban libres de</w:t>
            </w:r>
          </w:p>
          <w:p w14:paraId="7A1363B4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agentes patógenos. Sólo se utilizó suero fetal bovino, seroalbúmina o cualquier otro producto obtenido a partir</w:t>
            </w:r>
          </w:p>
          <w:p w14:paraId="54E4E1C2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de rumiantes, y procedían de países que han sido reconocidos por la OIE como de riesgo insignificante o</w:t>
            </w:r>
          </w:p>
          <w:p w14:paraId="6BB5B97F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controlado y sin casos registrados de encefalopatía espongiforme bovina.</w:t>
            </w:r>
          </w:p>
          <w:p w14:paraId="359A3E2A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</w:pPr>
          </w:p>
          <w:p w14:paraId="794FA300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17. Embryos were kept in new or rinsed and disinfected cryogenic containers with unused nitrogen for a minimum</w:t>
            </w:r>
          </w:p>
          <w:p w14:paraId="7F2D3DB8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71A2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of thirty (30) days before shipment. No clinical evidence of any transmissible disease was recorded in the</w:t>
            </w:r>
          </w:p>
          <w:p w14:paraId="05A5AC77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establishment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where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embryos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were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collected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or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in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the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>donors</w:t>
            </w:r>
            <w:proofErr w:type="spellEnd"/>
            <w:r w:rsidRPr="00EB5A8B">
              <w:rPr>
                <w:rFonts w:asciiTheme="minorHAnsi" w:hAnsiTheme="minorHAnsi" w:cstheme="minorHAnsi"/>
                <w:sz w:val="22"/>
                <w:szCs w:val="22"/>
                <w:lang w:val="es-AR" w:eastAsia="en-AU"/>
              </w:rPr>
              <w:t xml:space="preserve">. / </w:t>
            </w: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Los embriones se mantuvieron en contenedores</w:t>
            </w:r>
          </w:p>
          <w:p w14:paraId="3FD60502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criogénicos nuevos o enjuagados y desinfectados con nitrógeno no utilizado durante un mínimo de treinta (30)</w:t>
            </w:r>
          </w:p>
          <w:p w14:paraId="108AE4E9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días antes del envío. No se registraron evidencias clínicas de ninguna enfermedad transmisible en el</w:t>
            </w:r>
          </w:p>
          <w:p w14:paraId="3B7C878D" w14:textId="77777777" w:rsidR="005F7C52" w:rsidRPr="00EB5A8B" w:rsidRDefault="005F7C52" w:rsidP="005F7C5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 w:eastAsia="en-AU"/>
              </w:rPr>
              <w:t>establecimiento donde se colectaron los embriones ni en los donantes.</w:t>
            </w:r>
          </w:p>
          <w:p w14:paraId="5D9656F1" w14:textId="77777777" w:rsidR="005F7C52" w:rsidRPr="00EB5A8B" w:rsidRDefault="005F7C52" w:rsidP="005F7C52">
            <w:pPr>
              <w:rPr>
                <w:sz w:val="22"/>
                <w:szCs w:val="22"/>
                <w:lang w:val="es-AR"/>
              </w:rPr>
            </w:pPr>
          </w:p>
          <w:p w14:paraId="6B924832" w14:textId="77777777" w:rsidR="005F7C52" w:rsidRPr="00771A20" w:rsidRDefault="005F7C52" w:rsidP="005F7C52">
            <w:pPr>
              <w:jc w:val="center"/>
              <w:rPr>
                <w:b/>
                <w:bCs/>
                <w:sz w:val="22"/>
                <w:szCs w:val="22"/>
              </w:rPr>
            </w:pPr>
            <w:r w:rsidRPr="00771A20">
              <w:rPr>
                <w:b/>
                <w:bCs/>
                <w:sz w:val="23"/>
                <w:szCs w:val="23"/>
                <w:lang w:eastAsia="en-AU"/>
              </w:rPr>
              <w:t xml:space="preserve">SEALING / </w:t>
            </w:r>
            <w:r w:rsidRPr="00771A20">
              <w:rPr>
                <w:b/>
                <w:bCs/>
                <w:i/>
                <w:iCs/>
                <w:sz w:val="23"/>
                <w:szCs w:val="23"/>
                <w:lang w:eastAsia="en-AU"/>
              </w:rPr>
              <w:t>SELLADO</w:t>
            </w:r>
          </w:p>
          <w:p w14:paraId="65E88E8A" w14:textId="77777777" w:rsidR="005F7C52" w:rsidRDefault="005F7C52" w:rsidP="005F7C52">
            <w:pPr>
              <w:rPr>
                <w:sz w:val="22"/>
                <w:szCs w:val="22"/>
              </w:rPr>
            </w:pPr>
          </w:p>
          <w:p w14:paraId="25B11F06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71A20">
              <w:rPr>
                <w:rFonts w:ascii="Calibri" w:hAnsi="Calibri" w:cs="Calibri"/>
                <w:sz w:val="22"/>
                <w:szCs w:val="22"/>
                <w:lang w:eastAsia="en-AU"/>
              </w:rPr>
              <w:t>18. The cryogenic container with the embryos to be exported was sealed before exiting the establishment. Sealing</w:t>
            </w:r>
          </w:p>
          <w:p w14:paraId="16FFE952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r w:rsidRPr="00771A20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was supervised by the Veterinary Authority in the exporting country. / </w:t>
            </w:r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El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contenedor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criogénico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con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los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embriones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a</w:t>
            </w:r>
          </w:p>
          <w:p w14:paraId="72A6B4D8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="Calibri" w:hAnsi="Calibri" w:cs="Calibri"/>
                <w:i/>
                <w:iCs/>
                <w:sz w:val="22"/>
                <w:szCs w:val="22"/>
                <w:lang w:val="es-AR" w:eastAsia="en-AU"/>
              </w:rPr>
              <w:t>exportar fue sellado antes de salir del establecimiento. El sellado fue supervisado por la Autoridad Veterinaria del</w:t>
            </w:r>
          </w:p>
          <w:p w14:paraId="0074BC4E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país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exportador</w:t>
            </w:r>
            <w:proofErr w:type="spellEnd"/>
            <w:r w:rsidRPr="00771A20">
              <w:rPr>
                <w:rFonts w:ascii="Calibri" w:hAnsi="Calibri" w:cs="Calibri"/>
                <w:sz w:val="22"/>
                <w:szCs w:val="22"/>
                <w:lang w:eastAsia="en-AU"/>
              </w:rPr>
              <w:t>.</w:t>
            </w:r>
          </w:p>
          <w:p w14:paraId="1968BD4D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6232F8F5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71A20">
              <w:rPr>
                <w:rFonts w:ascii="Calibri" w:hAnsi="Calibri" w:cs="Calibri"/>
                <w:sz w:val="22"/>
                <w:szCs w:val="22"/>
                <w:lang w:eastAsia="en-AU"/>
              </w:rPr>
              <w:t>19. A pre-shipment inspection at the point of departure in Australia was conducted and verified that the cryogenic</w:t>
            </w:r>
          </w:p>
          <w:p w14:paraId="5885A702" w14:textId="77777777" w:rsidR="005F7C52" w:rsidRPr="00771A20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</w:pPr>
            <w:r w:rsidRPr="00771A20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container with the frozen embryos and seals have not been tampered with. / </w:t>
            </w:r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Se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realizó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una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>inspección</w:t>
            </w:r>
            <w:proofErr w:type="spellEnd"/>
            <w:r w:rsidRPr="00771A20">
              <w:rPr>
                <w:rFonts w:ascii="Calibri" w:hAnsi="Calibri" w:cs="Calibri"/>
                <w:i/>
                <w:iCs/>
                <w:sz w:val="22"/>
                <w:szCs w:val="22"/>
                <w:lang w:eastAsia="en-AU"/>
              </w:rPr>
              <w:t xml:space="preserve"> previa al</w:t>
            </w:r>
          </w:p>
          <w:p w14:paraId="1A64CB59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="Calibri" w:hAnsi="Calibri" w:cs="Calibri"/>
                <w:i/>
                <w:iCs/>
                <w:sz w:val="22"/>
                <w:szCs w:val="22"/>
                <w:lang w:val="es-AR" w:eastAsia="en-AU"/>
              </w:rPr>
              <w:t>envío en el punto de partida en Australia y se verificó que el contenedor criogénico con los embriones congelados y</w:t>
            </w:r>
          </w:p>
          <w:p w14:paraId="27D9E415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val="es-AR" w:eastAsia="en-AU"/>
              </w:rPr>
            </w:pPr>
            <w:r w:rsidRPr="00EB5A8B">
              <w:rPr>
                <w:rFonts w:ascii="Calibri" w:hAnsi="Calibri" w:cs="Calibri"/>
                <w:i/>
                <w:iCs/>
                <w:sz w:val="22"/>
                <w:szCs w:val="22"/>
                <w:lang w:val="es-AR" w:eastAsia="en-AU"/>
              </w:rPr>
              <w:t>los sellos no hayan sido manipulados.</w:t>
            </w:r>
          </w:p>
          <w:p w14:paraId="6D0FCFCB" w14:textId="77777777" w:rsidR="005F7C52" w:rsidRPr="00EB5A8B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s-AR" w:eastAsia="en-AU"/>
              </w:rPr>
            </w:pPr>
          </w:p>
          <w:p w14:paraId="12A39A9B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2"/>
                <w:szCs w:val="22"/>
                <w:lang w:val="es-AR" w:eastAsia="en-AU"/>
              </w:rPr>
            </w:pPr>
            <w:proofErr w:type="spellStart"/>
            <w:r w:rsidRPr="005F7C52">
              <w:rPr>
                <w:rFonts w:ascii="Calibri" w:hAnsi="Calibri" w:cs="Calibri"/>
                <w:b/>
                <w:bCs/>
                <w:strike/>
                <w:sz w:val="22"/>
                <w:szCs w:val="22"/>
                <w:lang w:val="es-AR" w:eastAsia="en-AU"/>
              </w:rPr>
              <w:t>Seal</w:t>
            </w:r>
            <w:proofErr w:type="spellEnd"/>
            <w:r w:rsidRPr="005F7C52">
              <w:rPr>
                <w:rFonts w:ascii="Calibri" w:hAnsi="Calibri" w:cs="Calibri"/>
                <w:b/>
                <w:bCs/>
                <w:strike/>
                <w:sz w:val="22"/>
                <w:szCs w:val="22"/>
                <w:lang w:val="es-AR" w:eastAsia="en-AU"/>
              </w:rPr>
              <w:t xml:space="preserve"> </w:t>
            </w:r>
            <w:proofErr w:type="spellStart"/>
            <w:r w:rsidRPr="005F7C52">
              <w:rPr>
                <w:rFonts w:ascii="Calibri" w:hAnsi="Calibri" w:cs="Calibri"/>
                <w:b/>
                <w:bCs/>
                <w:strike/>
                <w:sz w:val="22"/>
                <w:szCs w:val="22"/>
                <w:lang w:val="es-AR" w:eastAsia="en-AU"/>
              </w:rPr>
              <w:t>number</w:t>
            </w:r>
            <w:proofErr w:type="spellEnd"/>
            <w:r w:rsidRPr="005F7C52">
              <w:rPr>
                <w:rFonts w:ascii="Calibri" w:hAnsi="Calibri" w:cs="Calibri"/>
                <w:strike/>
                <w:sz w:val="22"/>
                <w:szCs w:val="22"/>
                <w:lang w:val="es-AR" w:eastAsia="en-AU"/>
              </w:rPr>
              <w:t xml:space="preserve">: / </w:t>
            </w:r>
            <w:r w:rsidRPr="005F7C52">
              <w:rPr>
                <w:rFonts w:ascii="Calibri" w:hAnsi="Calibri" w:cs="Calibri"/>
                <w:i/>
                <w:iCs/>
                <w:strike/>
                <w:sz w:val="22"/>
                <w:szCs w:val="22"/>
                <w:lang w:val="es-AR" w:eastAsia="en-AU"/>
              </w:rPr>
              <w:t>Número de sello</w:t>
            </w:r>
            <w:r w:rsidRPr="005F7C52">
              <w:rPr>
                <w:rFonts w:ascii="Calibri" w:hAnsi="Calibri" w:cs="Calibri"/>
                <w:strike/>
                <w:sz w:val="22"/>
                <w:szCs w:val="22"/>
                <w:lang w:val="es-AR" w:eastAsia="en-AU"/>
              </w:rPr>
              <w:t>: ……………………………</w:t>
            </w:r>
          </w:p>
          <w:p w14:paraId="296EE987" w14:textId="77777777" w:rsidR="005F7C52" w:rsidRPr="005F7C52" w:rsidRDefault="005F7C52" w:rsidP="005F7C52">
            <w:pPr>
              <w:autoSpaceDE w:val="0"/>
              <w:autoSpaceDN w:val="0"/>
              <w:adjustRightInd w:val="0"/>
              <w:rPr>
                <w:rFonts w:ascii="Calibri" w:hAnsi="Calibri" w:cs="Calibri"/>
                <w:strike/>
                <w:sz w:val="22"/>
                <w:szCs w:val="22"/>
                <w:lang w:val="es-AR" w:eastAsia="en-AU"/>
              </w:rPr>
            </w:pPr>
          </w:p>
          <w:p w14:paraId="1F01A2E2" w14:textId="77777777" w:rsidR="005F7C52" w:rsidRPr="005F7C52" w:rsidRDefault="005F7C52" w:rsidP="005F7C52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5F7C52">
              <w:rPr>
                <w:rFonts w:ascii="Calibri" w:hAnsi="Calibri" w:cs="Calibri"/>
                <w:b/>
                <w:bCs/>
                <w:strike/>
                <w:sz w:val="22"/>
                <w:szCs w:val="22"/>
                <w:lang w:eastAsia="en-AU"/>
              </w:rPr>
              <w:t>Place of issue</w:t>
            </w:r>
            <w:r w:rsidRPr="005F7C52">
              <w:rPr>
                <w:rFonts w:ascii="Calibri" w:hAnsi="Calibri" w:cs="Calibri"/>
                <w:strike/>
                <w:sz w:val="22"/>
                <w:szCs w:val="22"/>
                <w:lang w:eastAsia="en-AU"/>
              </w:rPr>
              <w:t xml:space="preserve">: / </w:t>
            </w:r>
            <w:r w:rsidRPr="005F7C52">
              <w:rPr>
                <w:rFonts w:ascii="Calibri" w:hAnsi="Calibri" w:cs="Calibri"/>
                <w:i/>
                <w:iCs/>
                <w:strike/>
                <w:sz w:val="22"/>
                <w:szCs w:val="22"/>
                <w:lang w:eastAsia="en-AU"/>
              </w:rPr>
              <w:t xml:space="preserve">Lugar de </w:t>
            </w:r>
            <w:proofErr w:type="spellStart"/>
            <w:r w:rsidRPr="005F7C52">
              <w:rPr>
                <w:rFonts w:ascii="Calibri" w:hAnsi="Calibri" w:cs="Calibri"/>
                <w:i/>
                <w:iCs/>
                <w:strike/>
                <w:sz w:val="22"/>
                <w:szCs w:val="22"/>
                <w:lang w:eastAsia="en-AU"/>
              </w:rPr>
              <w:t>emisión</w:t>
            </w:r>
            <w:proofErr w:type="spellEnd"/>
            <w:r w:rsidRPr="005F7C52">
              <w:rPr>
                <w:rFonts w:ascii="Calibri" w:hAnsi="Calibri" w:cs="Calibri"/>
                <w:strike/>
                <w:sz w:val="22"/>
                <w:szCs w:val="22"/>
                <w:lang w:eastAsia="en-AU"/>
              </w:rPr>
              <w:t>: …………………………</w:t>
            </w:r>
          </w:p>
          <w:p w14:paraId="2C14C376" w14:textId="77777777" w:rsidR="00B577AD" w:rsidRDefault="00B577AD" w:rsidP="00406BD3"/>
          <w:p w14:paraId="6B34CE9B" w14:textId="77777777" w:rsidR="00B577AD" w:rsidRDefault="00B577AD" w:rsidP="00406BD3"/>
          <w:p w14:paraId="2D949B69" w14:textId="77777777" w:rsidR="00B577AD" w:rsidRDefault="00B577AD" w:rsidP="00406BD3"/>
          <w:p w14:paraId="38F07127" w14:textId="63E6F011" w:rsidR="00B577AD" w:rsidRDefault="00B577AD" w:rsidP="00406BD3"/>
        </w:tc>
      </w:tr>
    </w:tbl>
    <w:p w14:paraId="1833D994" w14:textId="1DA296A9" w:rsidR="003950DA" w:rsidRDefault="003950DA" w:rsidP="006A0311"/>
    <w:p w14:paraId="017A8F97" w14:textId="55E33E30" w:rsidR="006A0311" w:rsidRDefault="006A0311" w:rsidP="006A0311"/>
    <w:p w14:paraId="09D5A955" w14:textId="6B44092C" w:rsidR="006A0311" w:rsidRDefault="006A0311" w:rsidP="006A0311"/>
    <w:p w14:paraId="2C20BE18" w14:textId="7F2961C7" w:rsidR="0027094D" w:rsidRDefault="0027094D" w:rsidP="006A0311"/>
    <w:p w14:paraId="7198FEEF" w14:textId="1579098B" w:rsidR="0027094D" w:rsidRDefault="0027094D" w:rsidP="006A0311"/>
    <w:p w14:paraId="5F6FD091" w14:textId="5FA137EB" w:rsidR="0027094D" w:rsidRDefault="0027094D" w:rsidP="006A0311"/>
    <w:p w14:paraId="46EB2C21" w14:textId="4708CE32" w:rsidR="0027094D" w:rsidRDefault="0027094D" w:rsidP="006A0311"/>
    <w:p w14:paraId="37DB36B2" w14:textId="6FCE1F08" w:rsidR="0027094D" w:rsidRDefault="0027094D" w:rsidP="006A0311"/>
    <w:p w14:paraId="518963FA" w14:textId="1ECD4138" w:rsidR="0027094D" w:rsidRDefault="0027094D" w:rsidP="006A0311"/>
    <w:p w14:paraId="434BBB30" w14:textId="4B5902F8" w:rsidR="0027094D" w:rsidRDefault="0027094D" w:rsidP="006A0311"/>
    <w:p w14:paraId="30D3B877" w14:textId="455874F0" w:rsidR="0027094D" w:rsidRDefault="0027094D" w:rsidP="006A0311"/>
    <w:p w14:paraId="6D8AEE81" w14:textId="05ECCA78" w:rsidR="0027094D" w:rsidRDefault="0027094D" w:rsidP="006A0311"/>
    <w:p w14:paraId="68201DF4" w14:textId="332A1AF8" w:rsidR="0027094D" w:rsidRDefault="0027094D" w:rsidP="006A0311"/>
    <w:p w14:paraId="344666C0" w14:textId="0BE094B7" w:rsidR="006A0311" w:rsidRDefault="006A0311" w:rsidP="006A0311"/>
    <w:p w14:paraId="41B5F677" w14:textId="7CBCFFBB" w:rsidR="006A0311" w:rsidRDefault="006A0311" w:rsidP="006A0311"/>
    <w:p w14:paraId="79AB943A" w14:textId="46627978" w:rsidR="006A0311" w:rsidRDefault="006A0311" w:rsidP="006A0311"/>
    <w:p w14:paraId="4ADAC8EF" w14:textId="465B5895" w:rsidR="006A0311" w:rsidRDefault="006A0311" w:rsidP="006A0311"/>
    <w:p w14:paraId="39622B37" w14:textId="0620A3B7" w:rsidR="006A0311" w:rsidRDefault="006A0311" w:rsidP="006A0311"/>
    <w:p w14:paraId="2D3568F1" w14:textId="7507A7A2" w:rsidR="006A0311" w:rsidRDefault="006A0311" w:rsidP="006A0311"/>
    <w:p w14:paraId="41B6F9FF" w14:textId="23A18720" w:rsidR="006A0311" w:rsidRDefault="006A0311" w:rsidP="006A0311"/>
    <w:p w14:paraId="40CEEBFE" w14:textId="77777777" w:rsidR="006A0311" w:rsidRDefault="006A0311" w:rsidP="006A0311">
      <w:pPr>
        <w:sectPr w:rsidR="006A0311" w:rsidSect="00F64F75">
          <w:headerReference w:type="default" r:id="rId8"/>
          <w:footerReference w:type="default" r:id="rId9"/>
          <w:pgSz w:w="11907" w:h="16840"/>
          <w:pgMar w:top="851" w:right="737" w:bottom="851" w:left="737" w:header="720" w:footer="720" w:gutter="0"/>
          <w:paperSrc w:first="256" w:other="256"/>
          <w:cols w:space="720"/>
        </w:sectPr>
      </w:pPr>
    </w:p>
    <w:p w14:paraId="4A230338" w14:textId="77777777" w:rsidR="0027094D" w:rsidRDefault="0027094D" w:rsidP="0027094D">
      <w:pPr>
        <w:rPr>
          <w:i/>
          <w:iCs/>
        </w:rPr>
      </w:pPr>
      <w:r>
        <w:lastRenderedPageBreak/>
        <w:t xml:space="preserve">Attachment 1 / </w:t>
      </w:r>
      <w:r w:rsidRPr="00ED74F3">
        <w:rPr>
          <w:i/>
          <w:iCs/>
        </w:rPr>
        <w:t>Anexo 1</w:t>
      </w:r>
    </w:p>
    <w:p w14:paraId="3C3F4C57" w14:textId="77777777" w:rsidR="0027094D" w:rsidRDefault="0027094D" w:rsidP="0027094D">
      <w:pPr>
        <w:rPr>
          <w:i/>
          <w:iCs/>
        </w:rPr>
      </w:pPr>
    </w:p>
    <w:p w14:paraId="63608D01" w14:textId="77777777" w:rsidR="0027094D" w:rsidRPr="002D3F71" w:rsidRDefault="0027094D" w:rsidP="0027094D">
      <w:pPr>
        <w:jc w:val="center"/>
      </w:pPr>
      <w:r w:rsidRPr="002D3F71">
        <w:t>OVINE/CAPRINE EMBRYOS FROM AUSTRALIA TO ARGENTIA</w:t>
      </w:r>
    </w:p>
    <w:p w14:paraId="0A0E52AE" w14:textId="77777777" w:rsidR="0027094D" w:rsidRPr="002D3F71" w:rsidRDefault="0027094D" w:rsidP="0027094D">
      <w:pPr>
        <w:jc w:val="center"/>
      </w:pPr>
    </w:p>
    <w:p w14:paraId="6286A597" w14:textId="77777777" w:rsidR="0027094D" w:rsidRPr="002D3F71" w:rsidRDefault="0027094D" w:rsidP="0027094D">
      <w:pPr>
        <w:jc w:val="center"/>
        <w:rPr>
          <w:i/>
          <w:iCs/>
          <w:lang w:val="es-AR"/>
        </w:rPr>
      </w:pPr>
      <w:r w:rsidRPr="002D3F71">
        <w:rPr>
          <w:i/>
          <w:iCs/>
          <w:lang w:val="es-AR"/>
        </w:rPr>
        <w:t>EMBRIONES DE OVINO/CAPRINO DE AUSTRALIA A ARGENTINA</w:t>
      </w:r>
    </w:p>
    <w:p w14:paraId="628B7D87" w14:textId="77777777" w:rsidR="0027094D" w:rsidRPr="002D3F71" w:rsidRDefault="0027094D" w:rsidP="0027094D">
      <w:pPr>
        <w:jc w:val="center"/>
        <w:rPr>
          <w:i/>
          <w:iCs/>
          <w:lang w:val="es-AR"/>
        </w:rPr>
      </w:pPr>
    </w:p>
    <w:p w14:paraId="1C5B7E8F" w14:textId="77777777" w:rsidR="0027094D" w:rsidRPr="002D3F71" w:rsidRDefault="0027094D" w:rsidP="0027094D">
      <w:pPr>
        <w:jc w:val="center"/>
        <w:rPr>
          <w:i/>
          <w:iCs/>
          <w:lang w:val="es-AR"/>
        </w:rPr>
      </w:pPr>
    </w:p>
    <w:p w14:paraId="7D12F79B" w14:textId="77777777" w:rsidR="0027094D" w:rsidRPr="002D3F71" w:rsidRDefault="0027094D" w:rsidP="0027094D">
      <w:pPr>
        <w:jc w:val="center"/>
        <w:rPr>
          <w:i/>
          <w:iCs/>
          <w:lang w:val="es-AR"/>
        </w:rPr>
      </w:pPr>
    </w:p>
    <w:p w14:paraId="5BB1F655" w14:textId="77777777" w:rsidR="0027094D" w:rsidRPr="002D3F71" w:rsidRDefault="0027094D" w:rsidP="0027094D">
      <w:pPr>
        <w:spacing w:before="240"/>
        <w:rPr>
          <w:lang w:val="es-AR"/>
        </w:rPr>
      </w:pPr>
      <w:proofErr w:type="spellStart"/>
      <w:r w:rsidRPr="002D3F71">
        <w:rPr>
          <w:lang w:val="es-AR"/>
        </w:rPr>
        <w:t>Name</w:t>
      </w:r>
      <w:proofErr w:type="spellEnd"/>
      <w:r w:rsidRPr="002D3F71">
        <w:rPr>
          <w:lang w:val="es-AR"/>
        </w:rPr>
        <w:t xml:space="preserve"> and </w:t>
      </w:r>
      <w:proofErr w:type="spellStart"/>
      <w:r w:rsidRPr="002D3F71">
        <w:rPr>
          <w:lang w:val="es-AR"/>
        </w:rPr>
        <w:t>Address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of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the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Embryo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Collection</w:t>
      </w:r>
      <w:proofErr w:type="spellEnd"/>
      <w:r w:rsidRPr="002D3F71">
        <w:rPr>
          <w:lang w:val="es-AR"/>
        </w:rPr>
        <w:t xml:space="preserve"> Centre (ECC) </w:t>
      </w:r>
      <w:proofErr w:type="spellStart"/>
      <w:r w:rsidRPr="002D3F71">
        <w:rPr>
          <w:lang w:val="es-AR"/>
        </w:rPr>
        <w:t>or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Team</w:t>
      </w:r>
      <w:proofErr w:type="spellEnd"/>
      <w:r w:rsidRPr="002D3F71">
        <w:rPr>
          <w:lang w:val="es-AR"/>
        </w:rPr>
        <w:t xml:space="preserve"> / </w:t>
      </w:r>
      <w:r w:rsidRPr="002D3F71">
        <w:rPr>
          <w:i/>
          <w:iCs/>
          <w:lang w:val="es-AR"/>
        </w:rPr>
        <w:t xml:space="preserve">Nombre y dirección del Centro o Equipo de Colecta de </w:t>
      </w:r>
      <w:r w:rsidRPr="002D3F71">
        <w:rPr>
          <w:lang w:val="es-AR"/>
        </w:rPr>
        <w:t xml:space="preserve">Embriones (CEE): </w:t>
      </w:r>
      <w:r>
        <w:rPr>
          <w:lang w:val="es-AR"/>
        </w:rPr>
        <w:t>_________________________________________________________________________________________________________</w:t>
      </w:r>
    </w:p>
    <w:p w14:paraId="554412FD" w14:textId="77777777" w:rsidR="0027094D" w:rsidRPr="002D3F71" w:rsidRDefault="0027094D" w:rsidP="0027094D">
      <w:pPr>
        <w:spacing w:before="240"/>
        <w:rPr>
          <w:lang w:val="es-AR"/>
        </w:rPr>
      </w:pPr>
      <w:r w:rsidRPr="002D3F71">
        <w:rPr>
          <w:lang w:val="es-AR"/>
        </w:rPr>
        <w:t xml:space="preserve">Country </w:t>
      </w:r>
      <w:proofErr w:type="spellStart"/>
      <w:r w:rsidRPr="002D3F71">
        <w:rPr>
          <w:lang w:val="es-AR"/>
        </w:rPr>
        <w:t>of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origin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of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embryos</w:t>
      </w:r>
      <w:proofErr w:type="spellEnd"/>
      <w:r w:rsidRPr="002D3F71">
        <w:rPr>
          <w:lang w:val="es-AR"/>
        </w:rPr>
        <w:t xml:space="preserve"> / </w:t>
      </w:r>
      <w:r w:rsidRPr="002D3F71">
        <w:rPr>
          <w:i/>
          <w:iCs/>
          <w:lang w:val="es-AR"/>
        </w:rPr>
        <w:t xml:space="preserve">País de origen de los embriones: </w:t>
      </w:r>
      <w:r w:rsidRPr="005C1A81">
        <w:rPr>
          <w:lang w:val="es-AR"/>
        </w:rPr>
        <w:t>_____________________________________________________</w:t>
      </w:r>
    </w:p>
    <w:p w14:paraId="2F995445" w14:textId="77777777" w:rsidR="0027094D" w:rsidRPr="002D3F71" w:rsidRDefault="0027094D" w:rsidP="0027094D">
      <w:pPr>
        <w:spacing w:before="240"/>
        <w:rPr>
          <w:i/>
          <w:iCs/>
          <w:lang w:val="es-AR"/>
        </w:rPr>
      </w:pPr>
      <w:r w:rsidRPr="002D3F71">
        <w:rPr>
          <w:lang w:val="es-AR"/>
        </w:rPr>
        <w:t xml:space="preserve">ECC </w:t>
      </w:r>
      <w:proofErr w:type="spellStart"/>
      <w:r w:rsidRPr="002D3F71">
        <w:rPr>
          <w:lang w:val="es-AR"/>
        </w:rPr>
        <w:t>or</w:t>
      </w:r>
      <w:proofErr w:type="spellEnd"/>
      <w:r w:rsidRPr="002D3F71">
        <w:rPr>
          <w:lang w:val="es-AR"/>
        </w:rPr>
        <w:t xml:space="preserve"> </w:t>
      </w:r>
      <w:proofErr w:type="spellStart"/>
      <w:r>
        <w:rPr>
          <w:lang w:val="es-AR"/>
        </w:rPr>
        <w:t>t</w:t>
      </w:r>
      <w:r w:rsidRPr="002D3F71">
        <w:rPr>
          <w:lang w:val="es-AR"/>
        </w:rPr>
        <w:t>eam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registration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number</w:t>
      </w:r>
      <w:proofErr w:type="spellEnd"/>
      <w:r w:rsidRPr="002D3F71">
        <w:rPr>
          <w:lang w:val="es-AR"/>
        </w:rPr>
        <w:t xml:space="preserve"> / </w:t>
      </w:r>
      <w:r w:rsidRPr="002D3F71">
        <w:rPr>
          <w:i/>
          <w:iCs/>
          <w:lang w:val="es-AR"/>
        </w:rPr>
        <w:t xml:space="preserve">Número de registro del CCE o del equipo: </w:t>
      </w:r>
      <w:r w:rsidRPr="005C1A81">
        <w:rPr>
          <w:lang w:val="es-AR"/>
        </w:rPr>
        <w:t>__________________________________________</w:t>
      </w:r>
    </w:p>
    <w:p w14:paraId="2842A52C" w14:textId="77777777" w:rsidR="0027094D" w:rsidRPr="002D3F71" w:rsidRDefault="0027094D" w:rsidP="0027094D">
      <w:pPr>
        <w:spacing w:before="240"/>
        <w:rPr>
          <w:i/>
          <w:iCs/>
          <w:lang w:val="es-AR"/>
        </w:rPr>
      </w:pPr>
      <w:proofErr w:type="spellStart"/>
      <w:r w:rsidRPr="002D3F71">
        <w:rPr>
          <w:lang w:val="es-AR"/>
        </w:rPr>
        <w:t>Number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of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cryogenic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containers</w:t>
      </w:r>
      <w:proofErr w:type="spellEnd"/>
      <w:r w:rsidRPr="002D3F71">
        <w:rPr>
          <w:lang w:val="es-AR"/>
        </w:rPr>
        <w:t xml:space="preserve"> (</w:t>
      </w:r>
      <w:proofErr w:type="spellStart"/>
      <w:r w:rsidRPr="002D3F71">
        <w:rPr>
          <w:lang w:val="es-AR"/>
        </w:rPr>
        <w:t>numbers</w:t>
      </w:r>
      <w:proofErr w:type="spellEnd"/>
      <w:r w:rsidRPr="002D3F71">
        <w:rPr>
          <w:lang w:val="es-AR"/>
        </w:rPr>
        <w:t xml:space="preserve"> and </w:t>
      </w:r>
      <w:proofErr w:type="spellStart"/>
      <w:r w:rsidRPr="002D3F71">
        <w:rPr>
          <w:lang w:val="es-AR"/>
        </w:rPr>
        <w:t>letters</w:t>
      </w:r>
      <w:proofErr w:type="spellEnd"/>
      <w:r w:rsidRPr="002D3F71">
        <w:rPr>
          <w:lang w:val="es-AR"/>
        </w:rPr>
        <w:t xml:space="preserve">) / </w:t>
      </w:r>
      <w:r w:rsidRPr="002D3F71">
        <w:rPr>
          <w:i/>
          <w:iCs/>
          <w:lang w:val="es-AR"/>
        </w:rPr>
        <w:t xml:space="preserve">Número de contednedores criogénicos (en números y letras): </w:t>
      </w:r>
      <w:r w:rsidRPr="005C1A81">
        <w:rPr>
          <w:lang w:val="es-AR"/>
        </w:rPr>
        <w:t>___________</w:t>
      </w:r>
    </w:p>
    <w:p w14:paraId="1FC7551D" w14:textId="77777777" w:rsidR="0027094D" w:rsidRPr="002D3F71" w:rsidRDefault="0027094D" w:rsidP="0027094D">
      <w:pPr>
        <w:spacing w:before="240"/>
        <w:rPr>
          <w:i/>
          <w:iCs/>
          <w:lang w:val="es-AR"/>
        </w:rPr>
      </w:pPr>
      <w:proofErr w:type="spellStart"/>
      <w:r w:rsidRPr="002D3F71">
        <w:rPr>
          <w:lang w:val="es-AR"/>
        </w:rPr>
        <w:t>Means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of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Transport</w:t>
      </w:r>
      <w:proofErr w:type="spellEnd"/>
      <w:r w:rsidRPr="002D3F71">
        <w:rPr>
          <w:lang w:val="es-AR"/>
        </w:rPr>
        <w:t xml:space="preserve"> / </w:t>
      </w:r>
      <w:r w:rsidRPr="002D3F71">
        <w:rPr>
          <w:i/>
          <w:iCs/>
          <w:lang w:val="es-AR"/>
        </w:rPr>
        <w:t xml:space="preserve">Medios de transporte: </w:t>
      </w:r>
      <w:r w:rsidRPr="005C1A81">
        <w:rPr>
          <w:lang w:val="es-AR"/>
        </w:rPr>
        <w:t>______________________________________________________________________</w:t>
      </w:r>
    </w:p>
    <w:p w14:paraId="3D1901FE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  <w:r w:rsidRPr="002D3F71">
        <w:rPr>
          <w:lang w:val="es-AR"/>
        </w:rPr>
        <w:t xml:space="preserve">Point </w:t>
      </w:r>
      <w:proofErr w:type="spellStart"/>
      <w:r w:rsidRPr="002D3F71">
        <w:rPr>
          <w:lang w:val="es-AR"/>
        </w:rPr>
        <w:t>of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departure</w:t>
      </w:r>
      <w:proofErr w:type="spellEnd"/>
      <w:r w:rsidRPr="002D3F71">
        <w:rPr>
          <w:lang w:val="es-AR"/>
        </w:rPr>
        <w:t xml:space="preserve"> </w:t>
      </w:r>
      <w:proofErr w:type="spellStart"/>
      <w:r w:rsidRPr="002D3F71">
        <w:rPr>
          <w:lang w:val="es-AR"/>
        </w:rPr>
        <w:t>from</w:t>
      </w:r>
      <w:proofErr w:type="spellEnd"/>
      <w:r w:rsidRPr="002D3F71">
        <w:rPr>
          <w:lang w:val="es-AR"/>
        </w:rPr>
        <w:t xml:space="preserve"> Australia / </w:t>
      </w:r>
      <w:r w:rsidRPr="002D3F71">
        <w:rPr>
          <w:i/>
          <w:iCs/>
          <w:lang w:val="es-AR"/>
        </w:rPr>
        <w:t>Punto de partida de Australia:</w:t>
      </w:r>
      <w:r w:rsidRPr="00EB5A8B">
        <w:rPr>
          <w:i/>
          <w:iCs/>
          <w:lang w:val="es-AR"/>
        </w:rPr>
        <w:t xml:space="preserve"> </w:t>
      </w:r>
      <w:r w:rsidRPr="005C1A81">
        <w:rPr>
          <w:lang w:val="es-AR"/>
        </w:rPr>
        <w:t>____________________________________________________</w:t>
      </w:r>
    </w:p>
    <w:p w14:paraId="036E398E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</w:p>
    <w:p w14:paraId="36A2AC9E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</w:p>
    <w:p w14:paraId="19C4ED70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</w:p>
    <w:p w14:paraId="32D59278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</w:p>
    <w:p w14:paraId="4660C296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</w:p>
    <w:p w14:paraId="0915C8CA" w14:textId="60942223" w:rsidR="0027094D" w:rsidRDefault="0027094D" w:rsidP="0027094D">
      <w:pPr>
        <w:spacing w:before="240"/>
        <w:rPr>
          <w:i/>
          <w:iCs/>
          <w:lang w:val="es-AR"/>
        </w:rPr>
      </w:pPr>
    </w:p>
    <w:p w14:paraId="2DEE8609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</w:p>
    <w:p w14:paraId="23C4AE1F" w14:textId="77777777" w:rsidR="0027094D" w:rsidRPr="00EB5A8B" w:rsidRDefault="0027094D" w:rsidP="0027094D">
      <w:pPr>
        <w:spacing w:before="240"/>
        <w:rPr>
          <w:i/>
          <w:iCs/>
          <w:lang w:val="es-AR"/>
        </w:rPr>
      </w:pPr>
    </w:p>
    <w:p w14:paraId="4B58B2B4" w14:textId="77777777" w:rsidR="0027094D" w:rsidRPr="005C1A81" w:rsidRDefault="0027094D" w:rsidP="0027094D">
      <w:pPr>
        <w:spacing w:before="240"/>
      </w:pPr>
      <w:r w:rsidRPr="005C1A81">
        <w:rPr>
          <w:u w:val="single"/>
        </w:rPr>
        <w:lastRenderedPageBreak/>
        <w:t>Regarding the female donor animal(s</w:t>
      </w:r>
      <w:r w:rsidRPr="005C1A81">
        <w:t xml:space="preserve">): / </w:t>
      </w:r>
      <w:r w:rsidRPr="005C1A81">
        <w:rPr>
          <w:i/>
          <w:iCs/>
          <w:u w:val="single"/>
        </w:rPr>
        <w:t xml:space="preserve">En </w:t>
      </w:r>
      <w:proofErr w:type="spellStart"/>
      <w:r w:rsidRPr="005C1A81">
        <w:rPr>
          <w:i/>
          <w:iCs/>
          <w:u w:val="single"/>
        </w:rPr>
        <w:t>cuanto</w:t>
      </w:r>
      <w:proofErr w:type="spellEnd"/>
      <w:r w:rsidRPr="005C1A81">
        <w:rPr>
          <w:i/>
          <w:iCs/>
          <w:u w:val="single"/>
        </w:rPr>
        <w:t xml:space="preserve"> a la(s) hembra(s) </w:t>
      </w:r>
      <w:proofErr w:type="spellStart"/>
      <w:r w:rsidRPr="005C1A81">
        <w:rPr>
          <w:i/>
          <w:iCs/>
          <w:u w:val="single"/>
        </w:rPr>
        <w:t>donante</w:t>
      </w:r>
      <w:proofErr w:type="spellEnd"/>
      <w:r w:rsidRPr="005C1A81">
        <w:rPr>
          <w:i/>
          <w:iCs/>
          <w:u w:val="single"/>
        </w:rPr>
        <w:t>(s</w:t>
      </w:r>
      <w:r w:rsidRPr="005C1A81">
        <w:rPr>
          <w:i/>
          <w:iCs/>
        </w:rPr>
        <w:t>):</w:t>
      </w:r>
      <w:r w:rsidRPr="005C1A81">
        <w:t xml:space="preserve"> </w:t>
      </w:r>
    </w:p>
    <w:p w14:paraId="24CC7C42" w14:textId="77777777" w:rsidR="0027094D" w:rsidRPr="005C1A81" w:rsidRDefault="0027094D" w:rsidP="0027094D">
      <w:pPr>
        <w:spacing w:before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2719"/>
        <w:gridCol w:w="1418"/>
        <w:gridCol w:w="1559"/>
        <w:gridCol w:w="1843"/>
        <w:gridCol w:w="5068"/>
      </w:tblGrid>
      <w:tr w:rsidR="0027094D" w:rsidRPr="00BC229C" w14:paraId="14463CC2" w14:textId="77777777" w:rsidTr="00764A36">
        <w:tc>
          <w:tcPr>
            <w:tcW w:w="2521" w:type="dxa"/>
          </w:tcPr>
          <w:p w14:paraId="53C7B3C9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proofErr w:type="spellStart"/>
            <w:r w:rsidRPr="005C1A81">
              <w:rPr>
                <w:lang w:val="es-AR"/>
              </w:rPr>
              <w:t>Female</w:t>
            </w:r>
            <w:proofErr w:type="spellEnd"/>
            <w:r w:rsidRPr="005C1A81">
              <w:rPr>
                <w:lang w:val="es-AR"/>
              </w:rPr>
              <w:t xml:space="preserve"> </w:t>
            </w:r>
            <w:proofErr w:type="spellStart"/>
            <w:r w:rsidRPr="005C1A81">
              <w:rPr>
                <w:lang w:val="es-AR"/>
              </w:rPr>
              <w:t>donor</w:t>
            </w:r>
            <w:proofErr w:type="spellEnd"/>
            <w:r w:rsidRPr="005C1A81">
              <w:rPr>
                <w:lang w:val="es-AR"/>
              </w:rPr>
              <w:t xml:space="preserve"> </w:t>
            </w:r>
            <w:proofErr w:type="spellStart"/>
            <w:r w:rsidRPr="005C1A81">
              <w:rPr>
                <w:lang w:val="es-AR"/>
              </w:rPr>
              <w:t>name</w:t>
            </w:r>
            <w:proofErr w:type="spellEnd"/>
            <w:r w:rsidRPr="005C1A81">
              <w:rPr>
                <w:lang w:val="es-AR"/>
              </w:rPr>
              <w:t>/</w:t>
            </w:r>
            <w:proofErr w:type="spellStart"/>
            <w:r w:rsidRPr="005C1A81">
              <w:rPr>
                <w:lang w:val="es-AR"/>
              </w:rPr>
              <w:t>registration</w:t>
            </w:r>
            <w:proofErr w:type="spellEnd"/>
            <w:r w:rsidRPr="005C1A81">
              <w:rPr>
                <w:lang w:val="es-AR"/>
              </w:rPr>
              <w:t xml:space="preserve"> No. / </w:t>
            </w:r>
            <w:r w:rsidRPr="005C1A81">
              <w:rPr>
                <w:i/>
                <w:iCs/>
                <w:lang w:val="es-AR"/>
              </w:rPr>
              <w:t xml:space="preserve">Nombre/número de registro de la </w:t>
            </w:r>
            <w:proofErr w:type="spellStart"/>
            <w:r w:rsidRPr="005C1A81">
              <w:rPr>
                <w:i/>
                <w:iCs/>
                <w:lang w:val="es-AR"/>
              </w:rPr>
              <w:t>hembre</w:t>
            </w:r>
            <w:proofErr w:type="spellEnd"/>
            <w:r w:rsidRPr="005C1A81">
              <w:rPr>
                <w:i/>
                <w:iCs/>
                <w:lang w:val="es-AR"/>
              </w:rPr>
              <w:t xml:space="preserve"> donante</w:t>
            </w:r>
          </w:p>
        </w:tc>
        <w:tc>
          <w:tcPr>
            <w:tcW w:w="2719" w:type="dxa"/>
          </w:tcPr>
          <w:p w14:paraId="2F490E9F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>Male donor name/registration No. /</w:t>
            </w:r>
          </w:p>
          <w:p w14:paraId="20C2B31E" w14:textId="77777777" w:rsidR="0027094D" w:rsidRPr="005C1A81" w:rsidRDefault="0027094D" w:rsidP="00764A36">
            <w:pPr>
              <w:pStyle w:val="NoSpacing"/>
              <w:jc w:val="center"/>
              <w:rPr>
                <w:i/>
                <w:iCs/>
                <w:lang w:val="es-AR"/>
              </w:rPr>
            </w:pPr>
            <w:r w:rsidRPr="005C1A81">
              <w:rPr>
                <w:i/>
                <w:iCs/>
                <w:lang w:val="es-AR"/>
              </w:rPr>
              <w:t>Nombre/número de registro del donante macho</w:t>
            </w:r>
          </w:p>
        </w:tc>
        <w:tc>
          <w:tcPr>
            <w:tcW w:w="1418" w:type="dxa"/>
          </w:tcPr>
          <w:p w14:paraId="685E5911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>Breed /</w:t>
            </w:r>
          </w:p>
          <w:p w14:paraId="068BD2D9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rPr>
                <w:i/>
                <w:iCs/>
              </w:rPr>
              <w:t>Raza</w:t>
            </w:r>
          </w:p>
        </w:tc>
        <w:tc>
          <w:tcPr>
            <w:tcW w:w="1559" w:type="dxa"/>
          </w:tcPr>
          <w:p w14:paraId="3D247100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proofErr w:type="spellStart"/>
            <w:r w:rsidRPr="005C1A81">
              <w:rPr>
                <w:lang w:val="es-AR"/>
              </w:rPr>
              <w:t>Collection</w:t>
            </w:r>
            <w:proofErr w:type="spellEnd"/>
            <w:r w:rsidRPr="005C1A81">
              <w:rPr>
                <w:lang w:val="es-AR"/>
              </w:rPr>
              <w:t xml:space="preserve"> date / </w:t>
            </w:r>
          </w:p>
          <w:p w14:paraId="3A0FE03F" w14:textId="77777777" w:rsidR="0027094D" w:rsidRPr="005C1A81" w:rsidRDefault="0027094D" w:rsidP="00764A36">
            <w:pPr>
              <w:pStyle w:val="NoSpacing"/>
              <w:jc w:val="center"/>
              <w:rPr>
                <w:i/>
                <w:iCs/>
                <w:lang w:val="es-AR"/>
              </w:rPr>
            </w:pPr>
            <w:r w:rsidRPr="005C1A81">
              <w:rPr>
                <w:i/>
                <w:iCs/>
                <w:lang w:val="es-AR"/>
              </w:rPr>
              <w:t>Fecha de colecta</w:t>
            </w:r>
          </w:p>
        </w:tc>
        <w:tc>
          <w:tcPr>
            <w:tcW w:w="1843" w:type="dxa"/>
          </w:tcPr>
          <w:p w14:paraId="0E1AA329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proofErr w:type="spellStart"/>
            <w:r w:rsidRPr="005C1A81">
              <w:rPr>
                <w:lang w:val="es-AR"/>
              </w:rPr>
              <w:t>Number</w:t>
            </w:r>
            <w:proofErr w:type="spellEnd"/>
            <w:r w:rsidRPr="005C1A81">
              <w:rPr>
                <w:lang w:val="es-AR"/>
              </w:rPr>
              <w:t xml:space="preserve"> </w:t>
            </w:r>
            <w:proofErr w:type="spellStart"/>
            <w:r w:rsidRPr="005C1A81">
              <w:rPr>
                <w:lang w:val="es-AR"/>
              </w:rPr>
              <w:t>of</w:t>
            </w:r>
            <w:proofErr w:type="spellEnd"/>
            <w:r w:rsidRPr="005C1A81">
              <w:rPr>
                <w:lang w:val="es-AR"/>
              </w:rPr>
              <w:t xml:space="preserve"> </w:t>
            </w:r>
            <w:proofErr w:type="spellStart"/>
            <w:r w:rsidRPr="005C1A81">
              <w:rPr>
                <w:lang w:val="es-AR"/>
              </w:rPr>
              <w:t>embryos</w:t>
            </w:r>
            <w:proofErr w:type="spellEnd"/>
            <w:r w:rsidRPr="005C1A81">
              <w:rPr>
                <w:lang w:val="es-AR"/>
              </w:rPr>
              <w:t xml:space="preserve"> / </w:t>
            </w:r>
          </w:p>
          <w:p w14:paraId="2EF2204E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r w:rsidRPr="005C1A81">
              <w:rPr>
                <w:i/>
                <w:iCs/>
                <w:lang w:val="es-AR"/>
              </w:rPr>
              <w:t>Número de embriones</w:t>
            </w:r>
          </w:p>
        </w:tc>
        <w:tc>
          <w:tcPr>
            <w:tcW w:w="5068" w:type="dxa"/>
          </w:tcPr>
          <w:p w14:paraId="19CE23F5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r w:rsidRPr="005C1A81">
              <w:rPr>
                <w:lang w:val="es-AR"/>
              </w:rPr>
              <w:t xml:space="preserve">Straw </w:t>
            </w:r>
            <w:proofErr w:type="spellStart"/>
            <w:r w:rsidRPr="005C1A81">
              <w:rPr>
                <w:lang w:val="es-AR"/>
              </w:rPr>
              <w:t>Identification</w:t>
            </w:r>
            <w:proofErr w:type="spellEnd"/>
            <w:r w:rsidRPr="005C1A81">
              <w:rPr>
                <w:lang w:val="es-AR"/>
              </w:rPr>
              <w:t xml:space="preserve">* / </w:t>
            </w:r>
            <w:r w:rsidRPr="005C1A81">
              <w:rPr>
                <w:i/>
                <w:iCs/>
                <w:lang w:val="es-AR"/>
              </w:rPr>
              <w:t>Identificación de la pajuela*</w:t>
            </w:r>
          </w:p>
        </w:tc>
      </w:tr>
      <w:tr w:rsidR="0027094D" w:rsidRPr="00BC229C" w14:paraId="52CFC181" w14:textId="77777777" w:rsidTr="00764A36">
        <w:tc>
          <w:tcPr>
            <w:tcW w:w="2521" w:type="dxa"/>
          </w:tcPr>
          <w:p w14:paraId="65958E47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2719" w:type="dxa"/>
          </w:tcPr>
          <w:p w14:paraId="358035A7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418" w:type="dxa"/>
          </w:tcPr>
          <w:p w14:paraId="129704D0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559" w:type="dxa"/>
          </w:tcPr>
          <w:p w14:paraId="46A05B6E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843" w:type="dxa"/>
          </w:tcPr>
          <w:p w14:paraId="10E069D3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5068" w:type="dxa"/>
          </w:tcPr>
          <w:p w14:paraId="0C48757C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</w:tr>
      <w:tr w:rsidR="0027094D" w:rsidRPr="00BC229C" w14:paraId="1D9EC8A1" w14:textId="77777777" w:rsidTr="00764A36">
        <w:tc>
          <w:tcPr>
            <w:tcW w:w="2521" w:type="dxa"/>
          </w:tcPr>
          <w:p w14:paraId="073F5931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2719" w:type="dxa"/>
          </w:tcPr>
          <w:p w14:paraId="244D72C9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418" w:type="dxa"/>
          </w:tcPr>
          <w:p w14:paraId="4A395585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559" w:type="dxa"/>
          </w:tcPr>
          <w:p w14:paraId="1492BA9E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843" w:type="dxa"/>
          </w:tcPr>
          <w:p w14:paraId="5C0DF712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5068" w:type="dxa"/>
          </w:tcPr>
          <w:p w14:paraId="1ECC45CF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</w:tr>
      <w:tr w:rsidR="0027094D" w:rsidRPr="00BC229C" w14:paraId="3F787E0B" w14:textId="77777777" w:rsidTr="00764A36">
        <w:tc>
          <w:tcPr>
            <w:tcW w:w="2521" w:type="dxa"/>
          </w:tcPr>
          <w:p w14:paraId="6F838554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2719" w:type="dxa"/>
          </w:tcPr>
          <w:p w14:paraId="239ED43D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418" w:type="dxa"/>
          </w:tcPr>
          <w:p w14:paraId="1F40F138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559" w:type="dxa"/>
          </w:tcPr>
          <w:p w14:paraId="1972A8A5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1843" w:type="dxa"/>
          </w:tcPr>
          <w:p w14:paraId="5EBC775D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  <w:tc>
          <w:tcPr>
            <w:tcW w:w="5068" w:type="dxa"/>
          </w:tcPr>
          <w:p w14:paraId="7F3C182D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</w:tr>
      <w:tr w:rsidR="0027094D" w:rsidRPr="00BC229C" w14:paraId="641BB66F" w14:textId="77777777" w:rsidTr="00764A36">
        <w:tc>
          <w:tcPr>
            <w:tcW w:w="2521" w:type="dxa"/>
          </w:tcPr>
          <w:p w14:paraId="0C88440A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2719" w:type="dxa"/>
          </w:tcPr>
          <w:p w14:paraId="62A6F784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1418" w:type="dxa"/>
          </w:tcPr>
          <w:p w14:paraId="3A727286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1559" w:type="dxa"/>
          </w:tcPr>
          <w:p w14:paraId="53A043EA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1843" w:type="dxa"/>
          </w:tcPr>
          <w:p w14:paraId="465A3B8E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5068" w:type="dxa"/>
          </w:tcPr>
          <w:p w14:paraId="0EAB7E5F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</w:tr>
      <w:tr w:rsidR="0027094D" w:rsidRPr="00BC229C" w14:paraId="633D3BB2" w14:textId="77777777" w:rsidTr="00764A36">
        <w:tc>
          <w:tcPr>
            <w:tcW w:w="2521" w:type="dxa"/>
          </w:tcPr>
          <w:p w14:paraId="1632BBCF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2719" w:type="dxa"/>
          </w:tcPr>
          <w:p w14:paraId="335BB4DD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1418" w:type="dxa"/>
          </w:tcPr>
          <w:p w14:paraId="603652C2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1559" w:type="dxa"/>
          </w:tcPr>
          <w:p w14:paraId="1F11B977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1843" w:type="dxa"/>
          </w:tcPr>
          <w:p w14:paraId="0604CDAB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5068" w:type="dxa"/>
          </w:tcPr>
          <w:p w14:paraId="0152DEE2" w14:textId="77777777" w:rsidR="0027094D" w:rsidRPr="005C1A81" w:rsidRDefault="0027094D" w:rsidP="00764A36">
            <w:pPr>
              <w:pStyle w:val="NoSpacing"/>
              <w:rPr>
                <w:lang w:val="es-AR"/>
              </w:rPr>
            </w:pPr>
          </w:p>
        </w:tc>
      </w:tr>
    </w:tbl>
    <w:p w14:paraId="3F281353" w14:textId="77777777" w:rsidR="0027094D" w:rsidRPr="005C1A81" w:rsidRDefault="0027094D" w:rsidP="0027094D">
      <w:pPr>
        <w:pStyle w:val="NoSpacing"/>
        <w:rPr>
          <w:i/>
          <w:iCs/>
          <w:sz w:val="20"/>
          <w:lang w:val="es-AR"/>
        </w:rPr>
      </w:pPr>
      <w:r w:rsidRPr="005C1A81">
        <w:rPr>
          <w:sz w:val="20"/>
          <w:lang w:val="es-AR"/>
        </w:rPr>
        <w:t>*</w:t>
      </w:r>
      <w:proofErr w:type="spellStart"/>
      <w:r w:rsidRPr="005C1A81">
        <w:rPr>
          <w:sz w:val="20"/>
          <w:lang w:val="es-AR"/>
        </w:rPr>
        <w:t>Straws</w:t>
      </w:r>
      <w:proofErr w:type="spellEnd"/>
      <w:r w:rsidRPr="005C1A81">
        <w:rPr>
          <w:sz w:val="20"/>
          <w:lang w:val="es-AR"/>
        </w:rPr>
        <w:t xml:space="preserve"> </w:t>
      </w:r>
      <w:proofErr w:type="spellStart"/>
      <w:r w:rsidRPr="005C1A81">
        <w:rPr>
          <w:sz w:val="20"/>
          <w:lang w:val="es-AR"/>
        </w:rPr>
        <w:t>only</w:t>
      </w:r>
      <w:proofErr w:type="spellEnd"/>
      <w:r w:rsidRPr="005C1A81">
        <w:rPr>
          <w:sz w:val="20"/>
          <w:lang w:val="es-AR"/>
        </w:rPr>
        <w:t xml:space="preserve"> </w:t>
      </w:r>
      <w:proofErr w:type="spellStart"/>
      <w:r w:rsidRPr="005C1A81">
        <w:rPr>
          <w:sz w:val="20"/>
          <w:lang w:val="es-AR"/>
        </w:rPr>
        <w:t>contain</w:t>
      </w:r>
      <w:proofErr w:type="spellEnd"/>
      <w:r w:rsidRPr="005C1A81">
        <w:rPr>
          <w:sz w:val="20"/>
          <w:lang w:val="es-AR"/>
        </w:rPr>
        <w:t xml:space="preserve"> </w:t>
      </w:r>
      <w:proofErr w:type="spellStart"/>
      <w:r w:rsidRPr="005C1A81">
        <w:rPr>
          <w:sz w:val="20"/>
          <w:lang w:val="es-AR"/>
        </w:rPr>
        <w:t>embryos</w:t>
      </w:r>
      <w:proofErr w:type="spellEnd"/>
      <w:r w:rsidRPr="005C1A81">
        <w:rPr>
          <w:sz w:val="20"/>
          <w:lang w:val="es-AR"/>
        </w:rPr>
        <w:t xml:space="preserve"> </w:t>
      </w:r>
      <w:proofErr w:type="spellStart"/>
      <w:r w:rsidRPr="005C1A81">
        <w:rPr>
          <w:sz w:val="20"/>
          <w:lang w:val="es-AR"/>
        </w:rPr>
        <w:t>obtained</w:t>
      </w:r>
      <w:proofErr w:type="spellEnd"/>
      <w:r w:rsidRPr="005C1A81">
        <w:rPr>
          <w:sz w:val="20"/>
          <w:lang w:val="es-AR"/>
        </w:rPr>
        <w:t xml:space="preserve"> </w:t>
      </w:r>
      <w:proofErr w:type="spellStart"/>
      <w:r w:rsidRPr="005C1A81">
        <w:rPr>
          <w:sz w:val="20"/>
          <w:lang w:val="es-AR"/>
        </w:rPr>
        <w:t>during</w:t>
      </w:r>
      <w:proofErr w:type="spellEnd"/>
      <w:r w:rsidRPr="005C1A81">
        <w:rPr>
          <w:sz w:val="20"/>
          <w:lang w:val="es-AR"/>
        </w:rPr>
        <w:t xml:space="preserve"> a single </w:t>
      </w:r>
      <w:proofErr w:type="spellStart"/>
      <w:r w:rsidRPr="005C1A81">
        <w:rPr>
          <w:sz w:val="20"/>
          <w:lang w:val="es-AR"/>
        </w:rPr>
        <w:t>collection</w:t>
      </w:r>
      <w:proofErr w:type="spellEnd"/>
      <w:r w:rsidRPr="005C1A81">
        <w:rPr>
          <w:sz w:val="20"/>
          <w:lang w:val="es-AR"/>
        </w:rPr>
        <w:t xml:space="preserve"> </w:t>
      </w:r>
      <w:proofErr w:type="spellStart"/>
      <w:r w:rsidRPr="005C1A81">
        <w:rPr>
          <w:sz w:val="20"/>
          <w:lang w:val="es-AR"/>
        </w:rPr>
        <w:t>procedure</w:t>
      </w:r>
      <w:proofErr w:type="spellEnd"/>
      <w:r w:rsidRPr="005C1A81">
        <w:rPr>
          <w:sz w:val="20"/>
          <w:lang w:val="es-AR"/>
        </w:rPr>
        <w:t xml:space="preserve">. / </w:t>
      </w:r>
      <w:r w:rsidRPr="005C1A81">
        <w:rPr>
          <w:i/>
          <w:iCs/>
          <w:sz w:val="20"/>
          <w:lang w:val="es-AR"/>
        </w:rPr>
        <w:t xml:space="preserve">*Las pajuelas sólo contienen embriones obtenidos durante un único procedimiento de colecta. </w:t>
      </w:r>
    </w:p>
    <w:p w14:paraId="7F7A3F86" w14:textId="77777777" w:rsidR="0027094D" w:rsidRPr="005C1A81" w:rsidRDefault="0027094D" w:rsidP="0027094D">
      <w:pPr>
        <w:pStyle w:val="NoSpacing"/>
        <w:rPr>
          <w:sz w:val="20"/>
          <w:lang w:val="es-AR"/>
        </w:rPr>
      </w:pPr>
    </w:p>
    <w:p w14:paraId="0FE3F8DC" w14:textId="77777777" w:rsidR="0027094D" w:rsidRPr="005C1A81" w:rsidRDefault="0027094D" w:rsidP="0027094D">
      <w:pPr>
        <w:pStyle w:val="NoSpacing"/>
        <w:rPr>
          <w:sz w:val="20"/>
          <w:lang w:val="es-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5285"/>
        <w:gridCol w:w="1560"/>
        <w:gridCol w:w="2233"/>
      </w:tblGrid>
      <w:tr w:rsidR="0027094D" w:rsidRPr="005C1A81" w14:paraId="12F59F54" w14:textId="77777777" w:rsidTr="00764A36">
        <w:tc>
          <w:tcPr>
            <w:tcW w:w="3025" w:type="dxa"/>
          </w:tcPr>
          <w:p w14:paraId="37CEC918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 xml:space="preserve">Disease / </w:t>
            </w:r>
            <w:proofErr w:type="spellStart"/>
            <w:r w:rsidRPr="005C1A81">
              <w:rPr>
                <w:i/>
                <w:iCs/>
              </w:rPr>
              <w:t>Enfermedad</w:t>
            </w:r>
            <w:proofErr w:type="spellEnd"/>
          </w:p>
        </w:tc>
        <w:tc>
          <w:tcPr>
            <w:tcW w:w="3025" w:type="dxa"/>
          </w:tcPr>
          <w:p w14:paraId="130567E7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r w:rsidRPr="005C1A81">
              <w:rPr>
                <w:lang w:val="es-AR"/>
              </w:rPr>
              <w:t xml:space="preserve">Test/ </w:t>
            </w:r>
            <w:proofErr w:type="spellStart"/>
            <w:r w:rsidRPr="005C1A81">
              <w:rPr>
                <w:lang w:val="es-AR"/>
              </w:rPr>
              <w:t>Assay</w:t>
            </w:r>
            <w:proofErr w:type="spellEnd"/>
            <w:r w:rsidRPr="005C1A81">
              <w:rPr>
                <w:lang w:val="es-AR"/>
              </w:rPr>
              <w:t xml:space="preserve"> </w:t>
            </w:r>
            <w:proofErr w:type="spellStart"/>
            <w:r w:rsidRPr="005C1A81">
              <w:rPr>
                <w:lang w:val="es-AR"/>
              </w:rPr>
              <w:t>Type</w:t>
            </w:r>
            <w:proofErr w:type="spellEnd"/>
            <w:r w:rsidRPr="005C1A81">
              <w:rPr>
                <w:lang w:val="es-AR"/>
              </w:rPr>
              <w:t xml:space="preserve">** / </w:t>
            </w:r>
            <w:r w:rsidRPr="005C1A81">
              <w:rPr>
                <w:i/>
                <w:iCs/>
                <w:lang w:val="es-AR"/>
              </w:rPr>
              <w:t>Tipo de Prueba/Ensayo</w:t>
            </w:r>
            <w:r w:rsidRPr="005C1A81">
              <w:rPr>
                <w:lang w:val="es-AR"/>
              </w:rPr>
              <w:t>**</w:t>
            </w:r>
          </w:p>
        </w:tc>
        <w:tc>
          <w:tcPr>
            <w:tcW w:w="5285" w:type="dxa"/>
          </w:tcPr>
          <w:p w14:paraId="516FB5A6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 xml:space="preserve">Donor / </w:t>
            </w:r>
            <w:proofErr w:type="spellStart"/>
            <w:r w:rsidRPr="005C1A81">
              <w:rPr>
                <w:i/>
                <w:iCs/>
              </w:rPr>
              <w:t>Donante</w:t>
            </w:r>
            <w:proofErr w:type="spellEnd"/>
          </w:p>
        </w:tc>
        <w:tc>
          <w:tcPr>
            <w:tcW w:w="1560" w:type="dxa"/>
          </w:tcPr>
          <w:p w14:paraId="45988C01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 xml:space="preserve">Date / </w:t>
            </w:r>
            <w:proofErr w:type="spellStart"/>
            <w:r w:rsidRPr="005C1A81">
              <w:rPr>
                <w:i/>
                <w:iCs/>
              </w:rPr>
              <w:t>Fecha</w:t>
            </w:r>
            <w:proofErr w:type="spellEnd"/>
          </w:p>
        </w:tc>
        <w:tc>
          <w:tcPr>
            <w:tcW w:w="2233" w:type="dxa"/>
          </w:tcPr>
          <w:p w14:paraId="083FCF05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 xml:space="preserve">Result / </w:t>
            </w:r>
            <w:proofErr w:type="spellStart"/>
            <w:r w:rsidRPr="005C1A81">
              <w:rPr>
                <w:i/>
                <w:iCs/>
              </w:rPr>
              <w:t>Resultado</w:t>
            </w:r>
            <w:proofErr w:type="spellEnd"/>
          </w:p>
        </w:tc>
      </w:tr>
      <w:tr w:rsidR="0027094D" w:rsidRPr="005C1A81" w14:paraId="0F602706" w14:textId="77777777" w:rsidTr="00764A36">
        <w:trPr>
          <w:trHeight w:val="720"/>
        </w:trPr>
        <w:tc>
          <w:tcPr>
            <w:tcW w:w="3025" w:type="dxa"/>
          </w:tcPr>
          <w:p w14:paraId="73EE08F1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 xml:space="preserve">Ovine Epididymitis / </w:t>
            </w:r>
            <w:proofErr w:type="spellStart"/>
            <w:r w:rsidRPr="005C1A81">
              <w:rPr>
                <w:i/>
                <w:iCs/>
              </w:rPr>
              <w:t>Epididimitis</w:t>
            </w:r>
            <w:proofErr w:type="spellEnd"/>
            <w:r w:rsidRPr="005C1A81">
              <w:rPr>
                <w:i/>
                <w:iCs/>
              </w:rPr>
              <w:t xml:space="preserve"> </w:t>
            </w:r>
            <w:proofErr w:type="spellStart"/>
            <w:r w:rsidRPr="005C1A81">
              <w:rPr>
                <w:i/>
                <w:iCs/>
              </w:rPr>
              <w:t>ovina</w:t>
            </w:r>
            <w:proofErr w:type="spellEnd"/>
          </w:p>
        </w:tc>
        <w:tc>
          <w:tcPr>
            <w:tcW w:w="3025" w:type="dxa"/>
          </w:tcPr>
          <w:p w14:paraId="0DDA04EF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>FC/ELISA/AGID</w:t>
            </w:r>
          </w:p>
        </w:tc>
        <w:tc>
          <w:tcPr>
            <w:tcW w:w="5285" w:type="dxa"/>
          </w:tcPr>
          <w:p w14:paraId="7FFBF034" w14:textId="77777777" w:rsidR="0027094D" w:rsidRPr="005C1A81" w:rsidRDefault="0027094D" w:rsidP="00764A36">
            <w:pPr>
              <w:pStyle w:val="NoSpacing"/>
              <w:jc w:val="center"/>
            </w:pPr>
          </w:p>
        </w:tc>
        <w:tc>
          <w:tcPr>
            <w:tcW w:w="1560" w:type="dxa"/>
          </w:tcPr>
          <w:p w14:paraId="7F3B019C" w14:textId="77777777" w:rsidR="0027094D" w:rsidRPr="005C1A81" w:rsidRDefault="0027094D" w:rsidP="00764A36">
            <w:pPr>
              <w:pStyle w:val="NoSpacing"/>
              <w:jc w:val="center"/>
            </w:pPr>
          </w:p>
        </w:tc>
        <w:tc>
          <w:tcPr>
            <w:tcW w:w="2233" w:type="dxa"/>
          </w:tcPr>
          <w:p w14:paraId="15B9AE4B" w14:textId="77777777" w:rsidR="0027094D" w:rsidRPr="005C1A81" w:rsidRDefault="0027094D" w:rsidP="00764A36">
            <w:pPr>
              <w:pStyle w:val="NoSpacing"/>
              <w:jc w:val="center"/>
            </w:pPr>
          </w:p>
        </w:tc>
      </w:tr>
      <w:tr w:rsidR="0027094D" w:rsidRPr="00BC229C" w14:paraId="7925FCA4" w14:textId="77777777" w:rsidTr="00764A36">
        <w:tc>
          <w:tcPr>
            <w:tcW w:w="3025" w:type="dxa"/>
          </w:tcPr>
          <w:p w14:paraId="76C5D85C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r w:rsidRPr="005C1A81">
              <w:rPr>
                <w:lang w:val="es-AR"/>
              </w:rPr>
              <w:t xml:space="preserve">Blue Tongue </w:t>
            </w:r>
            <w:proofErr w:type="spellStart"/>
            <w:r w:rsidRPr="005C1A81">
              <w:rPr>
                <w:lang w:val="es-AR"/>
              </w:rPr>
              <w:t>Disease</w:t>
            </w:r>
            <w:proofErr w:type="spellEnd"/>
            <w:r w:rsidRPr="005C1A81">
              <w:rPr>
                <w:lang w:val="es-AR"/>
              </w:rPr>
              <w:t xml:space="preserve"> / </w:t>
            </w:r>
            <w:r w:rsidRPr="005C1A81">
              <w:rPr>
                <w:i/>
                <w:iCs/>
                <w:lang w:val="es-AR"/>
              </w:rPr>
              <w:t>Enfermedad de la lengua azul</w:t>
            </w:r>
          </w:p>
        </w:tc>
        <w:tc>
          <w:tcPr>
            <w:tcW w:w="3025" w:type="dxa"/>
          </w:tcPr>
          <w:p w14:paraId="1F0A30B1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r w:rsidRPr="005C1A81">
              <w:rPr>
                <w:lang w:val="es-AR"/>
              </w:rPr>
              <w:t xml:space="preserve">AGID/ELISA/PCR/Virus </w:t>
            </w:r>
            <w:proofErr w:type="spellStart"/>
            <w:r w:rsidRPr="005C1A81">
              <w:rPr>
                <w:lang w:val="es-AR"/>
              </w:rPr>
              <w:t>Isolation</w:t>
            </w:r>
            <w:proofErr w:type="spellEnd"/>
          </w:p>
          <w:p w14:paraId="64FAC619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  <w:r w:rsidRPr="005C1A81">
              <w:rPr>
                <w:lang w:val="es-AR"/>
              </w:rPr>
              <w:t xml:space="preserve">AGID/ELSIA/PCR/ </w:t>
            </w:r>
            <w:r w:rsidRPr="005C1A81">
              <w:rPr>
                <w:i/>
                <w:iCs/>
                <w:lang w:val="es-AR"/>
              </w:rPr>
              <w:t>Aislamiento de virus</w:t>
            </w:r>
          </w:p>
        </w:tc>
        <w:tc>
          <w:tcPr>
            <w:tcW w:w="5285" w:type="dxa"/>
          </w:tcPr>
          <w:p w14:paraId="038E9815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1560" w:type="dxa"/>
          </w:tcPr>
          <w:p w14:paraId="106D1FCB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  <w:tc>
          <w:tcPr>
            <w:tcW w:w="2233" w:type="dxa"/>
          </w:tcPr>
          <w:p w14:paraId="45697122" w14:textId="77777777" w:rsidR="0027094D" w:rsidRPr="005C1A81" w:rsidRDefault="0027094D" w:rsidP="00764A36">
            <w:pPr>
              <w:pStyle w:val="NoSpacing"/>
              <w:jc w:val="center"/>
              <w:rPr>
                <w:lang w:val="es-AR"/>
              </w:rPr>
            </w:pPr>
          </w:p>
        </w:tc>
      </w:tr>
      <w:tr w:rsidR="0027094D" w:rsidRPr="005C1A81" w14:paraId="27943EC8" w14:textId="77777777" w:rsidTr="00764A36">
        <w:tc>
          <w:tcPr>
            <w:tcW w:w="3025" w:type="dxa"/>
          </w:tcPr>
          <w:p w14:paraId="415A10DF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 xml:space="preserve">Caprine Arthritis Encephalitis (CAE)(Caprine Only)/ </w:t>
            </w:r>
            <w:proofErr w:type="spellStart"/>
            <w:r w:rsidRPr="005C1A81">
              <w:rPr>
                <w:i/>
                <w:iCs/>
              </w:rPr>
              <w:t>Encefalitis</w:t>
            </w:r>
            <w:proofErr w:type="spellEnd"/>
            <w:r w:rsidRPr="005C1A81">
              <w:rPr>
                <w:i/>
                <w:iCs/>
              </w:rPr>
              <w:t xml:space="preserve"> </w:t>
            </w:r>
            <w:proofErr w:type="spellStart"/>
            <w:r w:rsidRPr="005C1A81">
              <w:rPr>
                <w:i/>
                <w:iCs/>
              </w:rPr>
              <w:t>por</w:t>
            </w:r>
            <w:proofErr w:type="spellEnd"/>
            <w:r w:rsidRPr="005C1A81">
              <w:rPr>
                <w:i/>
                <w:iCs/>
              </w:rPr>
              <w:t xml:space="preserve"> </w:t>
            </w:r>
            <w:proofErr w:type="spellStart"/>
            <w:r w:rsidRPr="005C1A81">
              <w:rPr>
                <w:i/>
                <w:iCs/>
              </w:rPr>
              <w:t>artritis</w:t>
            </w:r>
            <w:proofErr w:type="spellEnd"/>
            <w:r w:rsidRPr="005C1A81">
              <w:rPr>
                <w:i/>
                <w:iCs/>
              </w:rPr>
              <w:t xml:space="preserve"> </w:t>
            </w:r>
            <w:proofErr w:type="spellStart"/>
            <w:r w:rsidRPr="005C1A81">
              <w:rPr>
                <w:i/>
                <w:iCs/>
              </w:rPr>
              <w:t>caprina</w:t>
            </w:r>
            <w:proofErr w:type="spellEnd"/>
            <w:r w:rsidRPr="005C1A81">
              <w:rPr>
                <w:i/>
                <w:iCs/>
              </w:rPr>
              <w:t xml:space="preserve"> (CAE)</w:t>
            </w:r>
            <w:r w:rsidRPr="005C1A81">
              <w:t xml:space="preserve"> (</w:t>
            </w:r>
            <w:r w:rsidRPr="005C1A81">
              <w:rPr>
                <w:i/>
                <w:iCs/>
              </w:rPr>
              <w:t xml:space="preserve">solo </w:t>
            </w:r>
            <w:proofErr w:type="spellStart"/>
            <w:r w:rsidRPr="005C1A81">
              <w:rPr>
                <w:i/>
                <w:iCs/>
              </w:rPr>
              <w:t>Caprina</w:t>
            </w:r>
            <w:proofErr w:type="spellEnd"/>
            <w:r w:rsidRPr="005C1A81">
              <w:t>)</w:t>
            </w:r>
          </w:p>
        </w:tc>
        <w:tc>
          <w:tcPr>
            <w:tcW w:w="3025" w:type="dxa"/>
          </w:tcPr>
          <w:p w14:paraId="37460711" w14:textId="77777777" w:rsidR="0027094D" w:rsidRPr="005C1A81" w:rsidRDefault="0027094D" w:rsidP="00764A36">
            <w:pPr>
              <w:pStyle w:val="NoSpacing"/>
              <w:jc w:val="center"/>
            </w:pPr>
            <w:r w:rsidRPr="005C1A81">
              <w:t>AGID/ELISA</w:t>
            </w:r>
          </w:p>
        </w:tc>
        <w:tc>
          <w:tcPr>
            <w:tcW w:w="5285" w:type="dxa"/>
          </w:tcPr>
          <w:p w14:paraId="1489D8AB" w14:textId="77777777" w:rsidR="0027094D" w:rsidRPr="005C1A81" w:rsidRDefault="0027094D" w:rsidP="00764A36">
            <w:pPr>
              <w:pStyle w:val="NoSpacing"/>
              <w:jc w:val="center"/>
            </w:pPr>
          </w:p>
        </w:tc>
        <w:tc>
          <w:tcPr>
            <w:tcW w:w="1560" w:type="dxa"/>
          </w:tcPr>
          <w:p w14:paraId="0749C229" w14:textId="77777777" w:rsidR="0027094D" w:rsidRPr="005C1A81" w:rsidRDefault="0027094D" w:rsidP="00764A36">
            <w:pPr>
              <w:pStyle w:val="NoSpacing"/>
              <w:jc w:val="center"/>
            </w:pPr>
          </w:p>
        </w:tc>
        <w:tc>
          <w:tcPr>
            <w:tcW w:w="2233" w:type="dxa"/>
          </w:tcPr>
          <w:p w14:paraId="33AA4E8D" w14:textId="77777777" w:rsidR="0027094D" w:rsidRPr="005C1A81" w:rsidRDefault="0027094D" w:rsidP="00764A36">
            <w:pPr>
              <w:pStyle w:val="NoSpacing"/>
              <w:jc w:val="center"/>
            </w:pPr>
          </w:p>
        </w:tc>
      </w:tr>
    </w:tbl>
    <w:p w14:paraId="7D394409" w14:textId="77777777" w:rsidR="0027094D" w:rsidRDefault="0027094D" w:rsidP="0027094D">
      <w:pPr>
        <w:pStyle w:val="NoSpacing"/>
        <w:rPr>
          <w:i/>
          <w:iCs/>
          <w:sz w:val="20"/>
        </w:rPr>
      </w:pPr>
      <w:r w:rsidRPr="005C1A81">
        <w:rPr>
          <w:sz w:val="20"/>
        </w:rPr>
        <w:t xml:space="preserve">**(*) Cross out anything that does not apply. / **(*) </w:t>
      </w:r>
      <w:proofErr w:type="spellStart"/>
      <w:r w:rsidRPr="005C1A81">
        <w:rPr>
          <w:i/>
          <w:iCs/>
          <w:sz w:val="20"/>
        </w:rPr>
        <w:t>Tachar</w:t>
      </w:r>
      <w:proofErr w:type="spellEnd"/>
      <w:r w:rsidRPr="005C1A81">
        <w:rPr>
          <w:i/>
          <w:iCs/>
          <w:sz w:val="20"/>
        </w:rPr>
        <w:t xml:space="preserve"> lo que no </w:t>
      </w:r>
      <w:proofErr w:type="spellStart"/>
      <w:r w:rsidRPr="005C1A81">
        <w:rPr>
          <w:i/>
          <w:iCs/>
          <w:sz w:val="20"/>
        </w:rPr>
        <w:t>corresponda</w:t>
      </w:r>
      <w:proofErr w:type="spellEnd"/>
      <w:r w:rsidRPr="005C1A81">
        <w:rPr>
          <w:i/>
          <w:iCs/>
          <w:sz w:val="20"/>
        </w:rPr>
        <w:t>.</w:t>
      </w:r>
    </w:p>
    <w:p w14:paraId="639FEA5B" w14:textId="56FC80CF" w:rsidR="006A0311" w:rsidRDefault="00542D57" w:rsidP="006A0311">
      <w:r>
        <w:t xml:space="preserve">  </w:t>
      </w:r>
    </w:p>
    <w:p w14:paraId="2FE6573F" w14:textId="32ADE1C1" w:rsidR="00542D57" w:rsidRPr="00542D57" w:rsidRDefault="00542D57" w:rsidP="00542D57"/>
    <w:p w14:paraId="53BA8918" w14:textId="362A51B5" w:rsidR="00542D57" w:rsidRPr="00542D57" w:rsidRDefault="00542D57" w:rsidP="00542D57"/>
    <w:p w14:paraId="108D6D7D" w14:textId="1CAE1AFF" w:rsidR="00542D57" w:rsidRPr="00542D57" w:rsidRDefault="00542D57" w:rsidP="00542D57"/>
    <w:p w14:paraId="5E4E6028" w14:textId="7FCBCF38" w:rsidR="00542D57" w:rsidRPr="00542D57" w:rsidRDefault="00542D57" w:rsidP="00542D57">
      <w:pPr>
        <w:tabs>
          <w:tab w:val="left" w:pos="5774"/>
        </w:tabs>
      </w:pPr>
      <w:r>
        <w:tab/>
      </w:r>
    </w:p>
    <w:sectPr w:rsidR="00542D57" w:rsidRPr="00542D57" w:rsidSect="006A0311">
      <w:pgSz w:w="16840" w:h="11907" w:orient="landscape"/>
      <w:pgMar w:top="737" w:right="851" w:bottom="737" w:left="851" w:header="720" w:footer="720" w:gutter="0"/>
      <w:paperSrc w:first="256" w:other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741" w14:textId="77777777" w:rsidR="00DC092E" w:rsidRDefault="00DC092E">
      <w:r>
        <w:separator/>
      </w:r>
    </w:p>
  </w:endnote>
  <w:endnote w:type="continuationSeparator" w:id="0">
    <w:p w14:paraId="001B1742" w14:textId="77777777" w:rsidR="00DC092E" w:rsidRDefault="00D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5" w14:textId="4F9AD1C9" w:rsidR="00DC092E" w:rsidRDefault="00C27B5A" w:rsidP="00C27B5A">
    <w:pPr>
      <w:pStyle w:val="DocumentMap"/>
      <w:shd w:val="clear" w:color="auto" w:fill="auto"/>
      <w:tabs>
        <w:tab w:val="center" w:pos="5145"/>
        <w:tab w:val="left" w:pos="6651"/>
      </w:tabs>
      <w:ind w:left="-142"/>
    </w:pPr>
    <w:r>
      <w:rPr>
        <w:rFonts w:cs="Tahoma"/>
        <w:sz w:val="18"/>
      </w:rPr>
      <w:tab/>
    </w:r>
    <w:r w:rsidR="00542D57">
      <w:rPr>
        <w:rFonts w:cs="Tahoma"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cs="Tahoma"/>
        <w:sz w:val="18"/>
      </w:rPr>
      <w:t xml:space="preserve">ARGENTINA SMALL RUMINANT </w:t>
    </w:r>
    <w:r w:rsidRPr="00F41DFE">
      <w:rPr>
        <w:rFonts w:cs="Tahoma"/>
        <w:sz w:val="18"/>
      </w:rPr>
      <w:t>EMBRYOS 03/11/2021</w:t>
    </w:r>
    <w:r>
      <w:rPr>
        <w:rFonts w:cs="Tahoma"/>
        <w:sz w:val="18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173F" w14:textId="77777777" w:rsidR="00DC092E" w:rsidRDefault="00DC092E">
      <w:r>
        <w:separator/>
      </w:r>
    </w:p>
  </w:footnote>
  <w:footnote w:type="continuationSeparator" w:id="0">
    <w:p w14:paraId="001B1740" w14:textId="77777777" w:rsidR="00DC092E" w:rsidRDefault="00DC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3" w14:textId="19DF6E5B" w:rsidR="00DC092E" w:rsidRDefault="00DC092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817BC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817B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8C7"/>
    <w:multiLevelType w:val="hybridMultilevel"/>
    <w:tmpl w:val="9C88AE1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4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23516">
    <w:abstractNumId w:val="3"/>
  </w:num>
  <w:num w:numId="2" w16cid:durableId="1883401029">
    <w:abstractNumId w:val="4"/>
  </w:num>
  <w:num w:numId="3" w16cid:durableId="1280801835">
    <w:abstractNumId w:val="5"/>
  </w:num>
  <w:num w:numId="4" w16cid:durableId="1717506849">
    <w:abstractNumId w:val="6"/>
  </w:num>
  <w:num w:numId="5" w16cid:durableId="1212501436">
    <w:abstractNumId w:val="8"/>
  </w:num>
  <w:num w:numId="6" w16cid:durableId="1997341283">
    <w:abstractNumId w:val="1"/>
  </w:num>
  <w:num w:numId="7" w16cid:durableId="702286472">
    <w:abstractNumId w:val="7"/>
  </w:num>
  <w:num w:numId="8" w16cid:durableId="280310339">
    <w:abstractNumId w:val="2"/>
  </w:num>
  <w:num w:numId="9" w16cid:durableId="28103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3577B"/>
    <w:rsid w:val="000A45AE"/>
    <w:rsid w:val="000B3290"/>
    <w:rsid w:val="000C4C95"/>
    <w:rsid w:val="000F6B65"/>
    <w:rsid w:val="00102259"/>
    <w:rsid w:val="00112897"/>
    <w:rsid w:val="001165FF"/>
    <w:rsid w:val="00141304"/>
    <w:rsid w:val="00143E7B"/>
    <w:rsid w:val="00151BFF"/>
    <w:rsid w:val="001674A7"/>
    <w:rsid w:val="00173B42"/>
    <w:rsid w:val="00175ECC"/>
    <w:rsid w:val="00191A66"/>
    <w:rsid w:val="001C1487"/>
    <w:rsid w:val="001E1D1B"/>
    <w:rsid w:val="001F50BA"/>
    <w:rsid w:val="002068BA"/>
    <w:rsid w:val="00216ECF"/>
    <w:rsid w:val="002219DE"/>
    <w:rsid w:val="00225B06"/>
    <w:rsid w:val="002361A3"/>
    <w:rsid w:val="0027094D"/>
    <w:rsid w:val="002C5D33"/>
    <w:rsid w:val="002D45F2"/>
    <w:rsid w:val="002D4FF1"/>
    <w:rsid w:val="002F6641"/>
    <w:rsid w:val="003166B1"/>
    <w:rsid w:val="00327711"/>
    <w:rsid w:val="0036499B"/>
    <w:rsid w:val="0037380E"/>
    <w:rsid w:val="003904ED"/>
    <w:rsid w:val="003950DA"/>
    <w:rsid w:val="003C6BA7"/>
    <w:rsid w:val="003D410E"/>
    <w:rsid w:val="003D425F"/>
    <w:rsid w:val="003F0E42"/>
    <w:rsid w:val="003F0F5A"/>
    <w:rsid w:val="003F2A36"/>
    <w:rsid w:val="003F4BD3"/>
    <w:rsid w:val="00406BD3"/>
    <w:rsid w:val="00463FF9"/>
    <w:rsid w:val="0046525F"/>
    <w:rsid w:val="004753E5"/>
    <w:rsid w:val="004858D4"/>
    <w:rsid w:val="004B6166"/>
    <w:rsid w:val="004F468E"/>
    <w:rsid w:val="005060A0"/>
    <w:rsid w:val="005236D4"/>
    <w:rsid w:val="00542D57"/>
    <w:rsid w:val="005755CC"/>
    <w:rsid w:val="00576C42"/>
    <w:rsid w:val="005A5EF0"/>
    <w:rsid w:val="005C1A97"/>
    <w:rsid w:val="005D748E"/>
    <w:rsid w:val="005F4E11"/>
    <w:rsid w:val="005F6D21"/>
    <w:rsid w:val="005F7C52"/>
    <w:rsid w:val="006037AF"/>
    <w:rsid w:val="006209BD"/>
    <w:rsid w:val="006242FD"/>
    <w:rsid w:val="00675F92"/>
    <w:rsid w:val="006A0311"/>
    <w:rsid w:val="006B7E22"/>
    <w:rsid w:val="006C15C7"/>
    <w:rsid w:val="006C1D9D"/>
    <w:rsid w:val="006C1EA2"/>
    <w:rsid w:val="006D0CE4"/>
    <w:rsid w:val="006D4700"/>
    <w:rsid w:val="00703C77"/>
    <w:rsid w:val="00717B63"/>
    <w:rsid w:val="00725629"/>
    <w:rsid w:val="007507A5"/>
    <w:rsid w:val="007636A0"/>
    <w:rsid w:val="00777821"/>
    <w:rsid w:val="00783A45"/>
    <w:rsid w:val="0078776D"/>
    <w:rsid w:val="00793214"/>
    <w:rsid w:val="007B5446"/>
    <w:rsid w:val="007E38BD"/>
    <w:rsid w:val="007E4D16"/>
    <w:rsid w:val="00801C2C"/>
    <w:rsid w:val="00812B6A"/>
    <w:rsid w:val="00821AD4"/>
    <w:rsid w:val="00851D04"/>
    <w:rsid w:val="00862DFD"/>
    <w:rsid w:val="008734C6"/>
    <w:rsid w:val="00880189"/>
    <w:rsid w:val="008A583D"/>
    <w:rsid w:val="008C4184"/>
    <w:rsid w:val="008F52BA"/>
    <w:rsid w:val="0093396F"/>
    <w:rsid w:val="00975E66"/>
    <w:rsid w:val="00976FB2"/>
    <w:rsid w:val="0098072D"/>
    <w:rsid w:val="00980FD9"/>
    <w:rsid w:val="009A4752"/>
    <w:rsid w:val="009D783F"/>
    <w:rsid w:val="009E2251"/>
    <w:rsid w:val="009F1F7A"/>
    <w:rsid w:val="009F30A5"/>
    <w:rsid w:val="009F6FF7"/>
    <w:rsid w:val="00A02BCC"/>
    <w:rsid w:val="00A32FCB"/>
    <w:rsid w:val="00A42E65"/>
    <w:rsid w:val="00A51980"/>
    <w:rsid w:val="00A63437"/>
    <w:rsid w:val="00A66504"/>
    <w:rsid w:val="00A724D8"/>
    <w:rsid w:val="00A80964"/>
    <w:rsid w:val="00AA67E8"/>
    <w:rsid w:val="00AB2E43"/>
    <w:rsid w:val="00AB4530"/>
    <w:rsid w:val="00AB7D72"/>
    <w:rsid w:val="00AC5D9C"/>
    <w:rsid w:val="00B0571F"/>
    <w:rsid w:val="00B279CC"/>
    <w:rsid w:val="00B34C91"/>
    <w:rsid w:val="00B4289D"/>
    <w:rsid w:val="00B43ED1"/>
    <w:rsid w:val="00B577AD"/>
    <w:rsid w:val="00B67DCC"/>
    <w:rsid w:val="00B763B8"/>
    <w:rsid w:val="00B84A99"/>
    <w:rsid w:val="00B97E70"/>
    <w:rsid w:val="00BB6891"/>
    <w:rsid w:val="00BE6D4D"/>
    <w:rsid w:val="00C03EA9"/>
    <w:rsid w:val="00C27B5A"/>
    <w:rsid w:val="00C27E72"/>
    <w:rsid w:val="00C31157"/>
    <w:rsid w:val="00C47540"/>
    <w:rsid w:val="00C526C9"/>
    <w:rsid w:val="00C7033F"/>
    <w:rsid w:val="00C73154"/>
    <w:rsid w:val="00C817BC"/>
    <w:rsid w:val="00CB66E2"/>
    <w:rsid w:val="00CD1F54"/>
    <w:rsid w:val="00CE344C"/>
    <w:rsid w:val="00CE3FDE"/>
    <w:rsid w:val="00D00F7C"/>
    <w:rsid w:val="00D15224"/>
    <w:rsid w:val="00D1680A"/>
    <w:rsid w:val="00D23311"/>
    <w:rsid w:val="00D41218"/>
    <w:rsid w:val="00DC0304"/>
    <w:rsid w:val="00DC092E"/>
    <w:rsid w:val="00DC7EA7"/>
    <w:rsid w:val="00DD2C77"/>
    <w:rsid w:val="00DD74FB"/>
    <w:rsid w:val="00DE7E0E"/>
    <w:rsid w:val="00E001C0"/>
    <w:rsid w:val="00E32FA4"/>
    <w:rsid w:val="00E36DED"/>
    <w:rsid w:val="00E76B8E"/>
    <w:rsid w:val="00EC6F93"/>
    <w:rsid w:val="00EE0017"/>
    <w:rsid w:val="00EF6B96"/>
    <w:rsid w:val="00F3013A"/>
    <w:rsid w:val="00F57E43"/>
    <w:rsid w:val="00F64F75"/>
    <w:rsid w:val="00F67490"/>
    <w:rsid w:val="00F90A54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styleId="NoSpacing">
    <w:name w:val="No Spacing"/>
    <w:uiPriority w:val="1"/>
    <w:qFormat/>
    <w:rsid w:val="002709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Argentina (AR)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73DA44-CF5E-49B6-82B0-E99DED915AD4}"/>
</file>

<file path=customXml/itemProps2.xml><?xml version="1.0" encoding="utf-8"?>
<ds:datastoreItem xmlns:ds="http://schemas.openxmlformats.org/officeDocument/2006/customXml" ds:itemID="{8E023E18-4D0D-4DBC-A4A2-238970DA92C4}"/>
</file>

<file path=customXml/itemProps3.xml><?xml version="1.0" encoding="utf-8"?>
<ds:datastoreItem xmlns:ds="http://schemas.openxmlformats.org/officeDocument/2006/customXml" ds:itemID="{C97BEE45-B0BC-402F-B1A1-D04BBE4C1B16}"/>
</file>

<file path=customXml/itemProps4.xml><?xml version="1.0" encoding="utf-8"?>
<ds:datastoreItem xmlns:ds="http://schemas.openxmlformats.org/officeDocument/2006/customXml" ds:itemID="{0448A32B-518F-41E8-9663-ECF24EFDA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2299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 Transfer Veterinarian declaration for the export of ovine/caprine embryos</dc:title>
  <dc:creator/>
  <cp:lastModifiedBy/>
  <cp:revision>1</cp:revision>
  <dcterms:created xsi:type="dcterms:W3CDTF">2023-05-24T02:44:00Z</dcterms:created>
  <dcterms:modified xsi:type="dcterms:W3CDTF">2023-05-24T02:45:00Z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