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015521" w:rsidRDefault="00676D33" w:rsidP="00676D33">
      <w:pPr>
        <w:pStyle w:val="Point0letter"/>
        <w:numPr>
          <w:ilvl w:val="0"/>
          <w:numId w:val="0"/>
        </w:numPr>
        <w:spacing w:before="40"/>
        <w:jc w:val="center"/>
        <w:rPr>
          <w:b/>
          <w:caps/>
          <w:sz w:val="20"/>
          <w:szCs w:val="20"/>
          <w:lang w:val="en-GB"/>
        </w:rPr>
      </w:pPr>
      <w:r w:rsidRPr="00015521">
        <w:rPr>
          <w:b/>
          <w:caps/>
          <w:sz w:val="20"/>
          <w:szCs w:val="20"/>
          <w:lang w:val="en-GB"/>
        </w:rPr>
        <w:t>Model animal health certificate for the entry into the Union of DOGS, CATS AND FERRETS (</w:t>
      </w:r>
      <w:proofErr w:type="gramStart"/>
      <w:r w:rsidRPr="00015521">
        <w:rPr>
          <w:b/>
          <w:caps/>
          <w:sz w:val="20"/>
          <w:szCs w:val="20"/>
          <w:lang w:val="en-GB"/>
        </w:rPr>
        <w:t>model ”CANIS</w:t>
      </w:r>
      <w:proofErr w:type="gramEnd"/>
      <w:r w:rsidRPr="00015521">
        <w:rPr>
          <w:b/>
          <w:caps/>
          <w:sz w:val="20"/>
          <w:szCs w:val="20"/>
          <w:lang w:val="en-GB"/>
        </w:rPr>
        <w:t>-FELIS-FERRETS”)</w:t>
      </w:r>
    </w:p>
    <w:p w14:paraId="462F2F12" w14:textId="4B3C0F9D" w:rsidR="00BB7F38" w:rsidRPr="00015521" w:rsidRDefault="00BB7F38" w:rsidP="00BB7F38">
      <w:pPr>
        <w:pStyle w:val="Point0letter"/>
        <w:numPr>
          <w:ilvl w:val="0"/>
          <w:numId w:val="0"/>
        </w:numPr>
        <w:spacing w:before="40"/>
        <w:jc w:val="center"/>
        <w:rPr>
          <w:bCs/>
          <w:i/>
          <w:iCs/>
          <w:caps/>
          <w:sz w:val="20"/>
          <w:szCs w:val="20"/>
        </w:rPr>
      </w:pPr>
      <w:r w:rsidRPr="00015521">
        <w:rPr>
          <w:bCs/>
          <w:i/>
          <w:iCs/>
          <w:caps/>
          <w:sz w:val="20"/>
          <w:szCs w:val="20"/>
        </w:rPr>
        <w:t>Eläinterveystodistuksen malli koirien, kissojen ja frettien unioniin tuloa varten (malli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BB7F38">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6F7B39C8" w:rsidR="00676D33" w:rsidRPr="000620A7" w:rsidRDefault="00676D33" w:rsidP="00C80C07">
            <w:pPr>
              <w:spacing w:before="0" w:after="0"/>
              <w:jc w:val="left"/>
              <w:rPr>
                <w:bCs/>
                <w:sz w:val="16"/>
                <w:szCs w:val="16"/>
                <w:lang w:val="en-GB"/>
              </w:rPr>
            </w:pPr>
            <w:r w:rsidRPr="00E3445A">
              <w:rPr>
                <w:b/>
                <w:sz w:val="16"/>
                <w:lang w:val="en-GB"/>
              </w:rPr>
              <w:t xml:space="preserve">COUNTRY </w:t>
            </w:r>
            <w:r w:rsidR="00BB7F38">
              <w:rPr>
                <w:b/>
                <w:sz w:val="16"/>
                <w:lang w:val="en-GB"/>
              </w:rPr>
              <w:t xml:space="preserve">/ </w:t>
            </w:r>
            <w:r w:rsidR="00BB7F38" w:rsidRPr="00BB7F38">
              <w:rPr>
                <w:b/>
                <w:i/>
                <w:iCs/>
                <w:sz w:val="16"/>
              </w:rPr>
              <w:t>MAA</w:t>
            </w:r>
            <w:r w:rsidR="000620A7">
              <w:rPr>
                <w:bCs/>
                <w:sz w:val="16"/>
              </w:rPr>
              <w:t>: 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15A9C8E0"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BB7F38">
              <w:rPr>
                <w:b/>
                <w:sz w:val="16"/>
                <w:lang w:val="en-GB"/>
              </w:rPr>
              <w:t xml:space="preserve"> / </w:t>
            </w:r>
            <w:r w:rsidR="00BB7F38" w:rsidRPr="00BB7F38">
              <w:rPr>
                <w:b/>
                <w:i/>
                <w:iCs/>
                <w:sz w:val="16"/>
              </w:rPr>
              <w:t xml:space="preserve">Eläinterveystodistus </w:t>
            </w:r>
            <w:proofErr w:type="gramStart"/>
            <w:r w:rsidR="00BB7F38" w:rsidRPr="00BB7F38">
              <w:rPr>
                <w:b/>
                <w:i/>
                <w:iCs/>
                <w:sz w:val="16"/>
              </w:rPr>
              <w:t>EU:hun</w:t>
            </w:r>
            <w:proofErr w:type="gramEnd"/>
            <w:r w:rsidR="00BB7F38" w:rsidRPr="00BB7F38">
              <w:rPr>
                <w:b/>
                <w:i/>
                <w:iCs/>
                <w:sz w:val="16"/>
              </w:rPr>
              <w:t xml:space="preserve"> tuloa varten</w:t>
            </w:r>
          </w:p>
        </w:tc>
      </w:tr>
      <w:tr w:rsidR="00676D33" w:rsidRPr="00091F59" w14:paraId="22BEED0D" w14:textId="77777777" w:rsidTr="000620A7">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14B9B6F1"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BB7F38">
              <w:rPr>
                <w:b/>
                <w:sz w:val="20"/>
                <w:lang w:val="en-GB"/>
              </w:rPr>
              <w:t xml:space="preserve"> / </w:t>
            </w:r>
            <w:r w:rsidR="00BB7F38" w:rsidRPr="00BB7F38">
              <w:rPr>
                <w:b/>
                <w:i/>
                <w:iCs/>
                <w:sz w:val="20"/>
              </w:rPr>
              <w:t>Osa I: Lähetyksen kuvaus</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2F249CCD" w:rsidR="00676D33" w:rsidRPr="00091F59" w:rsidRDefault="00676D33" w:rsidP="00C80C07">
            <w:pPr>
              <w:spacing w:before="0" w:after="0"/>
              <w:jc w:val="left"/>
              <w:rPr>
                <w:b/>
                <w:sz w:val="16"/>
                <w:szCs w:val="16"/>
                <w:lang w:val="en-GB"/>
              </w:rPr>
            </w:pPr>
            <w:r w:rsidRPr="00091F59">
              <w:rPr>
                <w:b/>
                <w:sz w:val="16"/>
                <w:lang w:val="en-GB"/>
              </w:rPr>
              <w:t>Consignor/Exporter</w:t>
            </w:r>
            <w:r w:rsidR="00BB7F38">
              <w:rPr>
                <w:b/>
                <w:sz w:val="16"/>
                <w:lang w:val="en-GB"/>
              </w:rPr>
              <w:t xml:space="preserve"> / </w:t>
            </w:r>
            <w:r w:rsidR="00BB7F38" w:rsidRPr="00BB7F38">
              <w:rPr>
                <w:b/>
                <w:i/>
                <w:iCs/>
                <w:sz w:val="16"/>
              </w:rPr>
              <w:t>Lähettäjä/Viejä</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6AD34985" w:rsidR="00676D33" w:rsidRPr="00091F59" w:rsidRDefault="00676D33" w:rsidP="00C80C07">
            <w:pPr>
              <w:spacing w:before="0" w:after="0"/>
              <w:jc w:val="left"/>
              <w:rPr>
                <w:b/>
                <w:sz w:val="16"/>
                <w:szCs w:val="16"/>
                <w:lang w:val="en-GB"/>
              </w:rPr>
            </w:pPr>
            <w:r w:rsidRPr="00091F59">
              <w:rPr>
                <w:b/>
                <w:sz w:val="16"/>
                <w:lang w:val="en-GB"/>
              </w:rPr>
              <w:t>Certificate reference</w:t>
            </w:r>
            <w:r w:rsidR="00BB7F38">
              <w:rPr>
                <w:b/>
                <w:sz w:val="16"/>
                <w:lang w:val="en-GB"/>
              </w:rPr>
              <w:t xml:space="preserve"> / </w:t>
            </w:r>
            <w:r w:rsidR="00BB7F38" w:rsidRPr="00BB7F38">
              <w:rPr>
                <w:b/>
                <w:i/>
                <w:iCs/>
                <w:sz w:val="16"/>
              </w:rPr>
              <w:t>Todistuksen viitenumero</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70949590"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BB7F38">
              <w:rPr>
                <w:b/>
                <w:sz w:val="16"/>
                <w:lang w:val="en-GB"/>
              </w:rPr>
              <w:t xml:space="preserve"> / </w:t>
            </w:r>
            <w:r w:rsidR="00BB7F38" w:rsidRPr="00BB7F38">
              <w:rPr>
                <w:b/>
                <w:i/>
                <w:iCs/>
                <w:sz w:val="16"/>
              </w:rPr>
              <w:t>IMSOC-viite</w:t>
            </w:r>
          </w:p>
        </w:tc>
      </w:tr>
      <w:tr w:rsidR="00676D33" w:rsidRPr="00091F59" w14:paraId="2027A95D" w14:textId="77777777" w:rsidTr="00BB7F38">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383A078B" w:rsidR="00676D33" w:rsidRPr="00091F59" w:rsidRDefault="00676D33" w:rsidP="00C80C07">
            <w:pPr>
              <w:spacing w:before="0" w:after="0"/>
              <w:jc w:val="left"/>
              <w:rPr>
                <w:sz w:val="16"/>
                <w:szCs w:val="16"/>
                <w:lang w:val="en-GB"/>
              </w:rPr>
            </w:pPr>
            <w:r w:rsidRPr="00091F59">
              <w:rPr>
                <w:sz w:val="16"/>
                <w:lang w:val="en-GB"/>
              </w:rPr>
              <w:t>Name</w:t>
            </w:r>
            <w:r w:rsidR="00BB7F38">
              <w:rPr>
                <w:sz w:val="16"/>
                <w:lang w:val="en-GB"/>
              </w:rPr>
              <w:t xml:space="preserve"> / </w:t>
            </w:r>
            <w:r w:rsidR="00BB7F38" w:rsidRPr="00BB7F38">
              <w:rPr>
                <w:i/>
                <w:iCs/>
                <w:sz w:val="16"/>
              </w:rPr>
              <w:t>Nimi</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0620A7">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5AEE9289" w:rsidR="00676D33" w:rsidRPr="00091F59" w:rsidRDefault="00676D33" w:rsidP="00C80C07">
            <w:pPr>
              <w:spacing w:before="0" w:after="0"/>
              <w:jc w:val="left"/>
              <w:rPr>
                <w:sz w:val="16"/>
                <w:szCs w:val="16"/>
                <w:lang w:val="en-GB"/>
              </w:rPr>
            </w:pPr>
            <w:r w:rsidRPr="00091F59">
              <w:rPr>
                <w:sz w:val="16"/>
                <w:lang w:val="en-GB"/>
              </w:rPr>
              <w:t>Address</w:t>
            </w:r>
            <w:r w:rsidR="00BB7F38">
              <w:rPr>
                <w:sz w:val="16"/>
                <w:lang w:val="en-GB"/>
              </w:rPr>
              <w:t xml:space="preserve"> / </w:t>
            </w:r>
            <w:r w:rsidR="00BB7F38" w:rsidRPr="00BB7F38">
              <w:rPr>
                <w:i/>
                <w:iCs/>
                <w:sz w:val="16"/>
              </w:rPr>
              <w:t>Osoite</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51CD6A8E" w14:textId="77777777" w:rsidR="00676D33" w:rsidRDefault="00676D33" w:rsidP="00C80C07">
            <w:pPr>
              <w:spacing w:before="0" w:after="0"/>
              <w:jc w:val="left"/>
              <w:rPr>
                <w:b/>
                <w:i/>
                <w:iCs/>
                <w:sz w:val="16"/>
              </w:rPr>
            </w:pPr>
            <w:r w:rsidRPr="00091F59">
              <w:rPr>
                <w:b/>
                <w:sz w:val="16"/>
                <w:lang w:val="en-GB"/>
              </w:rPr>
              <w:t>Central Competent Authority</w:t>
            </w:r>
            <w:r w:rsidR="00BB7F38">
              <w:rPr>
                <w:b/>
                <w:sz w:val="16"/>
                <w:lang w:val="en-GB"/>
              </w:rPr>
              <w:t xml:space="preserve"> / </w:t>
            </w:r>
            <w:r w:rsidR="00BB7F38" w:rsidRPr="00BB7F38">
              <w:rPr>
                <w:b/>
                <w:i/>
                <w:iCs/>
                <w:sz w:val="16"/>
              </w:rPr>
              <w:t>Toimivaltainen keskusviranomainen</w:t>
            </w:r>
          </w:p>
          <w:p w14:paraId="22CB8045" w14:textId="2D8DD80D" w:rsidR="000620A7" w:rsidRPr="000620A7" w:rsidRDefault="000620A7"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cBorders>
          </w:tcPr>
          <w:p w14:paraId="6E9F9884" w14:textId="05DB4D68" w:rsidR="00676D33" w:rsidRPr="00091F59" w:rsidRDefault="00676D33" w:rsidP="00C80C07">
            <w:pPr>
              <w:spacing w:before="0" w:after="0"/>
              <w:jc w:val="left"/>
              <w:rPr>
                <w:sz w:val="16"/>
                <w:szCs w:val="16"/>
                <w:lang w:val="en-GB"/>
              </w:rPr>
            </w:pPr>
            <w:r w:rsidRPr="00091F59">
              <w:rPr>
                <w:b/>
                <w:sz w:val="16"/>
                <w:lang w:val="en-GB"/>
              </w:rPr>
              <w:t>QR CODE</w:t>
            </w:r>
            <w:r w:rsidR="00BB7F38">
              <w:rPr>
                <w:b/>
                <w:sz w:val="16"/>
                <w:lang w:val="en-GB"/>
              </w:rPr>
              <w:t xml:space="preserve"> / </w:t>
            </w:r>
            <w:r w:rsidR="00BB7F38" w:rsidRPr="00BB7F38">
              <w:rPr>
                <w:b/>
                <w:i/>
                <w:iCs/>
                <w:sz w:val="16"/>
              </w:rPr>
              <w:t>QR-KOODI</w:t>
            </w:r>
          </w:p>
        </w:tc>
      </w:tr>
      <w:tr w:rsidR="00676D33" w:rsidRPr="00091F59" w14:paraId="746A8906" w14:textId="77777777" w:rsidTr="000620A7">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BB7F38">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36D71194" w14:textId="77777777" w:rsidR="00676D33" w:rsidRDefault="00676D33" w:rsidP="00C80C07">
            <w:pPr>
              <w:spacing w:before="0" w:after="0"/>
              <w:jc w:val="left"/>
              <w:rPr>
                <w:i/>
                <w:iCs/>
                <w:sz w:val="16"/>
              </w:rPr>
            </w:pPr>
            <w:r w:rsidRPr="00091F59">
              <w:rPr>
                <w:sz w:val="16"/>
                <w:lang w:val="en-GB"/>
              </w:rPr>
              <w:t>Country</w:t>
            </w:r>
            <w:r w:rsidR="00BB7F38">
              <w:rPr>
                <w:sz w:val="16"/>
                <w:lang w:val="en-GB"/>
              </w:rPr>
              <w:t xml:space="preserve"> / </w:t>
            </w:r>
            <w:r w:rsidR="00BB7F38" w:rsidRPr="00BB7F38">
              <w:rPr>
                <w:i/>
                <w:iCs/>
                <w:sz w:val="16"/>
              </w:rPr>
              <w:t>Maa</w:t>
            </w:r>
          </w:p>
          <w:p w14:paraId="33C3BD20" w14:textId="54C7D704" w:rsidR="000620A7" w:rsidRPr="000620A7" w:rsidRDefault="000620A7"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70A730D0" w14:textId="77777777" w:rsidR="00676D33" w:rsidRDefault="00676D33" w:rsidP="00C80C07">
            <w:pPr>
              <w:spacing w:before="0" w:after="0"/>
              <w:jc w:val="left"/>
              <w:rPr>
                <w:i/>
                <w:iCs/>
                <w:sz w:val="16"/>
              </w:rPr>
            </w:pPr>
            <w:r w:rsidRPr="00091F59">
              <w:rPr>
                <w:sz w:val="16"/>
                <w:lang w:val="en-GB"/>
              </w:rPr>
              <w:t>ISO country code</w:t>
            </w:r>
            <w:r w:rsidR="00BB7F38">
              <w:rPr>
                <w:sz w:val="16"/>
                <w:lang w:val="en-GB"/>
              </w:rPr>
              <w:t xml:space="preserve"> / </w:t>
            </w:r>
            <w:r w:rsidR="00BB7F38" w:rsidRPr="00BB7F38">
              <w:rPr>
                <w:i/>
                <w:iCs/>
                <w:sz w:val="16"/>
              </w:rPr>
              <w:t>ISO-maakoodi</w:t>
            </w:r>
          </w:p>
          <w:p w14:paraId="56712542" w14:textId="38D3AE91" w:rsidR="000620A7" w:rsidRPr="000620A7" w:rsidRDefault="000620A7" w:rsidP="00C80C07">
            <w:pPr>
              <w:spacing w:before="0" w:after="0"/>
              <w:jc w:val="left"/>
              <w:rPr>
                <w:sz w:val="16"/>
              </w:rPr>
            </w:pPr>
            <w:r>
              <w:rPr>
                <w:sz w:val="16"/>
              </w:rPr>
              <w:t>AU</w:t>
            </w:r>
          </w:p>
          <w:p w14:paraId="773B33A3" w14:textId="13074133" w:rsidR="000620A7" w:rsidRPr="000620A7" w:rsidRDefault="000620A7"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5CFA2AD0" w14:textId="77777777" w:rsidR="00676D33" w:rsidRDefault="00676D33" w:rsidP="00C80C07">
            <w:pPr>
              <w:spacing w:before="0" w:after="0"/>
              <w:ind w:right="-109"/>
              <w:jc w:val="left"/>
              <w:rPr>
                <w:b/>
                <w:i/>
                <w:iCs/>
                <w:sz w:val="16"/>
              </w:rPr>
            </w:pPr>
            <w:r w:rsidRPr="00091F59">
              <w:rPr>
                <w:b/>
                <w:sz w:val="16"/>
                <w:lang w:val="en-GB"/>
              </w:rPr>
              <w:t>Local Competent Authority</w:t>
            </w:r>
            <w:r w:rsidR="00BB7F38">
              <w:rPr>
                <w:b/>
                <w:sz w:val="16"/>
                <w:lang w:val="en-GB"/>
              </w:rPr>
              <w:t xml:space="preserve"> / </w:t>
            </w:r>
            <w:r w:rsidR="00BB7F38" w:rsidRPr="00BB7F38">
              <w:rPr>
                <w:b/>
                <w:i/>
                <w:iCs/>
                <w:sz w:val="16"/>
              </w:rPr>
              <w:t>Toimivaltainen paikallishallintoviranomainen</w:t>
            </w:r>
          </w:p>
          <w:p w14:paraId="63A3EE73" w14:textId="0449495B" w:rsidR="000620A7" w:rsidRPr="00091F59" w:rsidRDefault="000620A7" w:rsidP="00C80C07">
            <w:pPr>
              <w:spacing w:before="0" w:after="0"/>
              <w:ind w:right="-109"/>
              <w:jc w:val="left"/>
              <w:rPr>
                <w:sz w:val="16"/>
                <w:szCs w:val="16"/>
                <w:lang w:val="en-GB"/>
              </w:rPr>
            </w:pPr>
            <w:r>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BB7F38">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4ECC51D8" w:rsidR="00676D33" w:rsidRPr="00091F59" w:rsidRDefault="00676D33" w:rsidP="00C80C07">
            <w:pPr>
              <w:spacing w:before="0" w:after="0"/>
              <w:jc w:val="left"/>
              <w:rPr>
                <w:b/>
                <w:sz w:val="16"/>
                <w:szCs w:val="16"/>
                <w:lang w:val="en-GB"/>
              </w:rPr>
            </w:pPr>
            <w:r w:rsidRPr="00091F59">
              <w:rPr>
                <w:b/>
                <w:sz w:val="16"/>
                <w:lang w:val="en-GB"/>
              </w:rPr>
              <w:t>Consignee/Importer</w:t>
            </w:r>
            <w:r w:rsidR="00BB7F38">
              <w:rPr>
                <w:b/>
                <w:sz w:val="16"/>
                <w:lang w:val="en-GB"/>
              </w:rPr>
              <w:t xml:space="preserve"> / </w:t>
            </w:r>
            <w:r w:rsidR="00BB7F38" w:rsidRPr="00BB7F38">
              <w:rPr>
                <w:b/>
                <w:i/>
                <w:iCs/>
                <w:sz w:val="16"/>
              </w:rPr>
              <w:t>Vastaanottaja/Tuoja</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283600ED"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BB7F38">
              <w:rPr>
                <w:b/>
                <w:sz w:val="16"/>
                <w:lang w:val="en-GB"/>
              </w:rPr>
              <w:t xml:space="preserve"> / </w:t>
            </w:r>
            <w:r w:rsidR="00BB7F38" w:rsidRPr="00BB7F38">
              <w:rPr>
                <w:b/>
                <w:i/>
                <w:iCs/>
                <w:sz w:val="16"/>
              </w:rPr>
              <w:t>Lähetyksestä vastaava toimija</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BB7F38">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055D6ACB" w:rsidR="00676D33" w:rsidRPr="00091F59" w:rsidRDefault="00676D33" w:rsidP="00C80C07">
            <w:pPr>
              <w:spacing w:before="0" w:after="0"/>
              <w:jc w:val="left"/>
              <w:rPr>
                <w:sz w:val="16"/>
                <w:szCs w:val="16"/>
                <w:lang w:val="en-GB"/>
              </w:rPr>
            </w:pPr>
            <w:r w:rsidRPr="00091F59">
              <w:rPr>
                <w:sz w:val="16"/>
                <w:lang w:val="en-GB"/>
              </w:rPr>
              <w:t>Name</w:t>
            </w:r>
            <w:r w:rsidR="00BB7F38">
              <w:rPr>
                <w:sz w:val="16"/>
                <w:lang w:val="en-GB"/>
              </w:rPr>
              <w:t xml:space="preserve"> / </w:t>
            </w:r>
            <w:r w:rsidR="00BB7F38" w:rsidRPr="00BB7F38">
              <w:rPr>
                <w:i/>
                <w:iCs/>
                <w:sz w:val="16"/>
              </w:rPr>
              <w:t>Nimi</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766802CF" w:rsidR="00676D33" w:rsidRPr="00091F59" w:rsidRDefault="00676D33" w:rsidP="00C80C07">
            <w:pPr>
              <w:spacing w:before="0" w:after="0"/>
              <w:jc w:val="left"/>
              <w:rPr>
                <w:sz w:val="16"/>
                <w:szCs w:val="16"/>
                <w:lang w:val="en-GB"/>
              </w:rPr>
            </w:pPr>
            <w:r w:rsidRPr="00091F59">
              <w:rPr>
                <w:sz w:val="16"/>
                <w:lang w:val="en-GB"/>
              </w:rPr>
              <w:t>Name</w:t>
            </w:r>
            <w:r w:rsidR="00BB7F38">
              <w:rPr>
                <w:sz w:val="16"/>
                <w:lang w:val="en-GB"/>
              </w:rPr>
              <w:t xml:space="preserve"> / </w:t>
            </w:r>
            <w:r w:rsidR="00BB7F38" w:rsidRPr="00BB7F38">
              <w:rPr>
                <w:i/>
                <w:iCs/>
                <w:sz w:val="16"/>
              </w:rPr>
              <w:t>Nimi</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BB7F3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4D48315C" w:rsidR="00676D33" w:rsidRPr="00091F59" w:rsidRDefault="00676D33" w:rsidP="00C80C07">
            <w:pPr>
              <w:spacing w:before="0" w:after="0"/>
              <w:jc w:val="left"/>
              <w:rPr>
                <w:sz w:val="16"/>
                <w:szCs w:val="16"/>
                <w:lang w:val="en-GB"/>
              </w:rPr>
            </w:pPr>
            <w:r w:rsidRPr="00091F59">
              <w:rPr>
                <w:sz w:val="16"/>
                <w:lang w:val="en-GB"/>
              </w:rPr>
              <w:t>Address</w:t>
            </w:r>
            <w:r w:rsidR="00BB7F38">
              <w:rPr>
                <w:sz w:val="16"/>
                <w:lang w:val="en-GB"/>
              </w:rPr>
              <w:t xml:space="preserve"> / </w:t>
            </w:r>
            <w:r w:rsidR="00BB7F38" w:rsidRPr="00BB7F38">
              <w:rPr>
                <w:i/>
                <w:iCs/>
                <w:sz w:val="16"/>
              </w:rPr>
              <w:t>Osoite</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7C1DA6D1" w:rsidR="00676D33" w:rsidRPr="00091F59" w:rsidRDefault="00676D33" w:rsidP="00C80C07">
            <w:pPr>
              <w:spacing w:before="0" w:after="0"/>
              <w:jc w:val="left"/>
              <w:rPr>
                <w:sz w:val="16"/>
                <w:szCs w:val="16"/>
                <w:lang w:val="en-GB"/>
              </w:rPr>
            </w:pPr>
            <w:r w:rsidRPr="00091F59">
              <w:rPr>
                <w:sz w:val="16"/>
                <w:lang w:val="en-GB"/>
              </w:rPr>
              <w:t>Address</w:t>
            </w:r>
            <w:r w:rsidR="00BB7F38">
              <w:rPr>
                <w:sz w:val="16"/>
                <w:lang w:val="en-GB"/>
              </w:rPr>
              <w:t xml:space="preserve"> / </w:t>
            </w:r>
            <w:r w:rsidR="00BB7F38" w:rsidRPr="00BB7F38">
              <w:rPr>
                <w:i/>
                <w:iCs/>
                <w:sz w:val="16"/>
              </w:rPr>
              <w:t>Osoite</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BB7F3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3A75F2B7" w:rsidR="00676D33" w:rsidRPr="00091F59" w:rsidRDefault="00676D33" w:rsidP="00C80C07">
            <w:pPr>
              <w:spacing w:before="0" w:after="0"/>
              <w:jc w:val="left"/>
              <w:rPr>
                <w:sz w:val="16"/>
                <w:szCs w:val="16"/>
                <w:lang w:val="en-GB"/>
              </w:rPr>
            </w:pPr>
            <w:r w:rsidRPr="00091F59">
              <w:rPr>
                <w:sz w:val="16"/>
                <w:lang w:val="en-GB"/>
              </w:rPr>
              <w:t>Countr</w:t>
            </w:r>
            <w:r w:rsidR="00BB7F38">
              <w:rPr>
                <w:sz w:val="16"/>
                <w:lang w:val="en-GB"/>
              </w:rPr>
              <w:t xml:space="preserve">y / </w:t>
            </w:r>
            <w:r w:rsidR="00BB7F38" w:rsidRPr="00BB7F38">
              <w:rPr>
                <w:i/>
                <w:iCs/>
                <w:sz w:val="16"/>
              </w:rPr>
              <w:t>Maa</w:t>
            </w:r>
          </w:p>
        </w:tc>
        <w:tc>
          <w:tcPr>
            <w:tcW w:w="1439" w:type="dxa"/>
            <w:gridSpan w:val="3"/>
            <w:tcBorders>
              <w:top w:val="nil"/>
              <w:left w:val="nil"/>
              <w:bottom w:val="single" w:sz="4" w:space="0" w:color="auto"/>
              <w:right w:val="single" w:sz="4" w:space="0" w:color="auto"/>
            </w:tcBorders>
            <w:vAlign w:val="center"/>
            <w:hideMark/>
          </w:tcPr>
          <w:p w14:paraId="0B745909" w14:textId="75F2AA4E" w:rsidR="00676D33" w:rsidRPr="00091F59" w:rsidRDefault="00676D33" w:rsidP="00C80C07">
            <w:pPr>
              <w:spacing w:before="0" w:after="0"/>
              <w:jc w:val="left"/>
              <w:rPr>
                <w:sz w:val="16"/>
                <w:szCs w:val="16"/>
                <w:lang w:val="en-GB"/>
              </w:rPr>
            </w:pPr>
            <w:r w:rsidRPr="00091F59">
              <w:rPr>
                <w:sz w:val="16"/>
                <w:lang w:val="en-GB"/>
              </w:rPr>
              <w:t>ISO country code</w:t>
            </w:r>
            <w:r w:rsidR="00BB7F38">
              <w:rPr>
                <w:sz w:val="16"/>
                <w:lang w:val="en-GB"/>
              </w:rPr>
              <w:t xml:space="preserve"> / </w:t>
            </w:r>
            <w:r w:rsidR="00BB7F38" w:rsidRPr="00BB7F38">
              <w:rPr>
                <w:i/>
                <w:iCs/>
                <w:sz w:val="16"/>
              </w:rPr>
              <w:t>ISO-maakoodi</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54CA1ADE" w:rsidR="00676D33" w:rsidRPr="00091F59" w:rsidRDefault="00676D33" w:rsidP="00C80C07">
            <w:pPr>
              <w:spacing w:before="0" w:after="0"/>
              <w:jc w:val="left"/>
              <w:rPr>
                <w:sz w:val="16"/>
                <w:szCs w:val="16"/>
                <w:lang w:val="en-GB"/>
              </w:rPr>
            </w:pPr>
            <w:r w:rsidRPr="00091F59">
              <w:rPr>
                <w:sz w:val="16"/>
                <w:lang w:val="en-GB"/>
              </w:rPr>
              <w:t>Country</w:t>
            </w:r>
            <w:r w:rsidR="00BB7F38">
              <w:rPr>
                <w:sz w:val="16"/>
                <w:lang w:val="en-GB"/>
              </w:rPr>
              <w:t xml:space="preserve"> / </w:t>
            </w:r>
            <w:r w:rsidR="00BB7F38" w:rsidRPr="00BB7F38">
              <w:rPr>
                <w:i/>
                <w:iCs/>
                <w:sz w:val="16"/>
              </w:rPr>
              <w:t>Maa</w:t>
            </w:r>
          </w:p>
        </w:tc>
        <w:tc>
          <w:tcPr>
            <w:tcW w:w="1653" w:type="dxa"/>
            <w:gridSpan w:val="3"/>
            <w:tcBorders>
              <w:top w:val="nil"/>
              <w:left w:val="nil"/>
              <w:bottom w:val="single" w:sz="4" w:space="0" w:color="auto"/>
              <w:right w:val="single" w:sz="4" w:space="0" w:color="auto"/>
            </w:tcBorders>
            <w:vAlign w:val="center"/>
            <w:hideMark/>
          </w:tcPr>
          <w:p w14:paraId="22D9A17A" w14:textId="4102A27B" w:rsidR="00676D33" w:rsidRPr="00091F59" w:rsidRDefault="00676D33" w:rsidP="00C80C07">
            <w:pPr>
              <w:spacing w:before="0" w:after="0"/>
              <w:jc w:val="left"/>
              <w:rPr>
                <w:sz w:val="16"/>
                <w:szCs w:val="16"/>
                <w:lang w:val="en-GB"/>
              </w:rPr>
            </w:pPr>
            <w:r w:rsidRPr="00091F59">
              <w:rPr>
                <w:sz w:val="16"/>
                <w:lang w:val="en-GB"/>
              </w:rPr>
              <w:t>ISO country code</w:t>
            </w:r>
            <w:r w:rsidR="00BB7F38">
              <w:rPr>
                <w:sz w:val="16"/>
                <w:lang w:val="en-GB"/>
              </w:rPr>
              <w:t xml:space="preserve"> / </w:t>
            </w:r>
            <w:r w:rsidR="00BB7F38" w:rsidRPr="00BB7F38">
              <w:rPr>
                <w:i/>
                <w:iCs/>
                <w:sz w:val="16"/>
              </w:rPr>
              <w:t>ISO-maakoodi</w:t>
            </w:r>
          </w:p>
        </w:tc>
      </w:tr>
      <w:tr w:rsidR="00676D33" w:rsidRPr="00091F59" w14:paraId="6F0607A1" w14:textId="77777777" w:rsidTr="00BB7F38">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29632DCC" w14:textId="77777777" w:rsidR="000620A7" w:rsidRDefault="00676D33" w:rsidP="00C80C07">
            <w:pPr>
              <w:spacing w:before="0" w:after="0"/>
              <w:jc w:val="left"/>
              <w:rPr>
                <w:b/>
                <w:i/>
                <w:iCs/>
                <w:sz w:val="16"/>
              </w:rPr>
            </w:pPr>
            <w:r w:rsidRPr="00091F59">
              <w:rPr>
                <w:b/>
                <w:sz w:val="16"/>
                <w:lang w:val="en-GB"/>
              </w:rPr>
              <w:t>Country of origin</w:t>
            </w:r>
            <w:r w:rsidR="00BB7F38">
              <w:rPr>
                <w:b/>
                <w:sz w:val="16"/>
                <w:lang w:val="en-GB"/>
              </w:rPr>
              <w:t xml:space="preserve"> / </w:t>
            </w:r>
            <w:r w:rsidR="00BB7F38" w:rsidRPr="00BB7F38">
              <w:rPr>
                <w:b/>
                <w:i/>
                <w:iCs/>
                <w:sz w:val="16"/>
              </w:rPr>
              <w:t>Alkuperämaa</w:t>
            </w:r>
          </w:p>
          <w:p w14:paraId="6A6377B2" w14:textId="31B0902A" w:rsidR="00676D33" w:rsidRPr="00091F59" w:rsidRDefault="000620A7" w:rsidP="00C80C07">
            <w:pPr>
              <w:spacing w:before="0" w:after="0"/>
              <w:jc w:val="left"/>
              <w:rPr>
                <w:b/>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163D7437" w14:textId="77777777" w:rsidR="00676D33" w:rsidRDefault="00676D33" w:rsidP="00C80C07">
            <w:pPr>
              <w:spacing w:before="0" w:after="0"/>
              <w:jc w:val="left"/>
              <w:rPr>
                <w:i/>
                <w:iCs/>
                <w:sz w:val="16"/>
              </w:rPr>
            </w:pPr>
            <w:r w:rsidRPr="00091F59">
              <w:rPr>
                <w:sz w:val="16"/>
                <w:lang w:val="en-GB"/>
              </w:rPr>
              <w:t>ISO country code</w:t>
            </w:r>
            <w:r w:rsidR="00BB7F38">
              <w:rPr>
                <w:sz w:val="16"/>
                <w:lang w:val="en-GB"/>
              </w:rPr>
              <w:t xml:space="preserve"> / </w:t>
            </w:r>
            <w:r w:rsidR="00BB7F38" w:rsidRPr="00BB7F38">
              <w:rPr>
                <w:i/>
                <w:iCs/>
                <w:sz w:val="16"/>
              </w:rPr>
              <w:t>ISO-maakoodi</w:t>
            </w:r>
          </w:p>
          <w:p w14:paraId="04F3C64D" w14:textId="6E8F193C" w:rsidR="000620A7" w:rsidRPr="000620A7" w:rsidRDefault="000620A7"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0CE7BB04" w:rsidR="00676D33" w:rsidRPr="00091F59" w:rsidRDefault="00676D33" w:rsidP="00C80C07">
            <w:pPr>
              <w:spacing w:before="0" w:after="0"/>
              <w:jc w:val="left"/>
              <w:rPr>
                <w:b/>
                <w:sz w:val="16"/>
                <w:szCs w:val="16"/>
                <w:lang w:val="en-GB"/>
              </w:rPr>
            </w:pPr>
            <w:r w:rsidRPr="00091F59">
              <w:rPr>
                <w:b/>
                <w:sz w:val="16"/>
                <w:lang w:val="en-GB"/>
              </w:rPr>
              <w:t>Country of destination</w:t>
            </w:r>
            <w:r w:rsidR="00BB7F38">
              <w:rPr>
                <w:b/>
                <w:sz w:val="16"/>
                <w:lang w:val="en-GB"/>
              </w:rPr>
              <w:t xml:space="preserve"> / </w:t>
            </w:r>
            <w:r w:rsidR="00BB7F38" w:rsidRPr="00BB7F38">
              <w:rPr>
                <w:b/>
                <w:i/>
                <w:iCs/>
                <w:sz w:val="16"/>
              </w:rPr>
              <w:t>Määränpäämaa</w:t>
            </w:r>
          </w:p>
        </w:tc>
        <w:tc>
          <w:tcPr>
            <w:tcW w:w="1653" w:type="dxa"/>
            <w:gridSpan w:val="3"/>
            <w:tcBorders>
              <w:top w:val="single" w:sz="4" w:space="0" w:color="auto"/>
              <w:left w:val="nil"/>
              <w:bottom w:val="single" w:sz="4" w:space="0" w:color="auto"/>
              <w:right w:val="single" w:sz="4" w:space="0" w:color="auto"/>
            </w:tcBorders>
            <w:hideMark/>
          </w:tcPr>
          <w:p w14:paraId="3A83D819" w14:textId="54A67DA1" w:rsidR="00676D33" w:rsidRPr="00091F59" w:rsidRDefault="00676D33" w:rsidP="00C80C07">
            <w:pPr>
              <w:spacing w:before="0" w:after="0"/>
              <w:jc w:val="left"/>
              <w:rPr>
                <w:sz w:val="16"/>
                <w:szCs w:val="16"/>
                <w:lang w:val="en-GB"/>
              </w:rPr>
            </w:pPr>
            <w:r w:rsidRPr="00091F59">
              <w:rPr>
                <w:sz w:val="16"/>
                <w:lang w:val="en-GB"/>
              </w:rPr>
              <w:t>ISO country code</w:t>
            </w:r>
            <w:r w:rsidR="00BB7F38">
              <w:rPr>
                <w:sz w:val="16"/>
                <w:lang w:val="en-GB"/>
              </w:rPr>
              <w:t xml:space="preserve"> / </w:t>
            </w:r>
            <w:r w:rsidR="00BB7F38" w:rsidRPr="00BB7F38">
              <w:rPr>
                <w:i/>
                <w:iCs/>
                <w:sz w:val="16"/>
              </w:rPr>
              <w:t>ISO-maakoodi</w:t>
            </w:r>
          </w:p>
        </w:tc>
      </w:tr>
      <w:tr w:rsidR="00676D33" w:rsidRPr="00091F59" w14:paraId="7E5B9A17" w14:textId="77777777" w:rsidTr="00BB7F38">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4CF8C1ED" w14:textId="77777777" w:rsidR="00676D33" w:rsidRDefault="00676D33" w:rsidP="00C80C07">
            <w:pPr>
              <w:spacing w:before="0" w:after="0"/>
              <w:jc w:val="left"/>
              <w:rPr>
                <w:b/>
                <w:i/>
                <w:iCs/>
                <w:sz w:val="16"/>
              </w:rPr>
            </w:pPr>
            <w:r w:rsidRPr="00091F59">
              <w:rPr>
                <w:b/>
                <w:sz w:val="16"/>
                <w:lang w:val="en-GB"/>
              </w:rPr>
              <w:t>Region of origin</w:t>
            </w:r>
            <w:r w:rsidR="00BB7F38">
              <w:rPr>
                <w:b/>
                <w:sz w:val="16"/>
                <w:lang w:val="en-GB"/>
              </w:rPr>
              <w:t xml:space="preserve"> / </w:t>
            </w:r>
            <w:r w:rsidR="00BB7F38" w:rsidRPr="00BB7F38">
              <w:rPr>
                <w:b/>
                <w:i/>
                <w:iCs/>
                <w:sz w:val="16"/>
              </w:rPr>
              <w:t>Alkuperäalue</w:t>
            </w:r>
          </w:p>
          <w:p w14:paraId="2816D6CF" w14:textId="73EE1213" w:rsidR="000620A7" w:rsidRPr="000620A7" w:rsidRDefault="000620A7" w:rsidP="00C80C07">
            <w:pPr>
              <w:spacing w:before="0" w:after="0"/>
              <w:jc w:val="left"/>
              <w:rPr>
                <w:bCs/>
                <w:sz w:val="16"/>
                <w:szCs w:val="16"/>
                <w:lang w:val="en-GB"/>
              </w:rPr>
            </w:pPr>
            <w:r>
              <w:rPr>
                <w:bCs/>
                <w:sz w:val="16"/>
              </w:rPr>
              <w:t xml:space="preserve">Australia </w:t>
            </w:r>
          </w:p>
        </w:tc>
        <w:tc>
          <w:tcPr>
            <w:tcW w:w="1439" w:type="dxa"/>
            <w:gridSpan w:val="3"/>
            <w:tcBorders>
              <w:top w:val="single" w:sz="4" w:space="0" w:color="auto"/>
              <w:left w:val="nil"/>
              <w:bottom w:val="single" w:sz="4" w:space="0" w:color="auto"/>
              <w:right w:val="single" w:sz="4" w:space="0" w:color="auto"/>
            </w:tcBorders>
            <w:hideMark/>
          </w:tcPr>
          <w:p w14:paraId="7D56818F" w14:textId="77777777" w:rsidR="00676D33" w:rsidRDefault="00676D33" w:rsidP="00C80C07">
            <w:pPr>
              <w:spacing w:before="0" w:after="0"/>
              <w:jc w:val="left"/>
              <w:rPr>
                <w:i/>
                <w:iCs/>
                <w:sz w:val="16"/>
              </w:rPr>
            </w:pPr>
            <w:r w:rsidRPr="00091F59">
              <w:rPr>
                <w:sz w:val="16"/>
                <w:lang w:val="en-GB"/>
              </w:rPr>
              <w:t>Code</w:t>
            </w:r>
            <w:r w:rsidR="00BB7F38">
              <w:rPr>
                <w:sz w:val="16"/>
                <w:lang w:val="en-GB"/>
              </w:rPr>
              <w:t xml:space="preserve"> / </w:t>
            </w:r>
            <w:r w:rsidR="00BB7F38" w:rsidRPr="00BB7F38">
              <w:rPr>
                <w:i/>
                <w:iCs/>
                <w:sz w:val="16"/>
              </w:rPr>
              <w:t>Koodi</w:t>
            </w:r>
          </w:p>
          <w:p w14:paraId="0F3B9566" w14:textId="6C5BBE5E" w:rsidR="000620A7" w:rsidRPr="000620A7" w:rsidRDefault="000620A7"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0D872972" w:rsidR="00676D33" w:rsidRPr="00091F59" w:rsidRDefault="00676D33" w:rsidP="00C80C07">
            <w:pPr>
              <w:spacing w:before="0" w:after="0"/>
              <w:jc w:val="left"/>
              <w:rPr>
                <w:b/>
                <w:sz w:val="16"/>
                <w:szCs w:val="16"/>
                <w:lang w:val="en-GB"/>
              </w:rPr>
            </w:pPr>
            <w:r w:rsidRPr="00091F59">
              <w:rPr>
                <w:b/>
                <w:sz w:val="16"/>
                <w:lang w:val="en-GB"/>
              </w:rPr>
              <w:t>Region of destination</w:t>
            </w:r>
            <w:r w:rsidR="00BB7F38">
              <w:rPr>
                <w:b/>
                <w:sz w:val="16"/>
                <w:lang w:val="en-GB"/>
              </w:rPr>
              <w:t xml:space="preserve"> / </w:t>
            </w:r>
            <w:r w:rsidR="00BB7F38" w:rsidRPr="00BB7F38">
              <w:rPr>
                <w:b/>
                <w:i/>
                <w:iCs/>
                <w:sz w:val="16"/>
              </w:rPr>
              <w:t>Määränpääalue</w:t>
            </w:r>
          </w:p>
        </w:tc>
        <w:tc>
          <w:tcPr>
            <w:tcW w:w="1653" w:type="dxa"/>
            <w:gridSpan w:val="3"/>
            <w:tcBorders>
              <w:top w:val="single" w:sz="4" w:space="0" w:color="auto"/>
              <w:left w:val="nil"/>
              <w:bottom w:val="single" w:sz="4" w:space="0" w:color="auto"/>
              <w:right w:val="single" w:sz="4" w:space="0" w:color="auto"/>
            </w:tcBorders>
            <w:hideMark/>
          </w:tcPr>
          <w:p w14:paraId="4BDD2830" w14:textId="69DFFAC6" w:rsidR="00676D33" w:rsidRPr="00091F59" w:rsidRDefault="00676D33" w:rsidP="00C80C07">
            <w:pPr>
              <w:spacing w:before="0" w:after="0"/>
              <w:jc w:val="left"/>
              <w:rPr>
                <w:sz w:val="16"/>
                <w:szCs w:val="16"/>
                <w:lang w:val="en-GB"/>
              </w:rPr>
            </w:pPr>
            <w:r w:rsidRPr="00091F59">
              <w:rPr>
                <w:sz w:val="16"/>
                <w:lang w:val="en-GB"/>
              </w:rPr>
              <w:t>Code</w:t>
            </w:r>
            <w:r w:rsidR="00BB7F38">
              <w:rPr>
                <w:sz w:val="16"/>
                <w:lang w:val="en-GB"/>
              </w:rPr>
              <w:t xml:space="preserve"> / </w:t>
            </w:r>
            <w:r w:rsidR="00BB7F38" w:rsidRPr="00BB7F38">
              <w:rPr>
                <w:i/>
                <w:iCs/>
                <w:sz w:val="16"/>
              </w:rPr>
              <w:t>Koodi</w:t>
            </w:r>
          </w:p>
        </w:tc>
      </w:tr>
      <w:tr w:rsidR="00676D33" w:rsidRPr="00091F59" w14:paraId="1AB29BB5" w14:textId="77777777" w:rsidTr="00BB7F38">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36D58EF0" w:rsidR="00676D33" w:rsidRPr="00091F59" w:rsidRDefault="00676D33" w:rsidP="00C80C07">
            <w:pPr>
              <w:spacing w:before="0" w:after="0"/>
              <w:jc w:val="left"/>
              <w:rPr>
                <w:b/>
                <w:sz w:val="16"/>
                <w:szCs w:val="16"/>
                <w:lang w:val="en-GB"/>
              </w:rPr>
            </w:pPr>
            <w:r w:rsidRPr="00091F59">
              <w:rPr>
                <w:b/>
                <w:sz w:val="16"/>
                <w:lang w:val="en-GB"/>
              </w:rPr>
              <w:t>Place of dispatch</w:t>
            </w:r>
            <w:r w:rsidR="00BB7F38">
              <w:rPr>
                <w:b/>
                <w:sz w:val="16"/>
                <w:lang w:val="en-GB"/>
              </w:rPr>
              <w:t xml:space="preserve"> / </w:t>
            </w:r>
            <w:r w:rsidR="00BB7F38" w:rsidRPr="00BB7F38">
              <w:rPr>
                <w:b/>
                <w:i/>
                <w:iCs/>
                <w:sz w:val="16"/>
              </w:rPr>
              <w:t>Lähetyspaikka</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505C6279" w:rsidR="00676D33" w:rsidRPr="00091F59" w:rsidRDefault="00676D33" w:rsidP="00C80C07">
            <w:pPr>
              <w:spacing w:before="0" w:after="0"/>
              <w:jc w:val="left"/>
              <w:rPr>
                <w:b/>
                <w:sz w:val="16"/>
                <w:szCs w:val="16"/>
                <w:lang w:val="en-GB"/>
              </w:rPr>
            </w:pPr>
            <w:r w:rsidRPr="00091F59">
              <w:rPr>
                <w:b/>
                <w:sz w:val="16"/>
                <w:lang w:val="en-GB"/>
              </w:rPr>
              <w:t>Place of destination</w:t>
            </w:r>
            <w:r w:rsidR="00BB7F38">
              <w:rPr>
                <w:b/>
                <w:sz w:val="16"/>
                <w:lang w:val="en-GB"/>
              </w:rPr>
              <w:t xml:space="preserve"> / </w:t>
            </w:r>
            <w:r w:rsidR="00BB7F38" w:rsidRPr="00BB7F38">
              <w:rPr>
                <w:b/>
                <w:i/>
                <w:iCs/>
                <w:sz w:val="16"/>
              </w:rPr>
              <w:t>Määräpaikka</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BB7F3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3FED0DD2" w:rsidR="00676D33" w:rsidRPr="00091F59" w:rsidRDefault="00676D33" w:rsidP="00C80C07">
            <w:pPr>
              <w:spacing w:before="0" w:after="0"/>
              <w:jc w:val="left"/>
              <w:rPr>
                <w:sz w:val="16"/>
                <w:szCs w:val="16"/>
                <w:lang w:val="en-GB"/>
              </w:rPr>
            </w:pPr>
            <w:r w:rsidRPr="00091F59">
              <w:rPr>
                <w:sz w:val="16"/>
                <w:lang w:val="en-GB"/>
              </w:rPr>
              <w:t>Name</w:t>
            </w:r>
            <w:r w:rsidR="00BB7F38">
              <w:rPr>
                <w:sz w:val="16"/>
                <w:lang w:val="en-GB"/>
              </w:rPr>
              <w:t xml:space="preserve"> / </w:t>
            </w:r>
            <w:r w:rsidR="00BB7F38" w:rsidRPr="00BB7F38">
              <w:rPr>
                <w:i/>
                <w:iCs/>
                <w:sz w:val="16"/>
              </w:rPr>
              <w:t>Nimi</w:t>
            </w:r>
          </w:p>
        </w:tc>
        <w:tc>
          <w:tcPr>
            <w:tcW w:w="2031" w:type="dxa"/>
            <w:gridSpan w:val="6"/>
            <w:tcBorders>
              <w:top w:val="nil"/>
              <w:left w:val="nil"/>
              <w:bottom w:val="nil"/>
              <w:right w:val="single" w:sz="4" w:space="0" w:color="auto"/>
            </w:tcBorders>
            <w:hideMark/>
          </w:tcPr>
          <w:p w14:paraId="21539A55" w14:textId="0938AD16" w:rsidR="00676D33" w:rsidRPr="00091F59" w:rsidRDefault="00676D33" w:rsidP="00C80C07">
            <w:pPr>
              <w:spacing w:before="0" w:after="0"/>
              <w:jc w:val="left"/>
              <w:rPr>
                <w:sz w:val="16"/>
                <w:szCs w:val="16"/>
                <w:lang w:val="en-GB"/>
              </w:rPr>
            </w:pPr>
            <w:r w:rsidRPr="00091F59">
              <w:rPr>
                <w:sz w:val="16"/>
                <w:lang w:val="en-GB"/>
              </w:rPr>
              <w:t>Registration/Approval No</w:t>
            </w:r>
            <w:r w:rsidR="00BB7F38">
              <w:rPr>
                <w:sz w:val="16"/>
                <w:lang w:val="en-GB"/>
              </w:rPr>
              <w:t xml:space="preserve"> / </w:t>
            </w:r>
            <w:r w:rsidR="00BB7F38" w:rsidRPr="00BB7F38">
              <w:rPr>
                <w:i/>
                <w:iCs/>
                <w:sz w:val="16"/>
              </w:rPr>
              <w:t>Rekisteri-/hyväksyntänumero</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187EC02A" w:rsidR="00676D33" w:rsidRPr="00091F59" w:rsidRDefault="00676D33" w:rsidP="00C80C07">
            <w:pPr>
              <w:spacing w:before="0" w:after="0"/>
              <w:jc w:val="left"/>
              <w:rPr>
                <w:sz w:val="16"/>
                <w:szCs w:val="16"/>
                <w:lang w:val="en-GB"/>
              </w:rPr>
            </w:pPr>
            <w:r w:rsidRPr="00091F59">
              <w:rPr>
                <w:sz w:val="16"/>
                <w:lang w:val="en-GB"/>
              </w:rPr>
              <w:t>Name</w:t>
            </w:r>
            <w:r w:rsidR="00BB7F38">
              <w:rPr>
                <w:sz w:val="16"/>
                <w:lang w:val="en-GB"/>
              </w:rPr>
              <w:t xml:space="preserve"> / </w:t>
            </w:r>
            <w:r w:rsidR="00BB7F38" w:rsidRPr="00BB7F38">
              <w:rPr>
                <w:i/>
                <w:iCs/>
                <w:sz w:val="16"/>
              </w:rPr>
              <w:t>Nimi</w:t>
            </w:r>
          </w:p>
        </w:tc>
        <w:tc>
          <w:tcPr>
            <w:tcW w:w="1939" w:type="dxa"/>
            <w:gridSpan w:val="5"/>
            <w:tcBorders>
              <w:top w:val="nil"/>
              <w:left w:val="nil"/>
              <w:bottom w:val="nil"/>
              <w:right w:val="single" w:sz="4" w:space="0" w:color="auto"/>
            </w:tcBorders>
            <w:hideMark/>
          </w:tcPr>
          <w:p w14:paraId="217F6504" w14:textId="7EC45896" w:rsidR="00676D33" w:rsidRPr="00091F59" w:rsidRDefault="00676D33" w:rsidP="00C80C07">
            <w:pPr>
              <w:spacing w:before="0" w:after="0"/>
              <w:jc w:val="left"/>
              <w:rPr>
                <w:sz w:val="16"/>
                <w:szCs w:val="16"/>
                <w:lang w:val="en-GB"/>
              </w:rPr>
            </w:pPr>
            <w:r w:rsidRPr="00091F59">
              <w:rPr>
                <w:sz w:val="16"/>
                <w:lang w:val="en-GB"/>
              </w:rPr>
              <w:t>Registration/Approval No</w:t>
            </w:r>
            <w:r w:rsidR="00BB7F38">
              <w:rPr>
                <w:sz w:val="16"/>
                <w:lang w:val="en-GB"/>
              </w:rPr>
              <w:t xml:space="preserve"> / </w:t>
            </w:r>
            <w:r w:rsidR="00BB7F38" w:rsidRPr="00BB7F38">
              <w:rPr>
                <w:i/>
                <w:iCs/>
                <w:sz w:val="16"/>
              </w:rPr>
              <w:t>Rekisteri-/hyväksyntänumero</w:t>
            </w:r>
          </w:p>
        </w:tc>
      </w:tr>
      <w:tr w:rsidR="00676D33" w:rsidRPr="00091F59" w14:paraId="2927A9A8" w14:textId="77777777" w:rsidTr="00BB7F3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3424ABEA" w:rsidR="00676D33" w:rsidRPr="00091F59" w:rsidRDefault="00676D33" w:rsidP="00C80C07">
            <w:pPr>
              <w:spacing w:before="0" w:after="0"/>
              <w:jc w:val="left"/>
              <w:rPr>
                <w:sz w:val="16"/>
                <w:szCs w:val="16"/>
                <w:lang w:val="en-GB"/>
              </w:rPr>
            </w:pPr>
            <w:r w:rsidRPr="00091F59">
              <w:rPr>
                <w:sz w:val="16"/>
                <w:lang w:val="en-GB"/>
              </w:rPr>
              <w:t>Address</w:t>
            </w:r>
            <w:r w:rsidR="00BB7F38">
              <w:rPr>
                <w:sz w:val="16"/>
                <w:lang w:val="en-GB"/>
              </w:rPr>
              <w:t xml:space="preserve"> / </w:t>
            </w:r>
            <w:r w:rsidR="00BB7F38" w:rsidRPr="00BB7F38">
              <w:rPr>
                <w:i/>
                <w:iCs/>
                <w:sz w:val="16"/>
              </w:rPr>
              <w:t>Osoite</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7F7C2B18" w:rsidR="00676D33" w:rsidRPr="00091F59" w:rsidRDefault="00676D33" w:rsidP="00C80C07">
            <w:pPr>
              <w:spacing w:before="0" w:after="0"/>
              <w:jc w:val="left"/>
              <w:rPr>
                <w:sz w:val="16"/>
                <w:szCs w:val="16"/>
                <w:lang w:val="en-GB"/>
              </w:rPr>
            </w:pPr>
            <w:r w:rsidRPr="00091F59">
              <w:rPr>
                <w:sz w:val="16"/>
                <w:lang w:val="en-GB"/>
              </w:rPr>
              <w:t>Address</w:t>
            </w:r>
            <w:r w:rsidR="00BB7F38">
              <w:rPr>
                <w:sz w:val="16"/>
                <w:lang w:val="en-GB"/>
              </w:rPr>
              <w:t xml:space="preserve"> / </w:t>
            </w:r>
            <w:r w:rsidR="00BB7F38" w:rsidRPr="00BB7F38">
              <w:rPr>
                <w:i/>
                <w:iCs/>
                <w:sz w:val="16"/>
              </w:rPr>
              <w:t>Osoite</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BB7F3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06BDA5E6" w14:textId="77777777" w:rsidR="00676D33" w:rsidRDefault="00676D33" w:rsidP="00C80C07">
            <w:pPr>
              <w:spacing w:before="0" w:after="0"/>
              <w:jc w:val="left"/>
              <w:rPr>
                <w:i/>
                <w:iCs/>
                <w:sz w:val="16"/>
              </w:rPr>
            </w:pPr>
            <w:r w:rsidRPr="00091F59">
              <w:rPr>
                <w:sz w:val="16"/>
                <w:lang w:val="en-GB"/>
              </w:rPr>
              <w:t>Country</w:t>
            </w:r>
            <w:r w:rsidR="00BB7F38">
              <w:rPr>
                <w:sz w:val="16"/>
                <w:lang w:val="en-GB"/>
              </w:rPr>
              <w:t xml:space="preserve"> / </w:t>
            </w:r>
            <w:r w:rsidR="00BB7F38" w:rsidRPr="00BB7F38">
              <w:rPr>
                <w:i/>
                <w:iCs/>
                <w:sz w:val="16"/>
              </w:rPr>
              <w:t>Maa</w:t>
            </w:r>
          </w:p>
          <w:p w14:paraId="20AAEC86" w14:textId="555A5429" w:rsidR="000620A7" w:rsidRPr="000620A7" w:rsidRDefault="000620A7"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260051F3" w14:textId="77777777" w:rsidR="00676D33" w:rsidRDefault="00676D33" w:rsidP="00C80C07">
            <w:pPr>
              <w:spacing w:before="0" w:after="0"/>
              <w:jc w:val="left"/>
              <w:rPr>
                <w:i/>
                <w:iCs/>
                <w:sz w:val="16"/>
              </w:rPr>
            </w:pPr>
            <w:r w:rsidRPr="00091F59">
              <w:rPr>
                <w:sz w:val="16"/>
                <w:lang w:val="en-GB"/>
              </w:rPr>
              <w:t>ISO country code</w:t>
            </w:r>
            <w:r w:rsidR="00BB7F38">
              <w:rPr>
                <w:sz w:val="16"/>
                <w:lang w:val="en-GB"/>
              </w:rPr>
              <w:t xml:space="preserve"> / </w:t>
            </w:r>
            <w:r w:rsidR="00BB7F38" w:rsidRPr="00BB7F38">
              <w:rPr>
                <w:i/>
                <w:iCs/>
                <w:sz w:val="16"/>
              </w:rPr>
              <w:t>ISO-maakoodi</w:t>
            </w:r>
          </w:p>
          <w:p w14:paraId="58409683" w14:textId="49B1C4E3" w:rsidR="000620A7" w:rsidRPr="000620A7" w:rsidRDefault="000620A7"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2091455A" w:rsidR="00676D33" w:rsidRPr="00091F59" w:rsidRDefault="00676D33" w:rsidP="00C80C07">
            <w:pPr>
              <w:spacing w:before="0" w:after="0"/>
              <w:jc w:val="left"/>
              <w:rPr>
                <w:sz w:val="16"/>
                <w:szCs w:val="16"/>
                <w:lang w:val="en-GB"/>
              </w:rPr>
            </w:pPr>
            <w:r w:rsidRPr="00091F59">
              <w:rPr>
                <w:sz w:val="16"/>
                <w:lang w:val="en-GB"/>
              </w:rPr>
              <w:t>Country</w:t>
            </w:r>
            <w:r w:rsidR="00BB7F38">
              <w:rPr>
                <w:sz w:val="16"/>
                <w:lang w:val="en-GB"/>
              </w:rPr>
              <w:t xml:space="preserve"> / </w:t>
            </w:r>
            <w:r w:rsidR="00BB7F38" w:rsidRPr="00BB7F38">
              <w:rPr>
                <w:i/>
                <w:iCs/>
                <w:sz w:val="16"/>
              </w:rPr>
              <w:t>Maa</w:t>
            </w:r>
          </w:p>
        </w:tc>
        <w:tc>
          <w:tcPr>
            <w:tcW w:w="1653" w:type="dxa"/>
            <w:gridSpan w:val="3"/>
            <w:tcBorders>
              <w:top w:val="nil"/>
              <w:left w:val="nil"/>
              <w:bottom w:val="single" w:sz="4" w:space="0" w:color="auto"/>
              <w:right w:val="single" w:sz="4" w:space="0" w:color="auto"/>
            </w:tcBorders>
            <w:hideMark/>
          </w:tcPr>
          <w:p w14:paraId="6BAFD20F" w14:textId="2A186660" w:rsidR="00676D33" w:rsidRPr="00091F59" w:rsidRDefault="00676D33" w:rsidP="00C80C07">
            <w:pPr>
              <w:spacing w:before="0" w:after="0"/>
              <w:jc w:val="left"/>
              <w:rPr>
                <w:sz w:val="16"/>
                <w:szCs w:val="16"/>
                <w:lang w:val="en-GB"/>
              </w:rPr>
            </w:pPr>
            <w:r w:rsidRPr="00091F59">
              <w:rPr>
                <w:sz w:val="16"/>
                <w:lang w:val="en-GB"/>
              </w:rPr>
              <w:t>ISO country code</w:t>
            </w:r>
            <w:r w:rsidR="00BB7F38">
              <w:rPr>
                <w:sz w:val="16"/>
                <w:lang w:val="en-GB"/>
              </w:rPr>
              <w:t xml:space="preserve"> / </w:t>
            </w:r>
            <w:r w:rsidR="00BB7F38" w:rsidRPr="00BB7F38">
              <w:rPr>
                <w:i/>
                <w:iCs/>
                <w:sz w:val="16"/>
              </w:rPr>
              <w:t>ISO-maakoodi</w:t>
            </w:r>
          </w:p>
        </w:tc>
      </w:tr>
      <w:tr w:rsidR="00676D33" w:rsidRPr="00E5100D" w14:paraId="606FA5D2" w14:textId="77777777" w:rsidTr="00BB7F38">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4A203C4B" w:rsidR="00676D33" w:rsidRPr="00091F59" w:rsidRDefault="00676D33" w:rsidP="00C80C07">
            <w:pPr>
              <w:spacing w:before="0" w:after="0"/>
              <w:jc w:val="left"/>
              <w:rPr>
                <w:b/>
                <w:sz w:val="16"/>
                <w:szCs w:val="16"/>
                <w:lang w:val="en-GB"/>
              </w:rPr>
            </w:pPr>
            <w:r w:rsidRPr="00091F59">
              <w:rPr>
                <w:b/>
                <w:sz w:val="16"/>
                <w:lang w:val="en-GB"/>
              </w:rPr>
              <w:t>Place of loading</w:t>
            </w:r>
            <w:r w:rsidR="00BB7F38">
              <w:rPr>
                <w:b/>
                <w:sz w:val="16"/>
                <w:lang w:val="en-GB"/>
              </w:rPr>
              <w:t xml:space="preserve"> /</w:t>
            </w:r>
            <w:r w:rsidR="00BB7F38" w:rsidRPr="00BB7F38">
              <w:rPr>
                <w:b/>
                <w:i/>
                <w:iCs/>
                <w:sz w:val="16"/>
                <w:lang w:val="en-GB"/>
              </w:rPr>
              <w:t xml:space="preserve"> </w:t>
            </w:r>
            <w:r w:rsidR="00BB7F38" w:rsidRPr="00BB7F38">
              <w:rPr>
                <w:b/>
                <w:i/>
                <w:iCs/>
                <w:sz w:val="16"/>
              </w:rPr>
              <w:t>Lastauspaikka</w:t>
            </w:r>
            <w:r w:rsidR="00D00869">
              <w:rPr>
                <w:b/>
                <w:i/>
                <w:iCs/>
                <w:sz w:val="16"/>
              </w:rPr>
              <w:br/>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633A2819" w:rsidR="00676D33" w:rsidRPr="00091F59" w:rsidRDefault="00676D33" w:rsidP="00C80C07">
            <w:pPr>
              <w:spacing w:before="0" w:after="0"/>
              <w:jc w:val="left"/>
              <w:rPr>
                <w:b/>
                <w:sz w:val="16"/>
                <w:szCs w:val="16"/>
                <w:lang w:val="en-GB"/>
              </w:rPr>
            </w:pPr>
            <w:r w:rsidRPr="00091F59">
              <w:rPr>
                <w:b/>
                <w:sz w:val="16"/>
                <w:lang w:val="en-GB"/>
              </w:rPr>
              <w:t>Date and time of departure</w:t>
            </w:r>
            <w:r w:rsidR="00BB7F38">
              <w:rPr>
                <w:b/>
                <w:sz w:val="16"/>
                <w:lang w:val="en-GB"/>
              </w:rPr>
              <w:t xml:space="preserve"> / </w:t>
            </w:r>
            <w:r w:rsidR="00BB7F38" w:rsidRPr="00BB7F38">
              <w:rPr>
                <w:b/>
                <w:i/>
                <w:iCs/>
                <w:sz w:val="16"/>
              </w:rPr>
              <w:t>Lähtöpäivä ja -aika</w:t>
            </w:r>
          </w:p>
        </w:tc>
      </w:tr>
      <w:tr w:rsidR="00676D33" w:rsidRPr="00091F59" w14:paraId="6164D0F1" w14:textId="77777777" w:rsidTr="00BB7F38">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5C7258F8" w:rsidR="00676D33" w:rsidRPr="00E3445A" w:rsidRDefault="00676D33" w:rsidP="00C80C07">
            <w:pPr>
              <w:spacing w:before="0" w:after="0"/>
              <w:jc w:val="left"/>
              <w:rPr>
                <w:b/>
                <w:sz w:val="16"/>
                <w:szCs w:val="16"/>
                <w:lang w:val="en-GB"/>
              </w:rPr>
            </w:pPr>
            <w:r w:rsidRPr="00E3445A">
              <w:rPr>
                <w:b/>
                <w:sz w:val="16"/>
                <w:lang w:val="en-GB"/>
              </w:rPr>
              <w:t>Means of transport</w:t>
            </w:r>
            <w:r w:rsidR="00BB7F38">
              <w:rPr>
                <w:b/>
                <w:sz w:val="16"/>
                <w:lang w:val="en-GB"/>
              </w:rPr>
              <w:t xml:space="preserve"> / </w:t>
            </w:r>
            <w:r w:rsidR="00BB7F38" w:rsidRPr="00250936">
              <w:rPr>
                <w:b/>
                <w:i/>
                <w:iCs/>
                <w:sz w:val="16"/>
              </w:rPr>
              <w:t>Kuljetusvälineet</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0497ACE6" w:rsidR="00676D33" w:rsidRPr="00091F59" w:rsidRDefault="00676D33" w:rsidP="00C80C07">
            <w:pPr>
              <w:spacing w:before="0" w:after="0"/>
              <w:jc w:val="left"/>
              <w:rPr>
                <w:b/>
                <w:sz w:val="16"/>
                <w:szCs w:val="16"/>
                <w:lang w:val="en-GB"/>
              </w:rPr>
            </w:pPr>
            <w:r w:rsidRPr="00091F59">
              <w:rPr>
                <w:b/>
                <w:sz w:val="16"/>
                <w:lang w:val="en-GB"/>
              </w:rPr>
              <w:t>Entry Border Control Post</w:t>
            </w:r>
            <w:r w:rsidR="00250936">
              <w:rPr>
                <w:b/>
                <w:sz w:val="16"/>
                <w:lang w:val="en-GB"/>
              </w:rPr>
              <w:t xml:space="preserve"> / </w:t>
            </w:r>
            <w:r w:rsidR="00250936" w:rsidRPr="00250936">
              <w:rPr>
                <w:b/>
                <w:i/>
                <w:iCs/>
                <w:sz w:val="16"/>
              </w:rPr>
              <w:t>Saapumisrajatarkastusasema</w:t>
            </w:r>
          </w:p>
        </w:tc>
      </w:tr>
      <w:tr w:rsidR="00676D33" w:rsidRPr="00091F59" w14:paraId="4ECD164D" w14:textId="77777777" w:rsidTr="00BB7F38">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3EFE72C8"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250936">
              <w:rPr>
                <w:sz w:val="16"/>
                <w:lang w:val="en-GB"/>
              </w:rPr>
              <w:t xml:space="preserve"> / </w:t>
            </w:r>
            <w:r w:rsidR="00250936" w:rsidRPr="00250936">
              <w:rPr>
                <w:i/>
                <w:iCs/>
                <w:sz w:val="16"/>
              </w:rPr>
              <w:t>Ilma-alus</w:t>
            </w:r>
          </w:p>
        </w:tc>
        <w:tc>
          <w:tcPr>
            <w:tcW w:w="2339" w:type="dxa"/>
            <w:gridSpan w:val="7"/>
            <w:vMerge w:val="restart"/>
            <w:tcBorders>
              <w:top w:val="nil"/>
              <w:left w:val="nil"/>
              <w:bottom w:val="nil"/>
              <w:right w:val="single" w:sz="4" w:space="0" w:color="auto"/>
            </w:tcBorders>
            <w:vAlign w:val="center"/>
            <w:hideMark/>
          </w:tcPr>
          <w:p w14:paraId="41375AAD" w14:textId="1748ACCA"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250936">
              <w:rPr>
                <w:sz w:val="16"/>
                <w:lang w:val="en-GB"/>
              </w:rPr>
              <w:t xml:space="preserve"> / </w:t>
            </w:r>
            <w:r w:rsidR="00250936" w:rsidRPr="00250936">
              <w:rPr>
                <w:i/>
                <w:iCs/>
                <w:sz w:val="16"/>
              </w:rPr>
              <w:t>Alus</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01480A5B" w:rsidR="00676D33" w:rsidRPr="00091F59" w:rsidRDefault="00676D33" w:rsidP="00C80C07">
            <w:pPr>
              <w:spacing w:before="0" w:after="0"/>
              <w:jc w:val="left"/>
              <w:rPr>
                <w:sz w:val="16"/>
                <w:szCs w:val="16"/>
                <w:lang w:val="en-GB"/>
              </w:rPr>
            </w:pPr>
            <w:r w:rsidRPr="00091F59">
              <w:rPr>
                <w:b/>
                <w:sz w:val="16"/>
                <w:lang w:val="en-GB"/>
              </w:rPr>
              <w:t>Accompanying documents</w:t>
            </w:r>
            <w:r w:rsidR="00250936">
              <w:rPr>
                <w:b/>
                <w:sz w:val="16"/>
                <w:lang w:val="en-GB"/>
              </w:rPr>
              <w:t xml:space="preserve"> / </w:t>
            </w:r>
            <w:r w:rsidR="00250936" w:rsidRPr="00250936">
              <w:rPr>
                <w:b/>
                <w:i/>
                <w:iCs/>
                <w:sz w:val="16"/>
              </w:rPr>
              <w:t>Lähetyksen mukana seuraavat asiakirjat</w:t>
            </w:r>
          </w:p>
        </w:tc>
      </w:tr>
      <w:tr w:rsidR="00676D33" w:rsidRPr="00091F59" w14:paraId="08B659D3" w14:textId="77777777" w:rsidTr="00BB7F38">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BB7F38">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6C0CDC15"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250936">
              <w:rPr>
                <w:sz w:val="16"/>
                <w:lang w:val="en-GB"/>
              </w:rPr>
              <w:t xml:space="preserve"> / </w:t>
            </w:r>
            <w:r w:rsidR="00250936" w:rsidRPr="00250936">
              <w:rPr>
                <w:i/>
                <w:iCs/>
                <w:sz w:val="16"/>
              </w:rPr>
              <w:t>Junavaunu</w:t>
            </w:r>
          </w:p>
        </w:tc>
        <w:tc>
          <w:tcPr>
            <w:tcW w:w="2339" w:type="dxa"/>
            <w:gridSpan w:val="7"/>
            <w:tcBorders>
              <w:top w:val="nil"/>
              <w:left w:val="nil"/>
              <w:bottom w:val="nil"/>
              <w:right w:val="single" w:sz="4" w:space="0" w:color="auto"/>
            </w:tcBorders>
            <w:vAlign w:val="center"/>
            <w:hideMark/>
          </w:tcPr>
          <w:p w14:paraId="6403F69E" w14:textId="5E1D714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250936">
              <w:rPr>
                <w:sz w:val="16"/>
                <w:lang w:val="en-GB"/>
              </w:rPr>
              <w:t xml:space="preserve"> / </w:t>
            </w:r>
            <w:r w:rsidR="00250936" w:rsidRPr="00250936">
              <w:rPr>
                <w:i/>
                <w:iCs/>
                <w:sz w:val="16"/>
              </w:rPr>
              <w:t>Maantieajoneuvo</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6750D354" w:rsidR="00676D33" w:rsidRPr="00091F59" w:rsidRDefault="00676D33" w:rsidP="00C80C07">
            <w:pPr>
              <w:spacing w:before="0" w:after="0"/>
              <w:jc w:val="left"/>
              <w:rPr>
                <w:sz w:val="16"/>
                <w:szCs w:val="16"/>
                <w:lang w:val="en-GB"/>
              </w:rPr>
            </w:pPr>
            <w:r w:rsidRPr="00091F59">
              <w:rPr>
                <w:sz w:val="16"/>
                <w:lang w:val="en-GB"/>
              </w:rPr>
              <w:t>Type</w:t>
            </w:r>
            <w:r w:rsidR="00250936">
              <w:rPr>
                <w:sz w:val="16"/>
                <w:lang w:val="en-GB"/>
              </w:rPr>
              <w:t xml:space="preserve"> / </w:t>
            </w:r>
            <w:r w:rsidR="00250936" w:rsidRPr="00250936">
              <w:rPr>
                <w:i/>
                <w:iCs/>
                <w:sz w:val="16"/>
              </w:rPr>
              <w:t>Tyyppi</w:t>
            </w:r>
          </w:p>
        </w:tc>
        <w:tc>
          <w:tcPr>
            <w:tcW w:w="2146" w:type="dxa"/>
            <w:gridSpan w:val="6"/>
            <w:tcBorders>
              <w:top w:val="nil"/>
              <w:left w:val="nil"/>
              <w:bottom w:val="nil"/>
              <w:right w:val="single" w:sz="4" w:space="0" w:color="auto"/>
            </w:tcBorders>
            <w:vAlign w:val="center"/>
            <w:hideMark/>
          </w:tcPr>
          <w:p w14:paraId="5D2BF0F3" w14:textId="2ED4CBC0" w:rsidR="00676D33" w:rsidRPr="00091F59" w:rsidRDefault="00676D33" w:rsidP="00C80C07">
            <w:pPr>
              <w:spacing w:before="0" w:after="0"/>
              <w:jc w:val="left"/>
              <w:rPr>
                <w:sz w:val="16"/>
                <w:szCs w:val="16"/>
                <w:lang w:val="en-GB"/>
              </w:rPr>
            </w:pPr>
            <w:r w:rsidRPr="00091F59">
              <w:rPr>
                <w:sz w:val="16"/>
                <w:lang w:val="en-GB"/>
              </w:rPr>
              <w:t>Code</w:t>
            </w:r>
            <w:r w:rsidR="00250936">
              <w:rPr>
                <w:sz w:val="16"/>
                <w:lang w:val="en-GB"/>
              </w:rPr>
              <w:t xml:space="preserve"> / </w:t>
            </w:r>
            <w:r w:rsidR="00250936" w:rsidRPr="00250936">
              <w:rPr>
                <w:i/>
                <w:iCs/>
                <w:sz w:val="16"/>
              </w:rPr>
              <w:t>Koodi</w:t>
            </w:r>
          </w:p>
        </w:tc>
      </w:tr>
      <w:tr w:rsidR="00676D33" w:rsidRPr="00091F59" w14:paraId="1D28E8C0" w14:textId="77777777" w:rsidTr="00BB7F38">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17B497BB" w:rsidR="00676D33" w:rsidRPr="00E3445A" w:rsidRDefault="00676D33" w:rsidP="00C80C07">
            <w:pPr>
              <w:jc w:val="left"/>
              <w:rPr>
                <w:sz w:val="16"/>
                <w:szCs w:val="16"/>
                <w:lang w:val="en-GB"/>
              </w:rPr>
            </w:pPr>
            <w:r w:rsidRPr="00E3445A">
              <w:rPr>
                <w:sz w:val="16"/>
                <w:lang w:val="en-GB"/>
              </w:rPr>
              <w:t>Identification</w:t>
            </w:r>
            <w:r w:rsidR="00250936">
              <w:rPr>
                <w:sz w:val="16"/>
                <w:lang w:val="en-GB"/>
              </w:rPr>
              <w:t xml:space="preserve"> / </w:t>
            </w:r>
            <w:r w:rsidR="00250936" w:rsidRPr="00250936">
              <w:rPr>
                <w:i/>
                <w:iCs/>
                <w:sz w:val="16"/>
              </w:rPr>
              <w:t>Tunnistetiedot</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08CD547C" w:rsidR="00676D33" w:rsidRPr="00091F59" w:rsidRDefault="00676D33" w:rsidP="00C80C07">
            <w:pPr>
              <w:spacing w:before="0" w:after="0"/>
              <w:jc w:val="left"/>
              <w:rPr>
                <w:sz w:val="16"/>
                <w:szCs w:val="16"/>
                <w:lang w:val="en-GB"/>
              </w:rPr>
            </w:pPr>
            <w:r w:rsidRPr="00091F59">
              <w:rPr>
                <w:sz w:val="16"/>
                <w:lang w:val="en-GB"/>
              </w:rPr>
              <w:t>Country</w:t>
            </w:r>
            <w:r w:rsidR="00250936">
              <w:rPr>
                <w:sz w:val="16"/>
                <w:lang w:val="en-GB"/>
              </w:rPr>
              <w:t xml:space="preserve"> / </w:t>
            </w:r>
            <w:r w:rsidR="00250936" w:rsidRPr="00250936">
              <w:rPr>
                <w:i/>
                <w:iCs/>
                <w:sz w:val="16"/>
              </w:rPr>
              <w:t>Maa</w:t>
            </w:r>
          </w:p>
        </w:tc>
        <w:tc>
          <w:tcPr>
            <w:tcW w:w="2146" w:type="dxa"/>
            <w:gridSpan w:val="6"/>
            <w:tcBorders>
              <w:top w:val="nil"/>
              <w:left w:val="nil"/>
              <w:bottom w:val="nil"/>
              <w:right w:val="single" w:sz="4" w:space="0" w:color="auto"/>
            </w:tcBorders>
            <w:hideMark/>
          </w:tcPr>
          <w:p w14:paraId="21CBA941" w14:textId="56233065" w:rsidR="00676D33" w:rsidRPr="00091F59" w:rsidRDefault="00676D33" w:rsidP="00C80C07">
            <w:pPr>
              <w:spacing w:before="0" w:after="0"/>
              <w:jc w:val="left"/>
              <w:rPr>
                <w:sz w:val="16"/>
                <w:szCs w:val="16"/>
                <w:lang w:val="en-GB"/>
              </w:rPr>
            </w:pPr>
            <w:r w:rsidRPr="00091F59">
              <w:rPr>
                <w:sz w:val="16"/>
                <w:lang w:val="en-GB"/>
              </w:rPr>
              <w:t>ISO country code</w:t>
            </w:r>
            <w:r w:rsidR="00250936">
              <w:rPr>
                <w:sz w:val="16"/>
                <w:lang w:val="en-GB"/>
              </w:rPr>
              <w:t xml:space="preserve"> / </w:t>
            </w:r>
            <w:r w:rsidR="00250936" w:rsidRPr="00250936">
              <w:rPr>
                <w:i/>
                <w:iCs/>
                <w:sz w:val="16"/>
              </w:rPr>
              <w:t>ISO-maakoodi</w:t>
            </w:r>
          </w:p>
        </w:tc>
      </w:tr>
      <w:tr w:rsidR="00676D33" w:rsidRPr="00091F59" w14:paraId="77E486F3" w14:textId="77777777" w:rsidTr="000620A7">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16CF8BD6" w:rsidR="00676D33" w:rsidRPr="00091F59" w:rsidRDefault="00676D33" w:rsidP="00C80C07">
            <w:pPr>
              <w:spacing w:before="0" w:after="0"/>
              <w:jc w:val="left"/>
              <w:rPr>
                <w:sz w:val="16"/>
                <w:szCs w:val="16"/>
                <w:lang w:val="en-GB"/>
              </w:rPr>
            </w:pPr>
            <w:r w:rsidRPr="00091F59">
              <w:rPr>
                <w:sz w:val="16"/>
                <w:lang w:val="en-GB"/>
              </w:rPr>
              <w:t>Commercial document reference</w:t>
            </w:r>
            <w:r w:rsidR="00250936">
              <w:rPr>
                <w:sz w:val="16"/>
                <w:lang w:val="en-GB"/>
              </w:rPr>
              <w:t xml:space="preserve"> / </w:t>
            </w:r>
            <w:r w:rsidR="00250936" w:rsidRPr="00250936">
              <w:rPr>
                <w:i/>
                <w:iCs/>
                <w:sz w:val="16"/>
              </w:rPr>
              <w:t>Kaupallisten asiakirjojen viitenumerot</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E21F00">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519FF16F"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75D69273"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74E35373"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32C4ED32" w:rsidR="00676D33" w:rsidRPr="00E3445A" w:rsidRDefault="00676D33" w:rsidP="00C80C07">
            <w:pPr>
              <w:spacing w:before="0" w:after="0"/>
              <w:jc w:val="left"/>
              <w:rPr>
                <w:sz w:val="16"/>
                <w:szCs w:val="16"/>
                <w:lang w:val="en-GB"/>
              </w:rPr>
            </w:pPr>
          </w:p>
        </w:tc>
      </w:tr>
      <w:tr w:rsidR="00676D33" w:rsidRPr="00091F59" w14:paraId="3273C625" w14:textId="77777777" w:rsidTr="00BB7F38">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3EC1FFF2" w:rsidR="00676D33" w:rsidRPr="00E3445A" w:rsidRDefault="00676D33" w:rsidP="00C80C07">
            <w:pPr>
              <w:spacing w:before="0" w:after="0"/>
              <w:jc w:val="left"/>
              <w:rPr>
                <w:b/>
                <w:sz w:val="16"/>
                <w:szCs w:val="16"/>
                <w:lang w:val="en-GB"/>
              </w:rPr>
            </w:pPr>
            <w:r w:rsidRPr="00E3445A">
              <w:rPr>
                <w:b/>
                <w:sz w:val="16"/>
                <w:lang w:val="en-GB"/>
              </w:rPr>
              <w:t>Container number/Seal number</w:t>
            </w:r>
            <w:r w:rsidR="00D00869">
              <w:rPr>
                <w:b/>
                <w:sz w:val="16"/>
                <w:lang w:val="en-GB"/>
              </w:rPr>
              <w:t xml:space="preserve"> / </w:t>
            </w:r>
            <w:r w:rsidR="00D00869" w:rsidRPr="00D00869">
              <w:rPr>
                <w:b/>
                <w:i/>
                <w:iCs/>
                <w:sz w:val="16"/>
              </w:rPr>
              <w:t>Kuljetuspäällyksen numero / sinetin numero</w:t>
            </w:r>
          </w:p>
        </w:tc>
      </w:tr>
      <w:tr w:rsidR="00676D33" w:rsidRPr="00091F59" w14:paraId="3D587595" w14:textId="77777777" w:rsidTr="00BB7F38">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1E00EC6F" w:rsidR="00676D33" w:rsidRPr="00E3445A" w:rsidRDefault="00676D33" w:rsidP="00C80C07">
            <w:pPr>
              <w:spacing w:before="0" w:after="0"/>
              <w:jc w:val="left"/>
              <w:rPr>
                <w:sz w:val="16"/>
                <w:szCs w:val="16"/>
                <w:lang w:val="en-GB"/>
              </w:rPr>
            </w:pPr>
            <w:r w:rsidRPr="00E3445A">
              <w:rPr>
                <w:sz w:val="16"/>
                <w:lang w:val="en-GB"/>
              </w:rPr>
              <w:t>Container No</w:t>
            </w:r>
            <w:r w:rsidR="00D00869">
              <w:rPr>
                <w:sz w:val="16"/>
                <w:lang w:val="en-GB"/>
              </w:rPr>
              <w:t xml:space="preserve"> / </w:t>
            </w:r>
            <w:r w:rsidR="00D00869" w:rsidRPr="00D00869">
              <w:rPr>
                <w:i/>
                <w:iCs/>
                <w:sz w:val="16"/>
              </w:rPr>
              <w:t>Kuljetuspäällyksen nro</w:t>
            </w:r>
          </w:p>
        </w:tc>
        <w:tc>
          <w:tcPr>
            <w:tcW w:w="2828" w:type="dxa"/>
            <w:gridSpan w:val="5"/>
            <w:tcBorders>
              <w:top w:val="nil"/>
              <w:left w:val="nil"/>
              <w:bottom w:val="single" w:sz="4" w:space="0" w:color="auto"/>
              <w:right w:val="nil"/>
            </w:tcBorders>
            <w:hideMark/>
          </w:tcPr>
          <w:p w14:paraId="3FA514E5" w14:textId="2BE6E45D" w:rsidR="00676D33" w:rsidRPr="00091F59" w:rsidRDefault="00676D33" w:rsidP="00C80C07">
            <w:pPr>
              <w:spacing w:before="0" w:after="0"/>
              <w:jc w:val="left"/>
              <w:rPr>
                <w:sz w:val="16"/>
                <w:szCs w:val="16"/>
                <w:lang w:val="en-GB"/>
              </w:rPr>
            </w:pPr>
            <w:r w:rsidRPr="00091F59">
              <w:rPr>
                <w:sz w:val="16"/>
                <w:lang w:val="en-GB"/>
              </w:rPr>
              <w:t xml:space="preserve">Seal No </w:t>
            </w:r>
            <w:r w:rsidR="00D00869">
              <w:rPr>
                <w:sz w:val="16"/>
                <w:lang w:val="en-GB"/>
              </w:rPr>
              <w:t xml:space="preserve">/ </w:t>
            </w:r>
            <w:r w:rsidR="00D00869" w:rsidRPr="00D00869">
              <w:rPr>
                <w:i/>
                <w:iCs/>
                <w:sz w:val="16"/>
              </w:rPr>
              <w:t>Sinetin nro</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BB7F38">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04B94ECB" w:rsidR="00676D33" w:rsidRPr="00E3445A" w:rsidRDefault="00676D33" w:rsidP="00C80C07">
            <w:pPr>
              <w:spacing w:before="0" w:after="0"/>
              <w:jc w:val="left"/>
              <w:rPr>
                <w:b/>
                <w:sz w:val="16"/>
                <w:szCs w:val="16"/>
                <w:lang w:val="en-GB"/>
              </w:rPr>
            </w:pPr>
            <w:r w:rsidRPr="00E3445A">
              <w:rPr>
                <w:b/>
                <w:sz w:val="16"/>
                <w:lang w:val="en-GB"/>
              </w:rPr>
              <w:t>Certified as or for</w:t>
            </w:r>
            <w:r w:rsidR="00D00869">
              <w:rPr>
                <w:b/>
                <w:sz w:val="16"/>
                <w:lang w:val="en-GB"/>
              </w:rPr>
              <w:t xml:space="preserve"> / </w:t>
            </w:r>
            <w:r w:rsidR="00D00869" w:rsidRPr="00D00869">
              <w:rPr>
                <w:b/>
                <w:i/>
                <w:iCs/>
                <w:sz w:val="16"/>
              </w:rPr>
              <w:t>Tavaralle annettu todistus seuraavaan tarkoitukseen</w:t>
            </w:r>
          </w:p>
        </w:tc>
      </w:tr>
      <w:tr w:rsidR="00676D33" w:rsidRPr="00091F59" w14:paraId="5B4342BF" w14:textId="77777777" w:rsidTr="00BB7F38">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659C07CA"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D00869">
              <w:rPr>
                <w:sz w:val="16"/>
                <w:lang w:val="en-GB"/>
              </w:rPr>
              <w:t xml:space="preserve"> / </w:t>
            </w:r>
            <w:r w:rsidR="00D00869" w:rsidRPr="00D00869">
              <w:rPr>
                <w:i/>
                <w:iCs/>
                <w:sz w:val="16"/>
              </w:rPr>
              <w:t>Jatkokasvatus</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BB7F38">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6DAC6650"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D00869">
              <w:rPr>
                <w:sz w:val="16"/>
                <w:lang w:val="en-GB"/>
              </w:rPr>
              <w:t xml:space="preserve"> / </w:t>
            </w:r>
            <w:r w:rsidR="00D00869" w:rsidRPr="00D00869">
              <w:rPr>
                <w:i/>
                <w:iCs/>
                <w:sz w:val="16"/>
              </w:rPr>
              <w:t>Suljettu pitopaikka</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BB7F38">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3E7FAAA0"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D00869">
              <w:rPr>
                <w:sz w:val="16"/>
                <w:lang w:val="en-GB"/>
              </w:rPr>
              <w:t xml:space="preserve"> / </w:t>
            </w:r>
            <w:r w:rsidR="00D00869" w:rsidRPr="00D00869">
              <w:rPr>
                <w:i/>
                <w:iCs/>
                <w:sz w:val="16"/>
              </w:rPr>
              <w:t>Karanteenipitopaikka</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BB7F38">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4BEE329B"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D00869">
              <w:rPr>
                <w:sz w:val="16"/>
                <w:lang w:val="en-GB"/>
              </w:rPr>
              <w:t xml:space="preserve"> / </w:t>
            </w:r>
            <w:r w:rsidR="00D00869" w:rsidRPr="00D00869">
              <w:rPr>
                <w:i/>
                <w:iCs/>
                <w:sz w:val="16"/>
              </w:rPr>
              <w:t>Muu</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BB7F38">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3C2AF335"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D00869">
              <w:rPr>
                <w:b/>
                <w:sz w:val="16"/>
                <w:lang w:val="en-GB"/>
              </w:rPr>
              <w:t xml:space="preserve"> / </w:t>
            </w:r>
            <w:r w:rsidR="00D00869" w:rsidRPr="00D00869">
              <w:rPr>
                <w:b/>
                <w:i/>
                <w:iCs/>
                <w:sz w:val="16"/>
              </w:rPr>
              <w:t>Kauttakuljetusta varten</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31C884EB"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D00869">
              <w:rPr>
                <w:b/>
                <w:sz w:val="16"/>
                <w:lang w:val="en-GB"/>
              </w:rPr>
              <w:t xml:space="preserve"> / </w:t>
            </w:r>
            <w:r w:rsidR="00D00869" w:rsidRPr="00D00869">
              <w:rPr>
                <w:b/>
                <w:i/>
                <w:iCs/>
                <w:sz w:val="16"/>
              </w:rPr>
              <w:t>Sisämarkkinoille</w:t>
            </w:r>
          </w:p>
        </w:tc>
      </w:tr>
      <w:tr w:rsidR="00676D33" w:rsidRPr="00091F59" w14:paraId="7E671A58" w14:textId="77777777" w:rsidTr="00BB7F38">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1BAC6E84" w:rsidR="00676D33" w:rsidRPr="00E3445A" w:rsidRDefault="00676D33" w:rsidP="00C80C07">
            <w:pPr>
              <w:spacing w:before="0" w:after="0"/>
              <w:jc w:val="left"/>
              <w:rPr>
                <w:sz w:val="16"/>
                <w:szCs w:val="16"/>
                <w:lang w:val="en-GB"/>
              </w:rPr>
            </w:pPr>
            <w:r w:rsidRPr="00E3445A">
              <w:rPr>
                <w:sz w:val="16"/>
                <w:lang w:val="en-GB"/>
              </w:rPr>
              <w:t>Third country</w:t>
            </w:r>
            <w:r w:rsidR="00D00869">
              <w:rPr>
                <w:sz w:val="16"/>
                <w:lang w:val="en-GB"/>
              </w:rPr>
              <w:t xml:space="preserve"> / </w:t>
            </w:r>
            <w:r w:rsidR="00D00869" w:rsidRPr="00D00869">
              <w:rPr>
                <w:i/>
                <w:iCs/>
                <w:sz w:val="16"/>
              </w:rPr>
              <w:t>Kolmas maa</w:t>
            </w:r>
          </w:p>
        </w:tc>
        <w:tc>
          <w:tcPr>
            <w:tcW w:w="1923" w:type="dxa"/>
            <w:gridSpan w:val="5"/>
            <w:tcBorders>
              <w:top w:val="nil"/>
              <w:left w:val="nil"/>
              <w:bottom w:val="single" w:sz="4" w:space="0" w:color="auto"/>
              <w:right w:val="single" w:sz="4" w:space="0" w:color="auto"/>
            </w:tcBorders>
            <w:vAlign w:val="center"/>
            <w:hideMark/>
          </w:tcPr>
          <w:p w14:paraId="0105477E" w14:textId="18DEB317" w:rsidR="00676D33" w:rsidRPr="00091F59" w:rsidRDefault="00676D33" w:rsidP="00C80C07">
            <w:pPr>
              <w:spacing w:before="0" w:after="0"/>
              <w:jc w:val="left"/>
              <w:rPr>
                <w:sz w:val="16"/>
                <w:szCs w:val="16"/>
                <w:lang w:val="en-GB"/>
              </w:rPr>
            </w:pPr>
            <w:r w:rsidRPr="00091F59">
              <w:rPr>
                <w:sz w:val="16"/>
                <w:lang w:val="en-GB"/>
              </w:rPr>
              <w:t>ISO country code</w:t>
            </w:r>
            <w:r w:rsidR="00D00869">
              <w:rPr>
                <w:sz w:val="16"/>
                <w:lang w:val="en-GB"/>
              </w:rPr>
              <w:t xml:space="preserve"> / </w:t>
            </w:r>
            <w:r w:rsidR="00D00869" w:rsidRPr="00D00869">
              <w:rPr>
                <w:i/>
                <w:iCs/>
                <w:sz w:val="16"/>
              </w:rPr>
              <w:t>ISO-maakoodi</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82"/>
        <w:gridCol w:w="437"/>
        <w:gridCol w:w="722"/>
        <w:gridCol w:w="1317"/>
        <w:gridCol w:w="479"/>
        <w:gridCol w:w="25"/>
        <w:gridCol w:w="856"/>
        <w:gridCol w:w="1559"/>
        <w:gridCol w:w="258"/>
        <w:gridCol w:w="479"/>
        <w:gridCol w:w="1318"/>
        <w:gridCol w:w="594"/>
        <w:gridCol w:w="1087"/>
      </w:tblGrid>
      <w:tr w:rsidR="00676D33" w:rsidRPr="00E5100D" w14:paraId="75A30C1C" w14:textId="77777777" w:rsidTr="00D00869">
        <w:trPr>
          <w:trHeight w:val="369"/>
          <w:jc w:val="center"/>
        </w:trPr>
        <w:tc>
          <w:tcPr>
            <w:tcW w:w="487" w:type="dxa"/>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910" w:type="dxa"/>
            <w:gridSpan w:val="3"/>
            <w:tcBorders>
              <w:top w:val="single" w:sz="4" w:space="0" w:color="auto"/>
              <w:left w:val="nil"/>
              <w:bottom w:val="single" w:sz="4" w:space="0" w:color="auto"/>
              <w:right w:val="single" w:sz="4" w:space="0" w:color="auto"/>
            </w:tcBorders>
            <w:vAlign w:val="center"/>
            <w:hideMark/>
          </w:tcPr>
          <w:p w14:paraId="540BBCA3" w14:textId="09FB9A40" w:rsidR="00676D33" w:rsidRPr="00E3445A" w:rsidRDefault="00676D33" w:rsidP="00C80C07">
            <w:pPr>
              <w:spacing w:before="0" w:after="0"/>
              <w:ind w:right="-247"/>
              <w:jc w:val="left"/>
              <w:rPr>
                <w:sz w:val="16"/>
                <w:lang w:val="en-GB"/>
              </w:rPr>
            </w:pPr>
            <w:r w:rsidRPr="00E3445A">
              <w:rPr>
                <w:b/>
                <w:sz w:val="16"/>
                <w:lang w:val="en-GB"/>
              </w:rPr>
              <w:t>Total number of packages</w:t>
            </w:r>
            <w:r w:rsidR="00D00869">
              <w:rPr>
                <w:b/>
                <w:sz w:val="16"/>
                <w:lang w:val="en-GB"/>
              </w:rPr>
              <w:t xml:space="preserve"> / </w:t>
            </w:r>
            <w:r w:rsidR="00D00869" w:rsidRPr="00D00869">
              <w:rPr>
                <w:b/>
                <w:i/>
                <w:iCs/>
                <w:sz w:val="16"/>
              </w:rPr>
              <w:t>Pakkausten kokonaislukumäärä</w:t>
            </w:r>
          </w:p>
        </w:tc>
        <w:tc>
          <w:tcPr>
            <w:tcW w:w="344"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7C6C8558" w:rsidR="00676D33" w:rsidRPr="00091F59" w:rsidRDefault="00676D33" w:rsidP="00C80C07">
            <w:pPr>
              <w:spacing w:before="0" w:after="0"/>
              <w:ind w:right="-236"/>
              <w:jc w:val="left"/>
              <w:rPr>
                <w:sz w:val="16"/>
                <w:lang w:val="en-GB"/>
              </w:rPr>
            </w:pPr>
            <w:r w:rsidRPr="00091F59">
              <w:rPr>
                <w:b/>
                <w:sz w:val="16"/>
                <w:lang w:val="en-GB"/>
              </w:rPr>
              <w:t>Total quantity</w:t>
            </w:r>
            <w:r w:rsidR="00D00869">
              <w:rPr>
                <w:b/>
                <w:sz w:val="16"/>
                <w:lang w:val="en-GB"/>
              </w:rPr>
              <w:t xml:space="preserve"> / </w:t>
            </w:r>
            <w:r w:rsidR="00D00869" w:rsidRPr="00D00869">
              <w:rPr>
                <w:b/>
                <w:i/>
                <w:iCs/>
                <w:sz w:val="16"/>
              </w:rPr>
              <w:t>Kokonaismäärä</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2A0F7999" w:rsidR="00676D33" w:rsidRPr="00091F59" w:rsidRDefault="00676D33" w:rsidP="00C80C07">
            <w:pPr>
              <w:spacing w:before="0" w:after="0"/>
              <w:jc w:val="left"/>
              <w:rPr>
                <w:b/>
                <w:sz w:val="16"/>
                <w:lang w:val="en-GB"/>
              </w:rPr>
            </w:pPr>
            <w:r w:rsidRPr="00091F59">
              <w:rPr>
                <w:b/>
                <w:sz w:val="16"/>
                <w:lang w:val="en-GB"/>
              </w:rPr>
              <w:t>Total net weight/gross weight (kg)</w:t>
            </w:r>
            <w:r w:rsidR="00D00869">
              <w:rPr>
                <w:b/>
                <w:sz w:val="16"/>
                <w:lang w:val="en-GB"/>
              </w:rPr>
              <w:t xml:space="preserve"> / </w:t>
            </w:r>
            <w:r w:rsidR="00D00869" w:rsidRPr="00D00869">
              <w:rPr>
                <w:b/>
                <w:i/>
                <w:iCs/>
                <w:sz w:val="16"/>
              </w:rPr>
              <w:t>Kokonaisnettopaino/kokonaisbruttopaino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2"/>
            <w:tcBorders>
              <w:top w:val="single" w:sz="4" w:space="0" w:color="auto"/>
              <w:left w:val="nil"/>
              <w:bottom w:val="single" w:sz="4" w:space="0" w:color="auto"/>
              <w:right w:val="single" w:sz="4" w:space="0" w:color="auto"/>
            </w:tcBorders>
            <w:hideMark/>
          </w:tcPr>
          <w:p w14:paraId="2C56A544" w14:textId="52F29D40" w:rsidR="00676D33" w:rsidRPr="00E3445A" w:rsidRDefault="00676D33" w:rsidP="00C80C07">
            <w:pPr>
              <w:spacing w:before="0" w:after="0"/>
              <w:jc w:val="left"/>
              <w:rPr>
                <w:sz w:val="16"/>
                <w:lang w:val="en-GB"/>
              </w:rPr>
            </w:pPr>
            <w:r w:rsidRPr="00E3445A">
              <w:rPr>
                <w:b/>
                <w:sz w:val="16"/>
                <w:lang w:val="en-GB"/>
              </w:rPr>
              <w:t>Description of consignment</w:t>
            </w:r>
            <w:r w:rsidR="00D00869">
              <w:rPr>
                <w:b/>
                <w:sz w:val="16"/>
                <w:lang w:val="en-GB"/>
              </w:rPr>
              <w:t xml:space="preserve"> / </w:t>
            </w:r>
            <w:r w:rsidR="00D00869" w:rsidRPr="00D00869">
              <w:rPr>
                <w:b/>
                <w:i/>
                <w:iCs/>
                <w:sz w:val="16"/>
              </w:rPr>
              <w:t>Lähetyksen kuvaus</w:t>
            </w:r>
          </w:p>
        </w:tc>
      </w:tr>
      <w:tr w:rsidR="00676D33" w:rsidRPr="00091F59" w14:paraId="02C6F0E1" w14:textId="77777777" w:rsidTr="00C80C07">
        <w:trPr>
          <w:trHeight w:val="40"/>
          <w:jc w:val="center"/>
        </w:trPr>
        <w:tc>
          <w:tcPr>
            <w:tcW w:w="1074" w:type="dxa"/>
            <w:gridSpan w:val="2"/>
            <w:tcBorders>
              <w:top w:val="single" w:sz="4" w:space="0" w:color="auto"/>
              <w:left w:val="single" w:sz="4" w:space="0" w:color="auto"/>
              <w:bottom w:val="nil"/>
              <w:right w:val="nil"/>
            </w:tcBorders>
            <w:hideMark/>
          </w:tcPr>
          <w:p w14:paraId="3CCCE399" w14:textId="60A5CD99" w:rsidR="00676D33" w:rsidRPr="00E3445A" w:rsidRDefault="00676D33" w:rsidP="00C80C07">
            <w:pPr>
              <w:spacing w:before="0" w:after="0"/>
              <w:jc w:val="left"/>
              <w:rPr>
                <w:sz w:val="16"/>
                <w:lang w:val="en-GB"/>
              </w:rPr>
            </w:pPr>
            <w:r w:rsidRPr="00E3445A">
              <w:rPr>
                <w:sz w:val="16"/>
                <w:lang w:val="en-GB"/>
              </w:rPr>
              <w:t>CN code</w:t>
            </w:r>
            <w:r w:rsidR="00D00869">
              <w:rPr>
                <w:sz w:val="16"/>
                <w:lang w:val="en-GB"/>
              </w:rPr>
              <w:t xml:space="preserve"> / </w:t>
            </w:r>
            <w:r w:rsidR="00D00869" w:rsidRPr="00D00869">
              <w:rPr>
                <w:i/>
                <w:iCs/>
                <w:sz w:val="16"/>
              </w:rPr>
              <w:t>CN-koodi</w:t>
            </w:r>
          </w:p>
        </w:tc>
        <w:tc>
          <w:tcPr>
            <w:tcW w:w="722" w:type="dxa"/>
            <w:tcBorders>
              <w:top w:val="single" w:sz="4" w:space="0" w:color="auto"/>
              <w:left w:val="nil"/>
              <w:bottom w:val="nil"/>
              <w:right w:val="nil"/>
            </w:tcBorders>
            <w:hideMark/>
          </w:tcPr>
          <w:p w14:paraId="1B442D44" w14:textId="5F710A65" w:rsidR="00676D33" w:rsidRPr="00E3445A" w:rsidRDefault="00676D33" w:rsidP="00C80C07">
            <w:pPr>
              <w:spacing w:before="0" w:after="0"/>
              <w:jc w:val="left"/>
              <w:rPr>
                <w:sz w:val="16"/>
                <w:lang w:val="en-GB"/>
              </w:rPr>
            </w:pPr>
            <w:r w:rsidRPr="00E3445A">
              <w:rPr>
                <w:sz w:val="16"/>
                <w:lang w:val="en-GB"/>
              </w:rPr>
              <w:t>Species</w:t>
            </w:r>
            <w:r w:rsidR="00D00869">
              <w:rPr>
                <w:sz w:val="16"/>
                <w:lang w:val="en-GB"/>
              </w:rPr>
              <w:t xml:space="preserve"> / </w:t>
            </w:r>
            <w:r w:rsidR="00D00869" w:rsidRPr="00D00869">
              <w:rPr>
                <w:i/>
                <w:iCs/>
                <w:sz w:val="16"/>
              </w:rPr>
              <w:t>Laji</w:t>
            </w:r>
          </w:p>
        </w:tc>
        <w:tc>
          <w:tcPr>
            <w:tcW w:w="1985" w:type="dxa"/>
            <w:gridSpan w:val="3"/>
            <w:tcBorders>
              <w:top w:val="single" w:sz="4" w:space="0" w:color="auto"/>
              <w:left w:val="nil"/>
              <w:bottom w:val="nil"/>
              <w:right w:val="nil"/>
            </w:tcBorders>
            <w:hideMark/>
          </w:tcPr>
          <w:p w14:paraId="21894486" w14:textId="6A622FEE" w:rsidR="00676D33" w:rsidRPr="00E3445A" w:rsidRDefault="00676D33" w:rsidP="00C80C07">
            <w:pPr>
              <w:spacing w:before="0" w:after="0"/>
              <w:jc w:val="left"/>
              <w:rPr>
                <w:sz w:val="16"/>
                <w:lang w:val="en-GB"/>
              </w:rPr>
            </w:pPr>
            <w:r w:rsidRPr="00E3445A">
              <w:rPr>
                <w:sz w:val="16"/>
                <w:lang w:val="en-GB"/>
              </w:rPr>
              <w:t>Subspecies/Category</w:t>
            </w:r>
            <w:r w:rsidR="00D00869">
              <w:rPr>
                <w:sz w:val="16"/>
                <w:lang w:val="en-GB"/>
              </w:rPr>
              <w:t xml:space="preserve"> / </w:t>
            </w:r>
            <w:r w:rsidR="00D00869" w:rsidRPr="00D00869">
              <w:rPr>
                <w:i/>
                <w:iCs/>
                <w:sz w:val="16"/>
              </w:rPr>
              <w:t>Alalaji/Luokka</w:t>
            </w:r>
          </w:p>
        </w:tc>
        <w:tc>
          <w:tcPr>
            <w:tcW w:w="545" w:type="dxa"/>
            <w:tcBorders>
              <w:top w:val="single" w:sz="4" w:space="0" w:color="auto"/>
              <w:left w:val="nil"/>
              <w:bottom w:val="nil"/>
              <w:right w:val="nil"/>
            </w:tcBorders>
            <w:hideMark/>
          </w:tcPr>
          <w:p w14:paraId="2A1692B6" w14:textId="26FF6E49" w:rsidR="00676D33" w:rsidRPr="00091F59" w:rsidRDefault="00676D33" w:rsidP="00C80C07">
            <w:pPr>
              <w:spacing w:before="0" w:after="0"/>
              <w:jc w:val="left"/>
              <w:rPr>
                <w:sz w:val="16"/>
                <w:lang w:val="en-GB"/>
              </w:rPr>
            </w:pPr>
            <w:r w:rsidRPr="00091F59">
              <w:rPr>
                <w:sz w:val="16"/>
                <w:lang w:val="en-GB"/>
              </w:rPr>
              <w:t>Sex</w:t>
            </w:r>
            <w:r w:rsidR="00D00869">
              <w:rPr>
                <w:sz w:val="16"/>
                <w:lang w:val="en-GB"/>
              </w:rPr>
              <w:t xml:space="preserve"> / </w:t>
            </w:r>
            <w:r w:rsidR="00D00869" w:rsidRPr="00D00869">
              <w:rPr>
                <w:i/>
                <w:iCs/>
                <w:sz w:val="16"/>
              </w:rPr>
              <w:t>Sukupuoli</w:t>
            </w:r>
          </w:p>
        </w:tc>
        <w:tc>
          <w:tcPr>
            <w:tcW w:w="1220" w:type="dxa"/>
            <w:tcBorders>
              <w:top w:val="single" w:sz="4" w:space="0" w:color="auto"/>
              <w:left w:val="nil"/>
              <w:bottom w:val="nil"/>
              <w:right w:val="nil"/>
            </w:tcBorders>
            <w:hideMark/>
          </w:tcPr>
          <w:p w14:paraId="3F071547" w14:textId="28AE0F38" w:rsidR="00676D33" w:rsidRPr="00091F59" w:rsidRDefault="00676D33" w:rsidP="00C80C07">
            <w:pPr>
              <w:spacing w:before="0" w:after="0"/>
              <w:jc w:val="left"/>
              <w:rPr>
                <w:sz w:val="16"/>
                <w:lang w:val="en-GB"/>
              </w:rPr>
            </w:pPr>
            <w:r w:rsidRPr="00091F59">
              <w:rPr>
                <w:sz w:val="16"/>
                <w:lang w:val="en-GB"/>
              </w:rPr>
              <w:t>Identification system</w:t>
            </w:r>
            <w:r w:rsidR="00D00869">
              <w:rPr>
                <w:sz w:val="16"/>
                <w:lang w:val="en-GB"/>
              </w:rPr>
              <w:t xml:space="preserve"> / </w:t>
            </w:r>
            <w:r w:rsidR="00D00869" w:rsidRPr="00D00869">
              <w:rPr>
                <w:i/>
                <w:iCs/>
                <w:sz w:val="16"/>
              </w:rPr>
              <w:t>Tunnistusjärjestelmä</w:t>
            </w:r>
          </w:p>
        </w:tc>
        <w:tc>
          <w:tcPr>
            <w:tcW w:w="2344" w:type="dxa"/>
            <w:gridSpan w:val="3"/>
            <w:tcBorders>
              <w:top w:val="single" w:sz="4" w:space="0" w:color="auto"/>
              <w:left w:val="nil"/>
              <w:bottom w:val="nil"/>
              <w:right w:val="nil"/>
            </w:tcBorders>
            <w:hideMark/>
          </w:tcPr>
          <w:p w14:paraId="0DC81160" w14:textId="24F86003" w:rsidR="00676D33" w:rsidRPr="00091F59" w:rsidRDefault="00676D33" w:rsidP="00C80C07">
            <w:pPr>
              <w:spacing w:before="0" w:after="0"/>
              <w:jc w:val="left"/>
              <w:rPr>
                <w:sz w:val="16"/>
                <w:lang w:val="en-GB"/>
              </w:rPr>
            </w:pPr>
            <w:r w:rsidRPr="00091F59">
              <w:rPr>
                <w:sz w:val="16"/>
                <w:lang w:val="en-GB"/>
              </w:rPr>
              <w:t>Identification number</w:t>
            </w:r>
            <w:r w:rsidR="00D00869">
              <w:rPr>
                <w:sz w:val="16"/>
                <w:lang w:val="en-GB"/>
              </w:rPr>
              <w:t xml:space="preserve"> / </w:t>
            </w:r>
            <w:r w:rsidR="00D00869" w:rsidRPr="00D00869">
              <w:rPr>
                <w:i/>
                <w:iCs/>
                <w:sz w:val="16"/>
              </w:rPr>
              <w:t>Tunnistenumero</w:t>
            </w:r>
          </w:p>
        </w:tc>
        <w:tc>
          <w:tcPr>
            <w:tcW w:w="594" w:type="dxa"/>
            <w:tcBorders>
              <w:top w:val="single" w:sz="4" w:space="0" w:color="auto"/>
              <w:left w:val="nil"/>
              <w:bottom w:val="nil"/>
              <w:right w:val="nil"/>
            </w:tcBorders>
            <w:hideMark/>
          </w:tcPr>
          <w:p w14:paraId="4F4F356A" w14:textId="4A02AF4D" w:rsidR="00676D33" w:rsidRPr="00091F59" w:rsidRDefault="00676D33" w:rsidP="00C80C07">
            <w:pPr>
              <w:spacing w:before="0" w:after="0"/>
              <w:jc w:val="left"/>
              <w:rPr>
                <w:sz w:val="16"/>
                <w:lang w:val="en-GB"/>
              </w:rPr>
            </w:pPr>
            <w:r w:rsidRPr="00091F59">
              <w:rPr>
                <w:sz w:val="16"/>
                <w:lang w:val="en-GB"/>
              </w:rPr>
              <w:t>Age</w:t>
            </w:r>
            <w:r w:rsidR="00D00869">
              <w:rPr>
                <w:sz w:val="16"/>
                <w:lang w:val="en-GB"/>
              </w:rPr>
              <w:t xml:space="preserve"> / </w:t>
            </w:r>
            <w:r w:rsidR="00D00869" w:rsidRPr="00D00869">
              <w:rPr>
                <w:i/>
                <w:iCs/>
                <w:sz w:val="16"/>
              </w:rPr>
              <w:t>Ikä</w:t>
            </w:r>
          </w:p>
        </w:tc>
        <w:tc>
          <w:tcPr>
            <w:tcW w:w="1129" w:type="dxa"/>
            <w:tcBorders>
              <w:top w:val="single" w:sz="4" w:space="0" w:color="auto"/>
              <w:left w:val="nil"/>
              <w:bottom w:val="nil"/>
              <w:right w:val="single" w:sz="4" w:space="0" w:color="auto"/>
            </w:tcBorders>
            <w:hideMark/>
          </w:tcPr>
          <w:p w14:paraId="2CC0FD6C" w14:textId="76875C02" w:rsidR="00676D33" w:rsidRPr="00091F59" w:rsidRDefault="00676D33" w:rsidP="00C80C07">
            <w:pPr>
              <w:spacing w:before="0" w:after="0"/>
              <w:jc w:val="left"/>
              <w:rPr>
                <w:sz w:val="16"/>
                <w:lang w:val="en-GB"/>
              </w:rPr>
            </w:pPr>
            <w:r w:rsidRPr="00091F59">
              <w:rPr>
                <w:sz w:val="16"/>
                <w:lang w:val="en-GB"/>
              </w:rPr>
              <w:t>Quantity</w:t>
            </w:r>
            <w:r w:rsidR="00D00869">
              <w:rPr>
                <w:sz w:val="16"/>
                <w:lang w:val="en-GB"/>
              </w:rPr>
              <w:t xml:space="preserve"> / </w:t>
            </w:r>
            <w:r w:rsidR="00D00869" w:rsidRPr="00D00869">
              <w:rPr>
                <w:i/>
                <w:iCs/>
                <w:sz w:val="16"/>
              </w:rPr>
              <w:t>Määrä</w:t>
            </w:r>
          </w:p>
        </w:tc>
      </w:tr>
      <w:tr w:rsidR="00676D33" w:rsidRPr="00091F59" w14:paraId="7D9ABAAB" w14:textId="77777777" w:rsidTr="00C80C07">
        <w:trPr>
          <w:trHeight w:val="567"/>
          <w:jc w:val="center"/>
        </w:trPr>
        <w:tc>
          <w:tcPr>
            <w:tcW w:w="1074" w:type="dxa"/>
            <w:gridSpan w:val="2"/>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2"/>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7135AE5B" w:rsidR="00676D33" w:rsidRPr="00091F59" w:rsidRDefault="00676D33" w:rsidP="00C80C07">
            <w:pPr>
              <w:spacing w:before="0" w:after="0"/>
              <w:jc w:val="left"/>
              <w:rPr>
                <w:sz w:val="16"/>
                <w:lang w:val="en-GB"/>
              </w:rPr>
            </w:pPr>
            <w:r w:rsidRPr="00091F59">
              <w:rPr>
                <w:sz w:val="16"/>
                <w:lang w:val="en-GB"/>
              </w:rPr>
              <w:t>Nature of commodity</w:t>
            </w:r>
            <w:r w:rsidR="00D00869">
              <w:rPr>
                <w:sz w:val="16"/>
                <w:lang w:val="en-GB"/>
              </w:rPr>
              <w:t xml:space="preserve"> / </w:t>
            </w:r>
            <w:r w:rsidR="00D00869" w:rsidRPr="00D00869">
              <w:rPr>
                <w:i/>
                <w:iCs/>
                <w:sz w:val="16"/>
              </w:rPr>
              <w:t>Tavaran luonne</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2"/>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4B6F37D7" w:rsidR="00676D33" w:rsidRPr="00091F59" w:rsidRDefault="00676D33" w:rsidP="00C80C07">
            <w:pPr>
              <w:spacing w:before="0" w:after="0"/>
              <w:jc w:val="left"/>
              <w:rPr>
                <w:sz w:val="16"/>
                <w:lang w:val="en-GB"/>
              </w:rPr>
            </w:pPr>
            <w:r w:rsidRPr="00091F59">
              <w:rPr>
                <w:sz w:val="16"/>
                <w:lang w:val="en-GB"/>
              </w:rPr>
              <w:t>Test</w:t>
            </w:r>
            <w:r w:rsidR="00D00869">
              <w:rPr>
                <w:sz w:val="16"/>
                <w:lang w:val="en-GB"/>
              </w:rPr>
              <w:t xml:space="preserve"> / </w:t>
            </w:r>
            <w:r w:rsidR="00D00869" w:rsidRPr="00D00869">
              <w:rPr>
                <w:i/>
                <w:iCs/>
                <w:sz w:val="16"/>
              </w:rPr>
              <w:t>Testi</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132"/>
        <w:gridCol w:w="2079"/>
        <w:gridCol w:w="748"/>
        <w:gridCol w:w="128"/>
        <w:gridCol w:w="1680"/>
        <w:gridCol w:w="135"/>
        <w:gridCol w:w="533"/>
        <w:gridCol w:w="2106"/>
      </w:tblGrid>
      <w:tr w:rsidR="00676D33" w:rsidRPr="00091F59" w14:paraId="0660893F" w14:textId="77777777" w:rsidTr="00015521">
        <w:trPr>
          <w:tblHeader/>
        </w:trPr>
        <w:tc>
          <w:tcPr>
            <w:tcW w:w="4717" w:type="dxa"/>
            <w:gridSpan w:val="3"/>
            <w:tcBorders>
              <w:top w:val="nil"/>
              <w:left w:val="nil"/>
              <w:bottom w:val="single" w:sz="4" w:space="0" w:color="auto"/>
              <w:right w:val="nil"/>
            </w:tcBorders>
          </w:tcPr>
          <w:p w14:paraId="10DBCA2C" w14:textId="5990C0BC" w:rsidR="00676D33" w:rsidRPr="000620A7" w:rsidRDefault="00676D33" w:rsidP="00C80C07">
            <w:pPr>
              <w:rPr>
                <w:bCs/>
                <w:sz w:val="16"/>
                <w:szCs w:val="16"/>
                <w:lang w:val="en-GB"/>
              </w:rPr>
            </w:pPr>
            <w:r w:rsidRPr="00E3445A">
              <w:rPr>
                <w:b/>
                <w:sz w:val="16"/>
                <w:lang w:val="en-GB"/>
              </w:rPr>
              <w:t>COUNTRY</w:t>
            </w:r>
            <w:r w:rsidR="00D00869">
              <w:rPr>
                <w:b/>
                <w:sz w:val="16"/>
                <w:lang w:val="en-GB"/>
              </w:rPr>
              <w:t xml:space="preserve"> / </w:t>
            </w:r>
            <w:r w:rsidR="00D00869" w:rsidRPr="00D00869">
              <w:rPr>
                <w:b/>
                <w:i/>
                <w:iCs/>
                <w:sz w:val="16"/>
              </w:rPr>
              <w:t>MAA</w:t>
            </w:r>
            <w:r w:rsidR="000620A7">
              <w:rPr>
                <w:bCs/>
                <w:sz w:val="16"/>
              </w:rPr>
              <w:t>: Australia</w:t>
            </w:r>
          </w:p>
        </w:tc>
        <w:tc>
          <w:tcPr>
            <w:tcW w:w="5330" w:type="dxa"/>
            <w:gridSpan w:val="6"/>
            <w:tcBorders>
              <w:top w:val="nil"/>
              <w:left w:val="nil"/>
              <w:bottom w:val="single" w:sz="4" w:space="0" w:color="auto"/>
              <w:right w:val="nil"/>
            </w:tcBorders>
            <w:hideMark/>
          </w:tcPr>
          <w:p w14:paraId="5AE7B6E6" w14:textId="0C859430"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D00869">
              <w:rPr>
                <w:b/>
                <w:sz w:val="16"/>
                <w:lang w:val="en-GB"/>
              </w:rPr>
              <w:t xml:space="preserve"> / </w:t>
            </w:r>
            <w:r w:rsidR="00D00869" w:rsidRPr="00D00869">
              <w:rPr>
                <w:b/>
                <w:i/>
                <w:iCs/>
                <w:sz w:val="16"/>
              </w:rPr>
              <w:t>Todistusmalli CANIS-FELIS-FERRETS</w:t>
            </w:r>
          </w:p>
        </w:tc>
      </w:tr>
      <w:tr w:rsidR="00676D33" w:rsidRPr="00091F59" w14:paraId="29D9862A" w14:textId="77777777" w:rsidTr="00015521">
        <w:tblPrEx>
          <w:tblLook w:val="0000" w:firstRow="0" w:lastRow="0" w:firstColumn="0" w:lastColumn="0" w:noHBand="0" w:noVBand="0"/>
        </w:tblPrEx>
        <w:trPr>
          <w:trHeight w:val="369"/>
        </w:trPr>
        <w:tc>
          <w:tcPr>
            <w:tcW w:w="506" w:type="dxa"/>
            <w:vMerge w:val="restart"/>
            <w:tcBorders>
              <w:top w:val="single" w:sz="4" w:space="0" w:color="auto"/>
            </w:tcBorders>
            <w:textDirection w:val="btLr"/>
          </w:tcPr>
          <w:p w14:paraId="407DFABF" w14:textId="7766BA0E"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BB7F38">
              <w:rPr>
                <w:b/>
                <w:sz w:val="20"/>
                <w:lang w:val="en-GB"/>
              </w:rPr>
              <w:t xml:space="preserve"> / </w:t>
            </w:r>
            <w:r w:rsidR="00BB7F38" w:rsidRPr="00BB7F38">
              <w:rPr>
                <w:b/>
                <w:i/>
                <w:iCs/>
                <w:sz w:val="20"/>
              </w:rPr>
              <w:t>Osa II: Todistus</w:t>
            </w:r>
          </w:p>
        </w:tc>
        <w:tc>
          <w:tcPr>
            <w:tcW w:w="4211" w:type="dxa"/>
            <w:gridSpan w:val="2"/>
            <w:tcBorders>
              <w:top w:val="single" w:sz="4" w:space="0" w:color="auto"/>
              <w:bottom w:val="nil"/>
            </w:tcBorders>
            <w:shd w:val="clear" w:color="auto" w:fill="auto"/>
          </w:tcPr>
          <w:p w14:paraId="3C094874" w14:textId="5A8C7765" w:rsidR="00676D33" w:rsidRPr="00E3445A" w:rsidRDefault="00676D33" w:rsidP="00C80C07">
            <w:pPr>
              <w:spacing w:before="0" w:after="0"/>
              <w:jc w:val="left"/>
              <w:rPr>
                <w:sz w:val="16"/>
                <w:szCs w:val="16"/>
                <w:lang w:val="en-GB"/>
              </w:rPr>
            </w:pPr>
            <w:r w:rsidRPr="00E3445A">
              <w:rPr>
                <w:b/>
                <w:sz w:val="16"/>
                <w:lang w:val="en-GB"/>
              </w:rPr>
              <w:t>II. Health information</w:t>
            </w:r>
            <w:r w:rsidR="00D00869">
              <w:rPr>
                <w:b/>
                <w:sz w:val="16"/>
                <w:lang w:val="en-GB"/>
              </w:rPr>
              <w:t xml:space="preserve"> / </w:t>
            </w:r>
            <w:r w:rsidR="00D00869" w:rsidRPr="00D00869">
              <w:rPr>
                <w:b/>
                <w:i/>
                <w:iCs/>
                <w:sz w:val="16"/>
              </w:rPr>
              <w:t>Terveyttä koskevat tiedot</w:t>
            </w:r>
          </w:p>
        </w:tc>
        <w:tc>
          <w:tcPr>
            <w:tcW w:w="748"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0A22B15A" w:rsidR="00676D33" w:rsidRPr="00091F59" w:rsidRDefault="00676D33" w:rsidP="00C80C07">
            <w:pPr>
              <w:spacing w:before="0" w:after="0"/>
              <w:jc w:val="left"/>
              <w:rPr>
                <w:b/>
                <w:sz w:val="16"/>
                <w:szCs w:val="16"/>
                <w:lang w:val="en-GB"/>
              </w:rPr>
            </w:pPr>
            <w:r w:rsidRPr="00091F59">
              <w:rPr>
                <w:b/>
                <w:sz w:val="16"/>
                <w:lang w:val="en-GB"/>
              </w:rPr>
              <w:t>Certificate reference</w:t>
            </w:r>
            <w:r w:rsidR="00D00869">
              <w:rPr>
                <w:b/>
                <w:sz w:val="16"/>
                <w:lang w:val="en-GB"/>
              </w:rPr>
              <w:t xml:space="preserve"> / </w:t>
            </w:r>
            <w:r w:rsidR="00D00869" w:rsidRPr="00D00869">
              <w:rPr>
                <w:b/>
                <w:i/>
                <w:iCs/>
                <w:sz w:val="16"/>
              </w:rPr>
              <w:t>Todistuksen viitenumero</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106" w:type="dxa"/>
            <w:tcBorders>
              <w:top w:val="single" w:sz="4" w:space="0" w:color="auto"/>
              <w:left w:val="nil"/>
              <w:tr2bl w:val="nil"/>
            </w:tcBorders>
            <w:shd w:val="clear" w:color="auto" w:fill="auto"/>
            <w:vAlign w:val="center"/>
          </w:tcPr>
          <w:p w14:paraId="602FEE65" w14:textId="43E0573F"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D00869">
              <w:rPr>
                <w:b/>
                <w:sz w:val="16"/>
                <w:lang w:val="en-GB"/>
              </w:rPr>
              <w:t xml:space="preserve"> / </w:t>
            </w:r>
            <w:r w:rsidR="00D00869" w:rsidRPr="00D00869">
              <w:rPr>
                <w:b/>
                <w:i/>
                <w:iCs/>
                <w:sz w:val="16"/>
              </w:rPr>
              <w:t>IMSOC-viite</w:t>
            </w:r>
          </w:p>
        </w:tc>
      </w:tr>
      <w:tr w:rsidR="00676D33" w:rsidRPr="00E139FA" w14:paraId="2EAACE89" w14:textId="77777777" w:rsidTr="00015521">
        <w:tblPrEx>
          <w:tblLook w:val="0000" w:firstRow="0" w:lastRow="0" w:firstColumn="0" w:lastColumn="0" w:noHBand="0" w:noVBand="0"/>
        </w:tblPrEx>
        <w:trPr>
          <w:trHeight w:val="1495"/>
        </w:trPr>
        <w:tc>
          <w:tcPr>
            <w:tcW w:w="506" w:type="dxa"/>
            <w:vMerge/>
          </w:tcPr>
          <w:p w14:paraId="18FCBB33" w14:textId="77777777" w:rsidR="00676D33" w:rsidRPr="00091F59" w:rsidRDefault="00676D33" w:rsidP="00C80C07">
            <w:pPr>
              <w:spacing w:before="0" w:after="0"/>
              <w:jc w:val="left"/>
              <w:rPr>
                <w:sz w:val="18"/>
                <w:lang w:val="en-GB"/>
              </w:rPr>
            </w:pPr>
          </w:p>
        </w:tc>
        <w:tc>
          <w:tcPr>
            <w:tcW w:w="9541" w:type="dxa"/>
            <w:gridSpan w:val="8"/>
            <w:tcBorders>
              <w:top w:val="nil"/>
            </w:tcBorders>
            <w:shd w:val="clear" w:color="auto" w:fill="auto"/>
          </w:tcPr>
          <w:p w14:paraId="32A64103" w14:textId="118AF874"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D00869">
              <w:rPr>
                <w:sz w:val="20"/>
                <w:lang w:val="en-GB"/>
              </w:rPr>
              <w:t xml:space="preserve"> / </w:t>
            </w:r>
            <w:r w:rsidR="00D00869" w:rsidRPr="00D00869">
              <w:rPr>
                <w:i/>
                <w:iCs/>
                <w:sz w:val="20"/>
              </w:rPr>
              <w:t>Allekirjoittanut virkaeläinlääkäri todistaa, että osassa I kuvattuun lähetykseen kuuluvat eläimet täyttävät seuraavat vaatimukset</w:t>
            </w:r>
            <w:r w:rsidRPr="006F5024">
              <w:rPr>
                <w:sz w:val="20"/>
                <w:lang w:val="en-GB"/>
              </w:rPr>
              <w:t>:</w:t>
            </w:r>
          </w:p>
          <w:p w14:paraId="2F18CD62" w14:textId="616790FF"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0620A7">
              <w:rPr>
                <w:sz w:val="20"/>
                <w:lang w:val="en-GB"/>
              </w:rPr>
              <w:t>AU</w:t>
            </w:r>
            <w:r w:rsidRPr="006F5024">
              <w:rPr>
                <w:sz w:val="20"/>
                <w:lang w:val="en-GB"/>
              </w:rPr>
              <w:t xml:space="preserve"> - </w:t>
            </w:r>
            <w:r w:rsidR="000620A7">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4DF1FD46" w14:textId="3AE3D362" w:rsidR="00541A2A" w:rsidRPr="00541A2A" w:rsidRDefault="00541A2A" w:rsidP="00541A2A">
            <w:pPr>
              <w:pStyle w:val="Point0"/>
              <w:spacing w:before="40" w:after="40"/>
              <w:ind w:left="1527" w:hanging="709"/>
              <w:rPr>
                <w:i/>
                <w:iCs/>
                <w:sz w:val="20"/>
                <w:szCs w:val="20"/>
              </w:rPr>
            </w:pPr>
            <w:r w:rsidRPr="00541A2A">
              <w:rPr>
                <w:i/>
                <w:iCs/>
                <w:sz w:val="20"/>
              </w:rPr>
              <w:t>II.1</w:t>
            </w:r>
            <w:r w:rsidRPr="00541A2A">
              <w:rPr>
                <w:i/>
                <w:iCs/>
              </w:rPr>
              <w:tab/>
            </w:r>
            <w:r w:rsidRPr="00541A2A">
              <w:rPr>
                <w:i/>
                <w:iCs/>
                <w:sz w:val="20"/>
              </w:rPr>
              <w:t xml:space="preserve">ne tulevat kolmannesta maasta tai alueelta tai jommankumman vyöhykkeeltä, jonka koodi on </w:t>
            </w:r>
            <w:r w:rsidR="000620A7">
              <w:rPr>
                <w:i/>
                <w:iCs/>
                <w:sz w:val="20"/>
              </w:rPr>
              <w:t>AU</w:t>
            </w:r>
            <w:r w:rsidRPr="00541A2A">
              <w:rPr>
                <w:i/>
                <w:iCs/>
                <w:sz w:val="20"/>
              </w:rPr>
              <w:t xml:space="preserve"> - </w:t>
            </w:r>
            <w:r w:rsidR="000620A7">
              <w:rPr>
                <w:i/>
                <w:iCs/>
                <w:sz w:val="20"/>
              </w:rPr>
              <w:t>0</w:t>
            </w:r>
            <w:r w:rsidRPr="00541A2A">
              <w:rPr>
                <w:i/>
                <w:iCs/>
                <w:sz w:val="20"/>
                <w:vertAlign w:val="superscript"/>
              </w:rPr>
              <w:t>(1)</w:t>
            </w:r>
            <w:r w:rsidRPr="00541A2A">
              <w:rPr>
                <w:i/>
                <w:iCs/>
                <w:sz w:val="20"/>
              </w:rPr>
              <w:t xml:space="preserve"> ja jolta tämän eläinterveystodistuksen myöntämispäivänä koirien, kissojen ja frettien tulo unioniin on sallittua ja joka mainitaan tätä varten komission täytäntöönpanoasetuksen (EU) 2021/404 liitteessä VIII olevan 1 osan luettelossa;</w:t>
            </w:r>
          </w:p>
          <w:p w14:paraId="699B6333" w14:textId="01FE47C6" w:rsidR="00541A2A" w:rsidRDefault="00676D33" w:rsidP="00541A2A">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07698C6F" w14:textId="720E785B" w:rsidR="00541A2A" w:rsidRPr="00541A2A" w:rsidRDefault="00541A2A" w:rsidP="00541A2A">
            <w:pPr>
              <w:pStyle w:val="Point0"/>
              <w:tabs>
                <w:tab w:val="left" w:pos="870"/>
                <w:tab w:val="left" w:pos="1527"/>
              </w:tabs>
              <w:spacing w:before="40" w:after="40"/>
              <w:ind w:left="1527" w:hanging="1527"/>
              <w:rPr>
                <w:i/>
                <w:iCs/>
                <w:sz w:val="20"/>
                <w:szCs w:val="20"/>
              </w:rPr>
            </w:pPr>
            <w:r w:rsidRPr="00541A2A">
              <w:rPr>
                <w:i/>
                <w:iCs/>
                <w:sz w:val="20"/>
                <w:vertAlign w:val="superscript"/>
              </w:rPr>
              <w:t>(2)</w:t>
            </w:r>
            <w:r w:rsidRPr="00541A2A">
              <w:rPr>
                <w:i/>
                <w:iCs/>
                <w:sz w:val="20"/>
              </w:rPr>
              <w:t xml:space="preserve"> joko</w:t>
            </w:r>
            <w:r w:rsidRPr="00541A2A">
              <w:rPr>
                <w:i/>
                <w:iCs/>
              </w:rPr>
              <w:tab/>
            </w:r>
            <w:r w:rsidRPr="00541A2A">
              <w:rPr>
                <w:i/>
                <w:iCs/>
                <w:sz w:val="20"/>
              </w:rPr>
              <w:t>[II.2</w:t>
            </w:r>
            <w:r w:rsidRPr="00541A2A">
              <w:rPr>
                <w:i/>
                <w:iCs/>
              </w:rPr>
              <w:tab/>
            </w:r>
            <w:r w:rsidRPr="00541A2A">
              <w:rPr>
                <w:i/>
                <w:iCs/>
                <w:sz w:val="20"/>
              </w:rPr>
              <w:t>ne on lähetetty unioniin suoraan alkuperäisestä pitopaikasta siten, ettei niitä kuljeteta minkään muun pitopaikan kautta;]</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E21F00">
            <w:pPr>
              <w:pStyle w:val="Point2"/>
              <w:numPr>
                <w:ilvl w:val="1"/>
                <w:numId w:val="3"/>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E21F00">
            <w:pPr>
              <w:pStyle w:val="Point2"/>
              <w:numPr>
                <w:ilvl w:val="1"/>
                <w:numId w:val="3"/>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E21F00">
            <w:pPr>
              <w:pStyle w:val="Point2"/>
              <w:numPr>
                <w:ilvl w:val="1"/>
                <w:numId w:val="3"/>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541A2A" w:rsidRDefault="00676D33" w:rsidP="00E21F00">
            <w:pPr>
              <w:pStyle w:val="Point2"/>
              <w:numPr>
                <w:ilvl w:val="1"/>
                <w:numId w:val="3"/>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4DBD3B83" w14:textId="77777777" w:rsidR="00541A2A" w:rsidRPr="00541A2A" w:rsidRDefault="00541A2A" w:rsidP="00541A2A">
            <w:pPr>
              <w:pStyle w:val="Point0"/>
              <w:tabs>
                <w:tab w:val="left" w:pos="870"/>
                <w:tab w:val="left" w:pos="1527"/>
              </w:tabs>
              <w:spacing w:before="40" w:after="40"/>
              <w:ind w:left="1527" w:hanging="1527"/>
              <w:rPr>
                <w:i/>
                <w:iCs/>
                <w:sz w:val="20"/>
                <w:szCs w:val="20"/>
              </w:rPr>
            </w:pPr>
            <w:r w:rsidRPr="00541A2A">
              <w:rPr>
                <w:i/>
                <w:iCs/>
                <w:sz w:val="20"/>
                <w:vertAlign w:val="superscript"/>
              </w:rPr>
              <w:t>(2) (3)</w:t>
            </w:r>
            <w:r w:rsidRPr="00541A2A">
              <w:rPr>
                <w:i/>
                <w:iCs/>
                <w:sz w:val="20"/>
              </w:rPr>
              <w:t xml:space="preserve"> tai</w:t>
            </w:r>
            <w:r w:rsidRPr="00541A2A">
              <w:rPr>
                <w:i/>
                <w:iCs/>
              </w:rPr>
              <w:tab/>
            </w:r>
            <w:r w:rsidRPr="00541A2A">
              <w:rPr>
                <w:i/>
                <w:iCs/>
                <w:sz w:val="20"/>
              </w:rPr>
              <w:t>[II.2</w:t>
            </w:r>
            <w:r w:rsidRPr="00541A2A">
              <w:rPr>
                <w:i/>
                <w:iCs/>
              </w:rPr>
              <w:tab/>
            </w:r>
            <w:r w:rsidRPr="00541A2A">
              <w:rPr>
                <w:i/>
                <w:iCs/>
                <w:sz w:val="20"/>
              </w:rPr>
              <w:t>niille on tehty yksi enintään kuusi päivää kestänyt kokoaminen alkuperäpaikkana olevassa kolmannessa maassa tai olevalla alueella tai jommankumman vyöhykkeellä pitopaikassa, joka täyttää seuraavat vaatimukset:</w:t>
            </w:r>
          </w:p>
          <w:p w14:paraId="6FA0F2E5" w14:textId="77777777" w:rsidR="00541A2A" w:rsidRPr="00541A2A" w:rsidRDefault="00541A2A" w:rsidP="002A27CB">
            <w:pPr>
              <w:pStyle w:val="Point2"/>
              <w:numPr>
                <w:ilvl w:val="1"/>
                <w:numId w:val="4"/>
              </w:numPr>
              <w:spacing w:before="40" w:after="40"/>
              <w:rPr>
                <w:i/>
                <w:iCs/>
                <w:sz w:val="20"/>
                <w:szCs w:val="20"/>
              </w:rPr>
            </w:pPr>
            <w:r w:rsidRPr="00541A2A">
              <w:rPr>
                <w:i/>
                <w:iCs/>
                <w:sz w:val="20"/>
              </w:rPr>
              <w:lastRenderedPageBreak/>
              <w:t xml:space="preserve">kolmannen maan tai alueen toimivaltainen viranomainen on antanut sille luvan toteuttaa koirien, kissojen ja frettien kokoamisia komission delegoidun asetuksen (EU) 2019/2035 10 artiklan mukaisesti; </w:t>
            </w:r>
          </w:p>
          <w:p w14:paraId="0C932106" w14:textId="77777777" w:rsidR="00541A2A" w:rsidRPr="00541A2A" w:rsidRDefault="00541A2A" w:rsidP="002A27CB">
            <w:pPr>
              <w:pStyle w:val="Point2"/>
              <w:numPr>
                <w:ilvl w:val="1"/>
                <w:numId w:val="4"/>
              </w:numPr>
              <w:spacing w:before="40" w:after="40"/>
              <w:rPr>
                <w:i/>
                <w:iCs/>
                <w:sz w:val="20"/>
                <w:szCs w:val="20"/>
              </w:rPr>
            </w:pPr>
            <w:r w:rsidRPr="00541A2A">
              <w:rPr>
                <w:i/>
                <w:iCs/>
                <w:sz w:val="20"/>
              </w:rPr>
              <w:t>sillä on kolmannen maan tai alueen toimivaltaisen viranomaisen antama yksilöllinen hyväksyntänumero;</w:t>
            </w:r>
          </w:p>
          <w:p w14:paraId="036690F7" w14:textId="77777777" w:rsidR="00541A2A" w:rsidRPr="00541A2A" w:rsidRDefault="00541A2A" w:rsidP="002A27CB">
            <w:pPr>
              <w:pStyle w:val="Point2"/>
              <w:numPr>
                <w:ilvl w:val="1"/>
                <w:numId w:val="4"/>
              </w:numPr>
              <w:spacing w:before="40" w:after="40"/>
              <w:rPr>
                <w:i/>
                <w:iCs/>
                <w:sz w:val="20"/>
                <w:szCs w:val="20"/>
              </w:rPr>
            </w:pPr>
            <w:r w:rsidRPr="00541A2A">
              <w:rPr>
                <w:i/>
                <w:iCs/>
                <w:sz w:val="20"/>
              </w:rPr>
              <w:t>lähetyksen unioniin lähettävän kolmannen maan tai alueen toimivaltainen viranomainen on luetteloinut sen tätä tarkoitusta varten, mukaan lukien delegoidun asetuksen (EU) 2019/2035 21 artiklassa säädetyt tiedot;</w:t>
            </w:r>
          </w:p>
          <w:p w14:paraId="61A9E4D9" w14:textId="6D82178B" w:rsidR="00541A2A" w:rsidRPr="00541A2A" w:rsidRDefault="00541A2A" w:rsidP="002A27CB">
            <w:pPr>
              <w:pStyle w:val="Point2"/>
              <w:numPr>
                <w:ilvl w:val="1"/>
                <w:numId w:val="4"/>
              </w:numPr>
              <w:spacing w:before="40" w:after="40"/>
              <w:rPr>
                <w:i/>
                <w:iCs/>
                <w:sz w:val="20"/>
                <w:szCs w:val="20"/>
              </w:rPr>
            </w:pPr>
            <w:r w:rsidRPr="00541A2A">
              <w:rPr>
                <w:i/>
                <w:iCs/>
                <w:sz w:val="20"/>
              </w:rPr>
              <w:t>se täyttää delegoidun asetuksen (EU) 2020/692 73 artiklan 2 kohdan a alakohdan iv alakohdassa vahvistetut tietojen kirjaamista ja säilyttämistä koskevat vaatimukset;]</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E21F00">
            <w:pPr>
              <w:pStyle w:val="Point2"/>
              <w:numPr>
                <w:ilvl w:val="1"/>
                <w:numId w:val="6"/>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E21F00">
            <w:pPr>
              <w:pStyle w:val="Point2"/>
              <w:numPr>
                <w:ilvl w:val="1"/>
                <w:numId w:val="6"/>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E21F00">
            <w:pPr>
              <w:pStyle w:val="Point2"/>
              <w:numPr>
                <w:ilvl w:val="1"/>
                <w:numId w:val="6"/>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3B90DBD0" w14:textId="77777777" w:rsidR="00541A2A" w:rsidRPr="00541A2A" w:rsidRDefault="00541A2A" w:rsidP="00541A2A">
            <w:pPr>
              <w:tabs>
                <w:tab w:val="left" w:pos="956"/>
              </w:tabs>
              <w:spacing w:before="40" w:after="40"/>
              <w:ind w:left="1523" w:hanging="1523"/>
              <w:rPr>
                <w:i/>
                <w:iCs/>
                <w:sz w:val="20"/>
                <w:szCs w:val="20"/>
              </w:rPr>
            </w:pPr>
            <w:r w:rsidRPr="00541A2A">
              <w:rPr>
                <w:i/>
                <w:iCs/>
                <w:sz w:val="20"/>
                <w:vertAlign w:val="superscript"/>
              </w:rPr>
              <w:t xml:space="preserve">(2) (3) </w:t>
            </w:r>
            <w:r w:rsidRPr="00541A2A">
              <w:rPr>
                <w:i/>
                <w:iCs/>
                <w:sz w:val="20"/>
              </w:rPr>
              <w:t>tai</w:t>
            </w:r>
            <w:r w:rsidRPr="00541A2A">
              <w:rPr>
                <w:i/>
                <w:iCs/>
                <w:sz w:val="20"/>
              </w:rPr>
              <w:tab/>
              <w:t>[II.2</w:t>
            </w:r>
            <w:r w:rsidRPr="00541A2A">
              <w:rPr>
                <w:i/>
                <w:iCs/>
                <w:sz w:val="20"/>
              </w:rPr>
              <w:tab/>
              <w:t xml:space="preserve">ne on lähetetty eläinsuojasta, joka täyttää seuraavat vaatimukset: </w:t>
            </w:r>
          </w:p>
          <w:p w14:paraId="3F4D8FE8" w14:textId="293313FE" w:rsidR="00541A2A" w:rsidRPr="00FE40A3" w:rsidRDefault="00FE40A3" w:rsidP="00FE40A3">
            <w:pPr>
              <w:pStyle w:val="Point2"/>
              <w:numPr>
                <w:ilvl w:val="1"/>
                <w:numId w:val="7"/>
              </w:numPr>
              <w:spacing w:before="40" w:after="40"/>
              <w:rPr>
                <w:i/>
                <w:iCs/>
                <w:sz w:val="20"/>
              </w:rPr>
            </w:pPr>
            <w:r w:rsidRPr="00FE40A3">
              <w:rPr>
                <w:i/>
                <w:iCs/>
                <w:sz w:val="20"/>
              </w:rPr>
              <w:t>kolmannen maan tai alueen toimivaltainen viranomainen on hyväksynyt sen delegoidun</w:t>
            </w:r>
            <w:r w:rsidRPr="00FE40A3">
              <w:rPr>
                <w:i/>
                <w:iCs/>
                <w:sz w:val="20"/>
              </w:rPr>
              <w:t xml:space="preserve"> </w:t>
            </w:r>
            <w:r w:rsidRPr="00FE40A3">
              <w:rPr>
                <w:i/>
                <w:iCs/>
                <w:sz w:val="20"/>
              </w:rPr>
              <w:t>asetuksen (EU) 2019/2035 11 artiklan mukaisesti</w:t>
            </w:r>
            <w:r w:rsidR="00541A2A" w:rsidRPr="00FE40A3">
              <w:rPr>
                <w:i/>
                <w:iCs/>
                <w:sz w:val="20"/>
              </w:rPr>
              <w:t xml:space="preserve">; </w:t>
            </w:r>
          </w:p>
          <w:p w14:paraId="1D968CDA" w14:textId="77777777" w:rsidR="00541A2A" w:rsidRPr="00541A2A" w:rsidRDefault="00541A2A" w:rsidP="00FE40A3">
            <w:pPr>
              <w:pStyle w:val="Point2"/>
              <w:numPr>
                <w:ilvl w:val="1"/>
                <w:numId w:val="7"/>
              </w:numPr>
              <w:spacing w:before="40" w:after="40"/>
              <w:rPr>
                <w:rFonts w:eastAsia="Times New Roman"/>
                <w:i/>
                <w:iCs/>
                <w:sz w:val="20"/>
                <w:szCs w:val="20"/>
              </w:rPr>
            </w:pPr>
            <w:r w:rsidRPr="00541A2A">
              <w:rPr>
                <w:i/>
                <w:iCs/>
                <w:sz w:val="20"/>
              </w:rPr>
              <w:t>sillä on kolmannen maan tai alueen toimivaltaisen viranomaisen antama yksilöllinen hyväksyntänumero;</w:t>
            </w:r>
          </w:p>
          <w:p w14:paraId="7F96142C" w14:textId="6FA27784" w:rsidR="00541A2A" w:rsidRPr="00541A2A" w:rsidRDefault="00541A2A" w:rsidP="00FE40A3">
            <w:pPr>
              <w:pStyle w:val="Point2"/>
              <w:numPr>
                <w:ilvl w:val="1"/>
                <w:numId w:val="7"/>
              </w:numPr>
              <w:spacing w:before="40" w:after="40"/>
              <w:rPr>
                <w:rFonts w:eastAsia="Times New Roman"/>
                <w:i/>
                <w:iCs/>
                <w:sz w:val="20"/>
                <w:szCs w:val="20"/>
              </w:rPr>
            </w:pPr>
            <w:r w:rsidRPr="00541A2A">
              <w:rPr>
                <w:i/>
                <w:iCs/>
                <w:sz w:val="20"/>
              </w:rPr>
              <w:t>lähetyspaikkana olevan kolmannen maan tai alueen toimivaltainen viranomainen on luetteloinut sen tätä tarkoitusta varten, mukaan lukien delegoidun asetuksen (EU) 2019/2035 21 artiklassa säädetyt tiedot;]</w:t>
            </w:r>
          </w:p>
          <w:p w14:paraId="6C7ABC1E" w14:textId="153035E4" w:rsidR="00676D33" w:rsidRDefault="00676D33" w:rsidP="00C80C07">
            <w:pPr>
              <w:pStyle w:val="Point0"/>
              <w:spacing w:before="40" w:after="40"/>
              <w:ind w:left="1470" w:hanging="610"/>
              <w:rPr>
                <w:sz w:val="20"/>
                <w:lang w:val="en-GB"/>
              </w:rPr>
            </w:pPr>
            <w:r w:rsidRPr="006F5024">
              <w:rPr>
                <w:sz w:val="20"/>
                <w:lang w:val="en-GB"/>
              </w:rPr>
              <w:t>II.</w:t>
            </w:r>
            <w:r w:rsidR="004C0BED">
              <w:rPr>
                <w:sz w:val="20"/>
                <w:lang w:val="en-GB"/>
              </w:rPr>
              <w:t>3</w:t>
            </w:r>
            <w:r w:rsidR="004C0BED">
              <w:rPr>
                <w:sz w:val="20"/>
                <w:lang w:val="en-GB"/>
              </w:rPr>
              <w:tab/>
            </w:r>
            <w:r w:rsidRPr="006F5024">
              <w:rPr>
                <w:sz w:val="20"/>
                <w:lang w:val="en-GB"/>
              </w:rPr>
              <w:t>have been subjected with negative result to a clinical inspection, carried out by an official veterinarian in the third country or territory</w:t>
            </w:r>
            <w:r w:rsidR="00E21F00" w:rsidRPr="006F5024">
              <w:rPr>
                <w:sz w:val="20"/>
                <w:lang w:val="en-GB"/>
              </w:rPr>
              <w:t xml:space="preserve"> </w:t>
            </w:r>
            <w:r w:rsidR="00E21F00" w:rsidRPr="006F5024">
              <w:rPr>
                <w:sz w:val="20"/>
                <w:lang w:val="en-GB"/>
              </w:rPr>
              <w:t>of origin</w:t>
            </w:r>
            <w:r w:rsidRPr="006F5024">
              <w:rPr>
                <w:sz w:val="20"/>
                <w:lang w:val="en-GB"/>
              </w:rPr>
              <w:t xml:space="preserve">, or zone </w:t>
            </w:r>
            <w:r w:rsidRPr="006F5024">
              <w:rPr>
                <w:sz w:val="20"/>
                <w:lang w:val="en-GB"/>
              </w:rPr>
              <w:t xml:space="preserve">thereof </w:t>
            </w:r>
            <w:r w:rsidRPr="006F5024">
              <w:rPr>
                <w:sz w:val="20"/>
                <w:lang w:val="en-GB"/>
              </w:rPr>
              <w:t xml:space="preserve">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1FD8C78E" w14:textId="431A3D7D" w:rsidR="00541A2A" w:rsidRPr="00541A2A" w:rsidRDefault="00541A2A" w:rsidP="00541A2A">
            <w:pPr>
              <w:pStyle w:val="Point0"/>
              <w:spacing w:before="40" w:after="40"/>
              <w:ind w:left="1470" w:hanging="610"/>
              <w:rPr>
                <w:i/>
                <w:iCs/>
                <w:sz w:val="20"/>
                <w:szCs w:val="20"/>
              </w:rPr>
            </w:pPr>
            <w:r w:rsidRPr="00541A2A">
              <w:rPr>
                <w:i/>
                <w:iCs/>
                <w:sz w:val="20"/>
              </w:rPr>
              <w:t>II.</w:t>
            </w:r>
            <w:r w:rsidR="004C0BED">
              <w:rPr>
                <w:i/>
                <w:iCs/>
                <w:sz w:val="20"/>
              </w:rPr>
              <w:t>3</w:t>
            </w:r>
            <w:r w:rsidRPr="00541A2A">
              <w:rPr>
                <w:i/>
                <w:iCs/>
              </w:rPr>
              <w:tab/>
            </w:r>
            <w:r w:rsidR="004C0BED" w:rsidRPr="004C0BED">
              <w:rPr>
                <w:i/>
                <w:iCs/>
                <w:sz w:val="20"/>
              </w:rPr>
              <w:t>virkaeläinlääkäri on tehnyt niille alkuperäpaikkana olevassa kolmannessa maassa tai olevalla alueella tai jommankumman vyöhykkeellä 48 tunnin kuluessa ennen unioniin tarkoitetun lähetyksen lastausta negatiivisin tuloksin kliinisen tarkastuksen, jonka tarkoitus on havaita tautien esiintymiseen viittaavat merkit, mukaan lukien delegoidun asetuksen (EU) 2020/692 liitteessä I tarkoitetut kyseisten lajien osalta merkitykselliset luetteloidut taudit sekä uudet taudi</w:t>
            </w:r>
            <w:r w:rsidRPr="00541A2A">
              <w:rPr>
                <w:i/>
                <w:iCs/>
                <w:sz w:val="20"/>
              </w:rPr>
              <w:t>;</w:t>
            </w:r>
          </w:p>
          <w:p w14:paraId="3B8FB66C" w14:textId="7590310F"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4C0BED">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3B133A17" w14:textId="60B5B601" w:rsidR="00541A2A" w:rsidRPr="00541A2A" w:rsidRDefault="00541A2A" w:rsidP="00541A2A">
            <w:pPr>
              <w:pStyle w:val="Point0"/>
              <w:tabs>
                <w:tab w:val="left" w:pos="870"/>
                <w:tab w:val="left" w:pos="1230"/>
              </w:tabs>
              <w:spacing w:before="40" w:after="40"/>
              <w:ind w:left="1470" w:hanging="1470"/>
              <w:rPr>
                <w:i/>
                <w:iCs/>
                <w:sz w:val="20"/>
                <w:szCs w:val="20"/>
              </w:rPr>
            </w:pPr>
            <w:r w:rsidRPr="00541A2A">
              <w:rPr>
                <w:i/>
                <w:iCs/>
                <w:sz w:val="20"/>
                <w:vertAlign w:val="superscript"/>
              </w:rPr>
              <w:t xml:space="preserve">(2) </w:t>
            </w:r>
            <w:r w:rsidRPr="00541A2A">
              <w:rPr>
                <w:i/>
                <w:iCs/>
                <w:sz w:val="20"/>
              </w:rPr>
              <w:t>joko</w:t>
            </w:r>
            <w:r w:rsidRPr="00541A2A">
              <w:rPr>
                <w:i/>
                <w:iCs/>
              </w:rPr>
              <w:tab/>
            </w:r>
            <w:r w:rsidRPr="00541A2A">
              <w:rPr>
                <w:i/>
                <w:iCs/>
                <w:sz w:val="20"/>
              </w:rPr>
              <w:t>[II.</w:t>
            </w:r>
            <w:r w:rsidR="004C0BED">
              <w:rPr>
                <w:i/>
                <w:iCs/>
                <w:sz w:val="20"/>
              </w:rPr>
              <w:t>4</w:t>
            </w:r>
            <w:r w:rsidRPr="00541A2A">
              <w:rPr>
                <w:i/>
                <w:iCs/>
              </w:rPr>
              <w:tab/>
            </w:r>
            <w:r w:rsidRPr="00541A2A">
              <w:rPr>
                <w:i/>
                <w:iCs/>
                <w:sz w:val="20"/>
              </w:rPr>
              <w:t>ne on tarkoitus viedä suoraan määräjäsenvaltioon, missä ne eristetään</w:t>
            </w:r>
          </w:p>
          <w:p w14:paraId="6BA8616A" w14:textId="77777777" w:rsidR="00541A2A" w:rsidRPr="00541A2A" w:rsidRDefault="00541A2A" w:rsidP="00541A2A">
            <w:pPr>
              <w:pStyle w:val="Point1"/>
              <w:tabs>
                <w:tab w:val="left" w:pos="1527"/>
              </w:tabs>
              <w:spacing w:before="40" w:after="40"/>
              <w:ind w:left="1470" w:hanging="793"/>
              <w:rPr>
                <w:i/>
                <w:iCs/>
                <w:sz w:val="20"/>
                <w:szCs w:val="20"/>
              </w:rPr>
            </w:pPr>
            <w:r w:rsidRPr="00541A2A">
              <w:rPr>
                <w:i/>
                <w:iCs/>
                <w:sz w:val="20"/>
                <w:vertAlign w:val="superscript"/>
              </w:rPr>
              <w:t>(2)</w:t>
            </w:r>
            <w:r w:rsidRPr="00541A2A">
              <w:rPr>
                <w:i/>
                <w:iCs/>
                <w:sz w:val="20"/>
              </w:rPr>
              <w:t xml:space="preserve"> joko</w:t>
            </w:r>
            <w:r w:rsidRPr="00541A2A">
              <w:rPr>
                <w:i/>
                <w:iCs/>
              </w:rPr>
              <w:tab/>
            </w:r>
            <w:r w:rsidRPr="00541A2A">
              <w:rPr>
                <w:i/>
                <w:iCs/>
                <w:sz w:val="20"/>
              </w:rPr>
              <w:t>[suljettuun pitopaikkaan;]]</w:t>
            </w:r>
          </w:p>
          <w:p w14:paraId="60586B24" w14:textId="755354DE" w:rsidR="00541A2A" w:rsidRPr="00541A2A" w:rsidRDefault="00541A2A" w:rsidP="00541A2A">
            <w:pPr>
              <w:pStyle w:val="Point1"/>
              <w:tabs>
                <w:tab w:val="left" w:pos="1527"/>
              </w:tabs>
              <w:spacing w:before="40" w:after="40"/>
              <w:ind w:left="1470" w:hanging="793"/>
              <w:rPr>
                <w:i/>
                <w:iCs/>
                <w:sz w:val="20"/>
                <w:szCs w:val="20"/>
              </w:rPr>
            </w:pPr>
            <w:r w:rsidRPr="00541A2A">
              <w:rPr>
                <w:i/>
                <w:iCs/>
                <w:sz w:val="20"/>
                <w:vertAlign w:val="superscript"/>
              </w:rPr>
              <w:t>(2)</w:t>
            </w:r>
            <w:r w:rsidRPr="00541A2A">
              <w:rPr>
                <w:i/>
                <w:iCs/>
                <w:sz w:val="20"/>
              </w:rPr>
              <w:t xml:space="preserve"> tai</w:t>
            </w:r>
            <w:r w:rsidRPr="00541A2A">
              <w:rPr>
                <w:i/>
                <w:iCs/>
              </w:rPr>
              <w:tab/>
            </w:r>
            <w:r w:rsidRPr="00541A2A">
              <w:rPr>
                <w:i/>
                <w:iCs/>
                <w:sz w:val="20"/>
              </w:rPr>
              <w:t>[hyväksyttyyn karanteenipitopaikkaan;]]</w:t>
            </w:r>
          </w:p>
          <w:p w14:paraId="55167509" w14:textId="37B7065C"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4C0BED">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34A591F0" w14:textId="36143D26" w:rsidR="00541A2A" w:rsidRPr="00541A2A" w:rsidRDefault="00541A2A" w:rsidP="00541A2A">
            <w:pPr>
              <w:pStyle w:val="Point0"/>
              <w:tabs>
                <w:tab w:val="left" w:pos="870"/>
                <w:tab w:val="left" w:pos="1230"/>
              </w:tabs>
              <w:spacing w:before="40" w:after="40"/>
              <w:ind w:left="1470" w:hanging="1470"/>
              <w:rPr>
                <w:i/>
                <w:iCs/>
                <w:sz w:val="20"/>
                <w:szCs w:val="20"/>
              </w:rPr>
            </w:pPr>
            <w:r w:rsidRPr="00541A2A">
              <w:rPr>
                <w:i/>
                <w:iCs/>
                <w:sz w:val="20"/>
                <w:vertAlign w:val="superscript"/>
              </w:rPr>
              <w:t>(2)</w:t>
            </w:r>
            <w:r w:rsidRPr="00541A2A">
              <w:rPr>
                <w:i/>
                <w:iCs/>
                <w:sz w:val="20"/>
              </w:rPr>
              <w:t>tai</w:t>
            </w:r>
            <w:r w:rsidRPr="00541A2A">
              <w:rPr>
                <w:i/>
                <w:iCs/>
              </w:rPr>
              <w:tab/>
            </w:r>
            <w:r w:rsidRPr="00541A2A">
              <w:rPr>
                <w:i/>
                <w:iCs/>
                <w:sz w:val="20"/>
              </w:rPr>
              <w:t>[II.</w:t>
            </w:r>
            <w:r w:rsidR="004C0BED">
              <w:rPr>
                <w:i/>
                <w:iCs/>
                <w:sz w:val="20"/>
              </w:rPr>
              <w:t>4</w:t>
            </w:r>
            <w:r w:rsidRPr="00541A2A">
              <w:rPr>
                <w:i/>
                <w:iCs/>
              </w:rPr>
              <w:tab/>
            </w:r>
            <w:r w:rsidRPr="00541A2A">
              <w:rPr>
                <w:i/>
                <w:iCs/>
                <w:sz w:val="20"/>
              </w:rPr>
              <w:t>ne ovat olleet vähintään 12 viikon ikäisiä sinä päivänä, jona ne on rokotettu raivotautia vastaan, ja vähintään 21 päivää on kulunut siitä päivästä, jona ensimmäinen raivotautirokotus</w:t>
            </w:r>
            <w:r w:rsidRPr="00541A2A">
              <w:rPr>
                <w:i/>
                <w:iCs/>
                <w:sz w:val="20"/>
                <w:vertAlign w:val="superscript"/>
              </w:rPr>
              <w:t>(5)</w:t>
            </w:r>
            <w:r w:rsidRPr="00541A2A">
              <w:rPr>
                <w:i/>
                <w:iCs/>
                <w:sz w:val="20"/>
              </w:rPr>
              <w:t xml:space="preserve"> on annettu Euroopan parlamentin ja neuvoston asetuksen (EU) N:o 576/2013 liitteen III kelpoisuusvaatimusten mukaisesti, ja mahdollinen myöhempi uusintarokotus on annettu sitä edeltäneen rokotuksen voimassaoloaikana</w:t>
            </w:r>
            <w:r w:rsidRPr="00541A2A">
              <w:rPr>
                <w:i/>
                <w:iCs/>
                <w:sz w:val="20"/>
                <w:vertAlign w:val="superscript"/>
              </w:rPr>
              <w:t>(6)</w:t>
            </w:r>
            <w:r w:rsidRPr="00541A2A">
              <w:rPr>
                <w:i/>
                <w:iCs/>
                <w:sz w:val="20"/>
              </w:rPr>
              <w:t>, ja</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lastRenderedPageBreak/>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359A0721" w14:textId="77E8E7D1" w:rsidR="00541A2A" w:rsidRPr="00541A2A" w:rsidRDefault="00541A2A" w:rsidP="00541A2A">
            <w:pPr>
              <w:pStyle w:val="Point1"/>
              <w:tabs>
                <w:tab w:val="left" w:pos="1525"/>
              </w:tabs>
              <w:spacing w:before="40" w:after="40"/>
              <w:ind w:left="1525" w:hanging="850"/>
              <w:rPr>
                <w:i/>
                <w:iCs/>
                <w:sz w:val="20"/>
                <w:szCs w:val="20"/>
              </w:rPr>
            </w:pPr>
            <w:r w:rsidRPr="00541A2A">
              <w:rPr>
                <w:i/>
                <w:iCs/>
                <w:sz w:val="20"/>
                <w:vertAlign w:val="superscript"/>
              </w:rPr>
              <w:t xml:space="preserve">(2) </w:t>
            </w:r>
            <w:r w:rsidRPr="00541A2A">
              <w:rPr>
                <w:i/>
                <w:iCs/>
                <w:sz w:val="20"/>
              </w:rPr>
              <w:t>joko</w:t>
            </w:r>
            <w:r w:rsidRPr="00541A2A">
              <w:rPr>
                <w:i/>
                <w:iCs/>
              </w:rPr>
              <w:tab/>
            </w:r>
            <w:r w:rsidRPr="00541A2A">
              <w:rPr>
                <w:i/>
                <w:iCs/>
                <w:sz w:val="20"/>
              </w:rPr>
              <w:t>[ne tulevat kolmannesta maasta tai alueelta, joka mainitaan komission täytäntöönpanoasetuksen (EU) N:o 577/2013 liitteen II luettelossa, ja kauttakuljetuksen ollessa kyseessä ne on määrä kuljettaa tällaisten maiden tai alueiden kautta, ja tarvittavan (tarvittavien) raivotautirokotuksen (raivotautirokotusten) tiedot annetaan alla olevan taulukon sarakkeissa 1–7;]]</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02AEAFBF" w14:textId="2B5A2896" w:rsidR="00541A2A" w:rsidRPr="00541A2A" w:rsidRDefault="00541A2A" w:rsidP="00541A2A">
            <w:pPr>
              <w:pStyle w:val="Point1"/>
              <w:tabs>
                <w:tab w:val="left" w:pos="1523"/>
              </w:tabs>
              <w:spacing w:before="40" w:after="40"/>
              <w:ind w:left="1523" w:hanging="850"/>
              <w:rPr>
                <w:i/>
                <w:iCs/>
                <w:sz w:val="20"/>
              </w:rPr>
            </w:pPr>
            <w:r w:rsidRPr="00541A2A">
              <w:rPr>
                <w:i/>
                <w:iCs/>
                <w:sz w:val="20"/>
                <w:vertAlign w:val="superscript"/>
              </w:rPr>
              <w:t xml:space="preserve">(2) </w:t>
            </w:r>
            <w:r w:rsidRPr="00541A2A">
              <w:rPr>
                <w:i/>
                <w:iCs/>
                <w:sz w:val="20"/>
              </w:rPr>
              <w:t>tai</w:t>
            </w:r>
            <w:r w:rsidRPr="00541A2A">
              <w:rPr>
                <w:i/>
                <w:iCs/>
              </w:rPr>
              <w:tab/>
            </w:r>
            <w:r w:rsidRPr="00541A2A">
              <w:rPr>
                <w:i/>
                <w:iCs/>
                <w:sz w:val="20"/>
              </w:rPr>
              <w:t xml:space="preserve">[ne tulevat kolmannesta maasta tai alueelta, jota ei mainita komission täytäntöönpanoasetuksen (EU) N:o 577/2013 liitteen II luettelossa, tai ne on määrä kuljettaa tällaisten maiden tai alueiden kautta, ja </w:t>
            </w:r>
          </w:p>
          <w:p w14:paraId="246C1610" w14:textId="0E5C5ADF"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541A2A">
              <w:rPr>
                <w:sz w:val="20"/>
                <w:szCs w:val="20"/>
                <w:lang w:val="en-GB"/>
              </w:rPr>
              <w:t xml:space="preserve"> / </w:t>
            </w:r>
            <w:r w:rsidR="00541A2A" w:rsidRPr="00541A2A">
              <w:rPr>
                <w:i/>
                <w:iCs/>
                <w:sz w:val="20"/>
              </w:rPr>
              <w:t>tarvittavan (tarvittavien) raivotautirokotuksen (raivotautirokotusten) tiedot annetaan alla olevan taulukon sarakkeissa 1–7</w:t>
            </w:r>
            <w:r w:rsidRPr="00352864">
              <w:rPr>
                <w:sz w:val="20"/>
                <w:szCs w:val="20"/>
                <w:lang w:val="en-GB"/>
              </w:rPr>
              <w:t xml:space="preserve">, </w:t>
            </w:r>
          </w:p>
          <w:p w14:paraId="61972DEA" w14:textId="59CE71B0"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541A2A">
              <w:rPr>
                <w:sz w:val="20"/>
                <w:lang w:val="en-GB"/>
              </w:rPr>
              <w:t xml:space="preserve"> / </w:t>
            </w:r>
            <w:r w:rsidR="00541A2A" w:rsidRPr="00541A2A">
              <w:rPr>
                <w:i/>
                <w:iCs/>
                <w:sz w:val="20"/>
              </w:rPr>
              <w:t xml:space="preserve">on suoritettu raivotaudin vasta-ainetutkimus </w:t>
            </w:r>
            <w:r w:rsidR="00541A2A" w:rsidRPr="00541A2A">
              <w:rPr>
                <w:i/>
                <w:iCs/>
                <w:sz w:val="20"/>
                <w:vertAlign w:val="superscript"/>
              </w:rPr>
              <w:t>(7)</w:t>
            </w:r>
            <w:r w:rsidR="00541A2A" w:rsidRPr="00541A2A">
              <w:rPr>
                <w:i/>
                <w:iCs/>
                <w:sz w:val="20"/>
              </w:rPr>
              <w:t xml:space="preserve">, jonka toimivaltaisen viranomaisen hyväksymä eläinlääkäri on tehnyt verinäytteestä aikaisintaan 30 päivää sen päivän jälkeen, jona edeltävä rokotus on annettu, ja vähintään kolme kuukautta ennen tämän eläinterveystodistuksen myöntämispäivää ja jossa vasta-ainepitoisuuden on osoitettu olevan vähintään 0,5 IU/ml </w:t>
            </w:r>
            <w:r w:rsidR="00541A2A" w:rsidRPr="00541A2A">
              <w:rPr>
                <w:i/>
                <w:iCs/>
                <w:sz w:val="20"/>
                <w:vertAlign w:val="superscript"/>
              </w:rPr>
              <w:t>(8)</w:t>
            </w:r>
            <w:r w:rsidR="00541A2A" w:rsidRPr="00541A2A">
              <w:rPr>
                <w:i/>
                <w:iCs/>
                <w:sz w:val="20"/>
              </w:rPr>
              <w:t>, ja mahdollinen myöhempi uusintarokotus on annettu sitä edeltäneen rokotuksen voimassaoloaikana, ja immuunivasteen testaamista koskevan näytteenoton päivämäärä annetaan seuraavan taulukon sarakkeessa 8:]]</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096"/>
              <w:gridCol w:w="1176"/>
              <w:gridCol w:w="1167"/>
              <w:gridCol w:w="776"/>
              <w:gridCol w:w="658"/>
              <w:gridCol w:w="658"/>
              <w:gridCol w:w="1457"/>
            </w:tblGrid>
            <w:tr w:rsidR="00676D33" w:rsidRPr="00E5100D" w14:paraId="10F012D4" w14:textId="77777777" w:rsidTr="00C80C07">
              <w:trPr>
                <w:trHeight w:val="73"/>
              </w:trPr>
              <w:tc>
                <w:tcPr>
                  <w:tcW w:w="2328"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1D38A5E4" w:rsidR="00676D33" w:rsidRPr="00541A2A"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541A2A">
                    <w:rPr>
                      <w:b/>
                      <w:sz w:val="16"/>
                      <w:szCs w:val="16"/>
                      <w:lang w:val="en-GB"/>
                    </w:rPr>
                    <w:t>Transponder</w:t>
                  </w:r>
                  <w:r w:rsidR="00541A2A">
                    <w:rPr>
                      <w:b/>
                      <w:sz w:val="16"/>
                      <w:szCs w:val="16"/>
                      <w:lang w:val="en-GB"/>
                    </w:rPr>
                    <w:t xml:space="preserve"> </w:t>
                  </w:r>
                  <w:r w:rsidR="00541A2A" w:rsidRPr="00541A2A">
                    <w:rPr>
                      <w:b/>
                      <w:sz w:val="16"/>
                      <w:szCs w:val="16"/>
                      <w:lang w:val="en-GB"/>
                    </w:rPr>
                    <w:t xml:space="preserve">/ </w:t>
                  </w:r>
                  <w:r w:rsidR="00541A2A" w:rsidRPr="00541A2A">
                    <w:rPr>
                      <w:b/>
                      <w:i/>
                      <w:iCs/>
                      <w:sz w:val="16"/>
                      <w:szCs w:val="16"/>
                    </w:rPr>
                    <w:t>Transponderi</w:t>
                  </w:r>
                </w:p>
              </w:tc>
              <w:tc>
                <w:tcPr>
                  <w:tcW w:w="1149"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3B7379CB" w:rsidR="00676D33" w:rsidRPr="00541A2A" w:rsidRDefault="00676D33" w:rsidP="00C80C07">
                  <w:pPr>
                    <w:tabs>
                      <w:tab w:val="left" w:pos="-108"/>
                      <w:tab w:val="left" w:pos="3230"/>
                      <w:tab w:val="left" w:pos="5847"/>
                    </w:tabs>
                    <w:spacing w:before="40" w:after="40" w:line="276" w:lineRule="auto"/>
                    <w:ind w:right="-108"/>
                    <w:jc w:val="center"/>
                    <w:rPr>
                      <w:b/>
                      <w:sz w:val="16"/>
                      <w:szCs w:val="16"/>
                      <w:lang w:val="en-GB"/>
                    </w:rPr>
                  </w:pPr>
                  <w:r w:rsidRPr="00541A2A">
                    <w:rPr>
                      <w:b/>
                      <w:sz w:val="16"/>
                      <w:szCs w:val="16"/>
                      <w:lang w:val="en-GB"/>
                    </w:rPr>
                    <w:t>Date of vaccination [dd/mm/</w:t>
                  </w:r>
                  <w:proofErr w:type="spellStart"/>
                  <w:r w:rsidRPr="00541A2A">
                    <w:rPr>
                      <w:b/>
                      <w:sz w:val="16"/>
                      <w:szCs w:val="16"/>
                      <w:lang w:val="en-GB"/>
                    </w:rPr>
                    <w:t>yyyy</w:t>
                  </w:r>
                  <w:proofErr w:type="spellEnd"/>
                  <w:r w:rsidRPr="00541A2A">
                    <w:rPr>
                      <w:b/>
                      <w:sz w:val="16"/>
                      <w:szCs w:val="16"/>
                      <w:lang w:val="en-GB"/>
                    </w:rPr>
                    <w:t>]</w:t>
                  </w:r>
                  <w:r w:rsidR="00541A2A">
                    <w:rPr>
                      <w:b/>
                      <w:sz w:val="16"/>
                      <w:szCs w:val="16"/>
                      <w:lang w:val="en-GB"/>
                    </w:rPr>
                    <w:t xml:space="preserve"> / </w:t>
                  </w:r>
                  <w:r w:rsidR="00541A2A" w:rsidRPr="00541A2A">
                    <w:rPr>
                      <w:b/>
                      <w:i/>
                      <w:iCs/>
                      <w:sz w:val="16"/>
                      <w:szCs w:val="16"/>
                    </w:rPr>
                    <w:t>Rokotuspäivä [pp/kk/vvvv]</w:t>
                  </w:r>
                </w:p>
              </w:tc>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6C29E04E" w:rsidR="00676D33" w:rsidRPr="00541A2A" w:rsidRDefault="00676D33" w:rsidP="00C80C07">
                  <w:pPr>
                    <w:tabs>
                      <w:tab w:val="left" w:pos="-108"/>
                      <w:tab w:val="left" w:pos="3230"/>
                      <w:tab w:val="left" w:pos="5847"/>
                    </w:tabs>
                    <w:spacing w:before="40" w:after="40" w:line="276" w:lineRule="auto"/>
                    <w:ind w:right="-108"/>
                    <w:jc w:val="center"/>
                    <w:rPr>
                      <w:b/>
                      <w:sz w:val="16"/>
                      <w:szCs w:val="16"/>
                      <w:lang w:val="en-GB"/>
                    </w:rPr>
                  </w:pPr>
                  <w:r w:rsidRPr="00541A2A">
                    <w:rPr>
                      <w:b/>
                      <w:sz w:val="16"/>
                      <w:szCs w:val="16"/>
                      <w:lang w:val="en-GB"/>
                    </w:rPr>
                    <w:t>Name and manufacturer of vaccine</w:t>
                  </w:r>
                  <w:r w:rsidR="00541A2A">
                    <w:rPr>
                      <w:b/>
                      <w:sz w:val="16"/>
                      <w:szCs w:val="16"/>
                      <w:lang w:val="en-GB"/>
                    </w:rPr>
                    <w:t xml:space="preserve"> / </w:t>
                  </w:r>
                  <w:r w:rsidR="00541A2A" w:rsidRPr="00541A2A">
                    <w:rPr>
                      <w:b/>
                      <w:i/>
                      <w:iCs/>
                      <w:sz w:val="16"/>
                      <w:szCs w:val="16"/>
                    </w:rPr>
                    <w:t>Rokotteen nimi ja valmistaja</w:t>
                  </w:r>
                </w:p>
              </w:tc>
              <w:tc>
                <w:tcPr>
                  <w:tcW w:w="78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55DA2FD1" w:rsidR="00676D33" w:rsidRPr="00541A2A" w:rsidRDefault="00676D33" w:rsidP="00C80C07">
                  <w:pPr>
                    <w:tabs>
                      <w:tab w:val="left" w:pos="635"/>
                      <w:tab w:val="left" w:pos="3230"/>
                      <w:tab w:val="left" w:pos="5847"/>
                    </w:tabs>
                    <w:spacing w:before="40" w:after="40" w:line="276" w:lineRule="auto"/>
                    <w:jc w:val="center"/>
                    <w:rPr>
                      <w:b/>
                      <w:sz w:val="16"/>
                      <w:szCs w:val="16"/>
                      <w:lang w:val="en-GB"/>
                    </w:rPr>
                  </w:pPr>
                  <w:r w:rsidRPr="00541A2A">
                    <w:rPr>
                      <w:b/>
                      <w:sz w:val="16"/>
                      <w:szCs w:val="16"/>
                      <w:lang w:val="en-GB"/>
                    </w:rPr>
                    <w:t>Batch number</w:t>
                  </w:r>
                  <w:r w:rsidR="00541A2A">
                    <w:rPr>
                      <w:b/>
                      <w:sz w:val="16"/>
                      <w:szCs w:val="16"/>
                      <w:lang w:val="en-GB"/>
                    </w:rPr>
                    <w:t xml:space="preserve"> / </w:t>
                  </w:r>
                  <w:r w:rsidR="00541A2A" w:rsidRPr="00541A2A">
                    <w:rPr>
                      <w:b/>
                      <w:i/>
                      <w:iCs/>
                      <w:sz w:val="16"/>
                      <w:szCs w:val="16"/>
                    </w:rPr>
                    <w:t>Erän numero</w:t>
                  </w:r>
                </w:p>
              </w:tc>
              <w:tc>
                <w:tcPr>
                  <w:tcW w:w="146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3C9178A1" w:rsidR="00676D33" w:rsidRPr="00541A2A" w:rsidRDefault="00676D33" w:rsidP="00C80C07">
                  <w:pPr>
                    <w:tabs>
                      <w:tab w:val="left" w:pos="432"/>
                      <w:tab w:val="left" w:pos="3230"/>
                      <w:tab w:val="left" w:pos="5847"/>
                    </w:tabs>
                    <w:spacing w:before="40" w:after="40" w:line="276" w:lineRule="auto"/>
                    <w:jc w:val="center"/>
                    <w:rPr>
                      <w:b/>
                      <w:sz w:val="16"/>
                      <w:szCs w:val="16"/>
                      <w:lang w:val="en-GB"/>
                    </w:rPr>
                  </w:pPr>
                  <w:r w:rsidRPr="00541A2A">
                    <w:rPr>
                      <w:b/>
                      <w:sz w:val="16"/>
                      <w:szCs w:val="16"/>
                      <w:lang w:val="en-GB"/>
                    </w:rPr>
                    <w:t>Validity of vaccination</w:t>
                  </w:r>
                  <w:r w:rsidR="00541A2A">
                    <w:rPr>
                      <w:b/>
                      <w:sz w:val="16"/>
                      <w:szCs w:val="16"/>
                      <w:lang w:val="en-GB"/>
                    </w:rPr>
                    <w:t xml:space="preserve"> / </w:t>
                  </w:r>
                  <w:r w:rsidR="00541A2A" w:rsidRPr="00541A2A">
                    <w:rPr>
                      <w:b/>
                      <w:i/>
                      <w:iCs/>
                      <w:sz w:val="16"/>
                      <w:szCs w:val="16"/>
                    </w:rPr>
                    <w:t>Rokotuksen voimassaolo</w:t>
                  </w:r>
                </w:p>
              </w:tc>
              <w:tc>
                <w:tcPr>
                  <w:tcW w:w="160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2181AE9" w:rsidR="00676D33" w:rsidRPr="00541A2A" w:rsidRDefault="00676D33" w:rsidP="00C80C07">
                  <w:pPr>
                    <w:tabs>
                      <w:tab w:val="left" w:pos="0"/>
                      <w:tab w:val="left" w:pos="3230"/>
                      <w:tab w:val="left" w:pos="5847"/>
                    </w:tabs>
                    <w:spacing w:before="40" w:after="40" w:line="276" w:lineRule="auto"/>
                    <w:jc w:val="center"/>
                    <w:rPr>
                      <w:b/>
                      <w:sz w:val="16"/>
                      <w:szCs w:val="16"/>
                      <w:lang w:val="en-GB"/>
                    </w:rPr>
                  </w:pPr>
                  <w:r w:rsidRPr="00541A2A">
                    <w:rPr>
                      <w:b/>
                      <w:sz w:val="16"/>
                      <w:szCs w:val="16"/>
                      <w:lang w:val="en-GB"/>
                    </w:rPr>
                    <w:t>Date of blood sampling [dd/mm/</w:t>
                  </w:r>
                  <w:proofErr w:type="spellStart"/>
                  <w:r w:rsidRPr="00541A2A">
                    <w:rPr>
                      <w:b/>
                      <w:sz w:val="16"/>
                      <w:szCs w:val="16"/>
                      <w:lang w:val="en-GB"/>
                    </w:rPr>
                    <w:t>yyyy</w:t>
                  </w:r>
                  <w:proofErr w:type="spellEnd"/>
                  <w:r w:rsidRPr="00541A2A">
                    <w:rPr>
                      <w:b/>
                      <w:sz w:val="16"/>
                      <w:szCs w:val="16"/>
                      <w:lang w:val="en-GB"/>
                    </w:rPr>
                    <w:t>]</w:t>
                  </w:r>
                  <w:r w:rsidR="00541A2A">
                    <w:rPr>
                      <w:b/>
                      <w:sz w:val="16"/>
                      <w:szCs w:val="16"/>
                      <w:lang w:val="en-GB"/>
                    </w:rPr>
                    <w:t xml:space="preserve"> / </w:t>
                  </w:r>
                  <w:r w:rsidR="00541A2A" w:rsidRPr="00541A2A">
                    <w:rPr>
                      <w:b/>
                      <w:i/>
                      <w:iCs/>
                      <w:sz w:val="16"/>
                      <w:szCs w:val="16"/>
                    </w:rPr>
                    <w:t>Verinäytteen ottopäivä [pp.</w:t>
                  </w:r>
                  <w:proofErr w:type="gramStart"/>
                  <w:r w:rsidR="00541A2A" w:rsidRPr="00541A2A">
                    <w:rPr>
                      <w:b/>
                      <w:i/>
                      <w:iCs/>
                      <w:sz w:val="16"/>
                      <w:szCs w:val="16"/>
                    </w:rPr>
                    <w:t>kk.vvvv</w:t>
                  </w:r>
                  <w:proofErr w:type="gramEnd"/>
                  <w:r w:rsidR="00541A2A" w:rsidRPr="00541A2A">
                    <w:rPr>
                      <w:b/>
                      <w:i/>
                      <w:iCs/>
                      <w:sz w:val="16"/>
                      <w:szCs w:val="16"/>
                    </w:rPr>
                    <w:t>]</w:t>
                  </w:r>
                </w:p>
              </w:tc>
            </w:tr>
            <w:tr w:rsidR="00676D33" w:rsidRPr="00E5100D" w14:paraId="245108DD" w14:textId="77777777" w:rsidTr="00C80C07">
              <w:trPr>
                <w:trHeight w:val="458"/>
              </w:trPr>
              <w:tc>
                <w:tcPr>
                  <w:tcW w:w="1273"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00D8724F" w:rsidR="00676D33" w:rsidRPr="00541A2A" w:rsidRDefault="00676D33" w:rsidP="00C80C07">
                  <w:pPr>
                    <w:tabs>
                      <w:tab w:val="left" w:pos="432"/>
                      <w:tab w:val="left" w:pos="3230"/>
                      <w:tab w:val="left" w:pos="5847"/>
                    </w:tabs>
                    <w:spacing w:before="40" w:after="40" w:line="276" w:lineRule="auto"/>
                    <w:jc w:val="center"/>
                    <w:rPr>
                      <w:b/>
                      <w:sz w:val="16"/>
                      <w:szCs w:val="16"/>
                      <w:lang w:val="en-GB"/>
                    </w:rPr>
                  </w:pPr>
                  <w:r w:rsidRPr="00541A2A">
                    <w:rPr>
                      <w:b/>
                      <w:sz w:val="16"/>
                      <w:szCs w:val="16"/>
                      <w:lang w:val="en-GB"/>
                    </w:rPr>
                    <w:t>Alphanumeric code of the animal</w:t>
                  </w:r>
                  <w:r w:rsidR="00541A2A">
                    <w:rPr>
                      <w:b/>
                      <w:sz w:val="16"/>
                      <w:szCs w:val="16"/>
                      <w:lang w:val="en-GB"/>
                    </w:rPr>
                    <w:t xml:space="preserve"> / </w:t>
                  </w:r>
                  <w:r w:rsidR="00541A2A" w:rsidRPr="00541A2A">
                    <w:rPr>
                      <w:b/>
                      <w:i/>
                      <w:iCs/>
                      <w:sz w:val="16"/>
                      <w:szCs w:val="16"/>
                    </w:rPr>
                    <w:t>Eläimen aakkosnumeerinen tunnus</w:t>
                  </w:r>
                </w:p>
              </w:tc>
              <w:tc>
                <w:tcPr>
                  <w:tcW w:w="1054"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13B15AE9" w:rsidR="00676D33" w:rsidRPr="00541A2A"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541A2A">
                    <w:rPr>
                      <w:b/>
                      <w:sz w:val="16"/>
                      <w:szCs w:val="16"/>
                      <w:lang w:val="en-GB"/>
                    </w:rPr>
                    <w:t xml:space="preserve">Date of implantation and/or reading </w:t>
                  </w:r>
                  <w:r w:rsidRPr="00541A2A">
                    <w:rPr>
                      <w:b/>
                      <w:sz w:val="16"/>
                      <w:szCs w:val="16"/>
                      <w:vertAlign w:val="superscript"/>
                      <w:lang w:val="en-GB"/>
                    </w:rPr>
                    <w:t xml:space="preserve">(9) </w:t>
                  </w:r>
                  <w:r w:rsidRPr="00541A2A">
                    <w:rPr>
                      <w:b/>
                      <w:sz w:val="16"/>
                      <w:szCs w:val="16"/>
                      <w:lang w:val="en-GB"/>
                    </w:rPr>
                    <w:t>[dd/mm/</w:t>
                  </w:r>
                  <w:proofErr w:type="spellStart"/>
                  <w:r w:rsidRPr="00541A2A">
                    <w:rPr>
                      <w:b/>
                      <w:sz w:val="16"/>
                      <w:szCs w:val="16"/>
                      <w:lang w:val="en-GB"/>
                    </w:rPr>
                    <w:t>yyyy</w:t>
                  </w:r>
                  <w:proofErr w:type="spellEnd"/>
                  <w:r w:rsidRPr="00541A2A">
                    <w:rPr>
                      <w:b/>
                      <w:sz w:val="16"/>
                      <w:szCs w:val="16"/>
                      <w:lang w:val="en-GB"/>
                    </w:rPr>
                    <w:t>]</w:t>
                  </w:r>
                  <w:r w:rsidR="00541A2A">
                    <w:rPr>
                      <w:b/>
                      <w:sz w:val="16"/>
                      <w:szCs w:val="16"/>
                      <w:lang w:val="en-GB"/>
                    </w:rPr>
                    <w:t xml:space="preserve"> / </w:t>
                  </w:r>
                  <w:r w:rsidR="00541A2A" w:rsidRPr="00541A2A">
                    <w:rPr>
                      <w:b/>
                      <w:i/>
                      <w:iCs/>
                      <w:sz w:val="16"/>
                      <w:szCs w:val="16"/>
                    </w:rPr>
                    <w:t xml:space="preserve">Transponderin asettamispäivä ja/tai tunnuksen </w:t>
                  </w:r>
                  <w:proofErr w:type="gramStart"/>
                  <w:r w:rsidR="00541A2A" w:rsidRPr="00541A2A">
                    <w:rPr>
                      <w:b/>
                      <w:i/>
                      <w:iCs/>
                      <w:sz w:val="16"/>
                      <w:szCs w:val="16"/>
                    </w:rPr>
                    <w:t>lukemispäivä</w:t>
                  </w:r>
                  <w:r w:rsidR="00541A2A" w:rsidRPr="00541A2A">
                    <w:rPr>
                      <w:b/>
                      <w:i/>
                      <w:iCs/>
                      <w:sz w:val="16"/>
                      <w:szCs w:val="16"/>
                      <w:vertAlign w:val="superscript"/>
                    </w:rPr>
                    <w:t>(</w:t>
                  </w:r>
                  <w:proofErr w:type="gramEnd"/>
                  <w:r w:rsidR="00541A2A" w:rsidRPr="00541A2A">
                    <w:rPr>
                      <w:b/>
                      <w:i/>
                      <w:iCs/>
                      <w:sz w:val="16"/>
                      <w:szCs w:val="16"/>
                      <w:vertAlign w:val="superscript"/>
                    </w:rPr>
                    <w:t>9)</w:t>
                  </w:r>
                  <w:r w:rsidR="00541A2A" w:rsidRPr="00541A2A">
                    <w:rPr>
                      <w:b/>
                      <w:i/>
                      <w:iCs/>
                      <w:sz w:val="16"/>
                      <w:szCs w:val="16"/>
                    </w:rPr>
                    <w:t xml:space="preserve"> [pp.</w:t>
                  </w:r>
                  <w:proofErr w:type="gramStart"/>
                  <w:r w:rsidR="00541A2A" w:rsidRPr="00541A2A">
                    <w:rPr>
                      <w:b/>
                      <w:i/>
                      <w:iCs/>
                      <w:sz w:val="16"/>
                      <w:szCs w:val="16"/>
                    </w:rPr>
                    <w:t>kk.vvvv</w:t>
                  </w:r>
                  <w:proofErr w:type="gramEnd"/>
                  <w:r w:rsidR="00541A2A" w:rsidRPr="00541A2A">
                    <w:rPr>
                      <w:b/>
                      <w:i/>
                      <w:iCs/>
                      <w:sz w:val="16"/>
                      <w:szCs w:val="16"/>
                    </w:rPr>
                    <w:t>]</w:t>
                  </w: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541A2A" w:rsidRDefault="00676D33" w:rsidP="00C80C07">
                  <w:pPr>
                    <w:spacing w:before="0" w:after="0" w:line="276" w:lineRule="auto"/>
                    <w:jc w:val="left"/>
                    <w:rPr>
                      <w:rFonts w:eastAsia="Calibri"/>
                      <w:b/>
                      <w:sz w:val="16"/>
                      <w:szCs w:val="16"/>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541A2A" w:rsidRDefault="00676D33" w:rsidP="00C80C07">
                  <w:pPr>
                    <w:spacing w:before="0" w:after="0" w:line="276" w:lineRule="auto"/>
                    <w:jc w:val="left"/>
                    <w:rPr>
                      <w:rFonts w:eastAsia="Calibri"/>
                      <w:b/>
                      <w:sz w:val="16"/>
                      <w:szCs w:val="16"/>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541A2A" w:rsidRDefault="00676D33" w:rsidP="00C80C07">
                  <w:pPr>
                    <w:spacing w:before="0" w:after="0" w:line="276" w:lineRule="auto"/>
                    <w:jc w:val="left"/>
                    <w:rPr>
                      <w:rFonts w:eastAsia="Calibri"/>
                      <w:b/>
                      <w:sz w:val="16"/>
                      <w:szCs w:val="16"/>
                      <w:lang w:val="en-GB"/>
                    </w:rPr>
                  </w:pPr>
                </w:p>
              </w:tc>
              <w:tc>
                <w:tcPr>
                  <w:tcW w:w="1461"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541A2A" w:rsidRDefault="00676D33" w:rsidP="00C80C07">
                  <w:pPr>
                    <w:spacing w:before="0" w:after="0" w:line="276" w:lineRule="auto"/>
                    <w:jc w:val="left"/>
                    <w:rPr>
                      <w:rFonts w:eastAsia="Calibri"/>
                      <w:b/>
                      <w:sz w:val="16"/>
                      <w:szCs w:val="16"/>
                      <w:lang w:val="en-GB"/>
                    </w:rPr>
                  </w:pP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F1AD9A" w14:textId="77777777" w:rsidTr="00541A2A">
              <w:trPr>
                <w:cantSplit/>
                <w:trHeight w:val="2615"/>
              </w:trPr>
              <w:tc>
                <w:tcPr>
                  <w:tcW w:w="1273"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541A2A" w:rsidRDefault="00676D33" w:rsidP="00C80C07">
                  <w:pPr>
                    <w:spacing w:before="0" w:after="0" w:line="276" w:lineRule="auto"/>
                    <w:jc w:val="left"/>
                    <w:rPr>
                      <w:rFonts w:eastAsia="Calibri"/>
                      <w:b/>
                      <w:sz w:val="16"/>
                      <w:szCs w:val="16"/>
                      <w:lang w:val="en-GB"/>
                    </w:rPr>
                  </w:pPr>
                </w:p>
              </w:tc>
              <w:tc>
                <w:tcPr>
                  <w:tcW w:w="1054"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541A2A" w:rsidRDefault="00676D33" w:rsidP="00C80C07">
                  <w:pPr>
                    <w:spacing w:before="0" w:after="0" w:line="276" w:lineRule="auto"/>
                    <w:jc w:val="left"/>
                    <w:rPr>
                      <w:rFonts w:eastAsia="Calibri"/>
                      <w:b/>
                      <w:sz w:val="16"/>
                      <w:szCs w:val="16"/>
                      <w:lang w:val="en-GB"/>
                    </w:rPr>
                  </w:pP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541A2A" w:rsidRDefault="00676D33" w:rsidP="00C80C07">
                  <w:pPr>
                    <w:spacing w:before="0" w:after="0" w:line="276" w:lineRule="auto"/>
                    <w:jc w:val="left"/>
                    <w:rPr>
                      <w:rFonts w:eastAsia="Calibri"/>
                      <w:b/>
                      <w:sz w:val="16"/>
                      <w:szCs w:val="16"/>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541A2A" w:rsidRDefault="00676D33" w:rsidP="00C80C07">
                  <w:pPr>
                    <w:spacing w:before="0" w:after="0" w:line="276" w:lineRule="auto"/>
                    <w:jc w:val="left"/>
                    <w:rPr>
                      <w:rFonts w:eastAsia="Calibri"/>
                      <w:b/>
                      <w:sz w:val="16"/>
                      <w:szCs w:val="16"/>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541A2A" w:rsidRDefault="00676D33" w:rsidP="00C80C07">
                  <w:pPr>
                    <w:spacing w:before="0" w:after="0" w:line="276" w:lineRule="auto"/>
                    <w:jc w:val="left"/>
                    <w:rPr>
                      <w:rFonts w:eastAsia="Calibri"/>
                      <w:b/>
                      <w:sz w:val="16"/>
                      <w:szCs w:val="16"/>
                      <w:lang w:val="en-GB"/>
                    </w:rPr>
                  </w:pPr>
                </w:p>
              </w:tc>
              <w:tc>
                <w:tcPr>
                  <w:tcW w:w="730" w:type="dxa"/>
                  <w:tcBorders>
                    <w:top w:val="nil"/>
                    <w:left w:val="single" w:sz="12" w:space="0" w:color="auto"/>
                    <w:bottom w:val="single" w:sz="12" w:space="0" w:color="auto"/>
                    <w:right w:val="single" w:sz="12" w:space="0" w:color="auto"/>
                  </w:tcBorders>
                  <w:textDirection w:val="btLr"/>
                  <w:vAlign w:val="center"/>
                  <w:hideMark/>
                </w:tcPr>
                <w:p w14:paraId="7C2B3012" w14:textId="3C617A36" w:rsidR="00676D33" w:rsidRPr="00541A2A"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541A2A">
                    <w:rPr>
                      <w:b/>
                      <w:sz w:val="16"/>
                      <w:szCs w:val="16"/>
                      <w:lang w:val="en-GB"/>
                    </w:rPr>
                    <w:t>From [dd/mm/</w:t>
                  </w:r>
                  <w:proofErr w:type="spellStart"/>
                  <w:r w:rsidRPr="00541A2A">
                    <w:rPr>
                      <w:b/>
                      <w:sz w:val="16"/>
                      <w:szCs w:val="16"/>
                      <w:lang w:val="en-GB"/>
                    </w:rPr>
                    <w:t>yyyy</w:t>
                  </w:r>
                  <w:proofErr w:type="spellEnd"/>
                  <w:r w:rsidRPr="00541A2A">
                    <w:rPr>
                      <w:b/>
                      <w:sz w:val="16"/>
                      <w:szCs w:val="16"/>
                      <w:lang w:val="en-GB"/>
                    </w:rPr>
                    <w:t>]</w:t>
                  </w:r>
                  <w:r w:rsidR="00541A2A">
                    <w:rPr>
                      <w:b/>
                      <w:sz w:val="16"/>
                      <w:szCs w:val="16"/>
                      <w:lang w:val="en-GB"/>
                    </w:rPr>
                    <w:t xml:space="preserve"> / </w:t>
                  </w:r>
                  <w:r w:rsidR="00541A2A" w:rsidRPr="00541A2A">
                    <w:rPr>
                      <w:b/>
                      <w:i/>
                      <w:iCs/>
                      <w:sz w:val="16"/>
                      <w:szCs w:val="16"/>
                    </w:rPr>
                    <w:t>Ensimmäinen päivä [pp.</w:t>
                  </w:r>
                  <w:proofErr w:type="gramStart"/>
                  <w:r w:rsidR="00541A2A" w:rsidRPr="00541A2A">
                    <w:rPr>
                      <w:b/>
                      <w:i/>
                      <w:iCs/>
                      <w:sz w:val="16"/>
                      <w:szCs w:val="16"/>
                    </w:rPr>
                    <w:t>kk.vvvv</w:t>
                  </w:r>
                  <w:proofErr w:type="gramEnd"/>
                  <w:r w:rsidR="00541A2A" w:rsidRPr="00541A2A">
                    <w:rPr>
                      <w:b/>
                      <w:i/>
                      <w:iCs/>
                      <w:sz w:val="16"/>
                      <w:szCs w:val="16"/>
                    </w:rPr>
                    <w:t>]</w:t>
                  </w:r>
                </w:p>
              </w:tc>
              <w:tc>
                <w:tcPr>
                  <w:tcW w:w="730" w:type="dxa"/>
                  <w:tcBorders>
                    <w:top w:val="nil"/>
                    <w:left w:val="single" w:sz="12" w:space="0" w:color="auto"/>
                    <w:bottom w:val="single" w:sz="12" w:space="0" w:color="auto"/>
                    <w:right w:val="single" w:sz="12" w:space="0" w:color="auto"/>
                  </w:tcBorders>
                  <w:textDirection w:val="btLr"/>
                  <w:vAlign w:val="center"/>
                  <w:hideMark/>
                </w:tcPr>
                <w:p w14:paraId="1FE016D5" w14:textId="3BD3F6DD" w:rsidR="00676D33" w:rsidRPr="00541A2A"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541A2A">
                    <w:rPr>
                      <w:b/>
                      <w:sz w:val="16"/>
                      <w:szCs w:val="16"/>
                      <w:lang w:val="en-GB"/>
                    </w:rPr>
                    <w:t>To [dd/mm/</w:t>
                  </w:r>
                  <w:proofErr w:type="spellStart"/>
                  <w:r w:rsidRPr="00541A2A">
                    <w:rPr>
                      <w:b/>
                      <w:sz w:val="16"/>
                      <w:szCs w:val="16"/>
                      <w:lang w:val="en-GB"/>
                    </w:rPr>
                    <w:t>yyyy</w:t>
                  </w:r>
                  <w:proofErr w:type="spellEnd"/>
                  <w:r w:rsidRPr="00541A2A">
                    <w:rPr>
                      <w:b/>
                      <w:sz w:val="16"/>
                      <w:szCs w:val="16"/>
                      <w:lang w:val="en-GB"/>
                    </w:rPr>
                    <w:t>]</w:t>
                  </w:r>
                  <w:r w:rsidR="00541A2A">
                    <w:rPr>
                      <w:b/>
                      <w:sz w:val="16"/>
                      <w:szCs w:val="16"/>
                      <w:lang w:val="en-GB"/>
                    </w:rPr>
                    <w:t xml:space="preserve"> / </w:t>
                  </w:r>
                  <w:r w:rsidR="00541A2A" w:rsidRPr="00541A2A">
                    <w:rPr>
                      <w:b/>
                      <w:i/>
                      <w:iCs/>
                      <w:sz w:val="16"/>
                      <w:szCs w:val="16"/>
                    </w:rPr>
                    <w:t>Viimeinen päivä [pp.</w:t>
                  </w:r>
                  <w:proofErr w:type="gramStart"/>
                  <w:r w:rsidR="00541A2A" w:rsidRPr="00541A2A">
                    <w:rPr>
                      <w:b/>
                      <w:i/>
                      <w:iCs/>
                      <w:sz w:val="16"/>
                      <w:szCs w:val="16"/>
                    </w:rPr>
                    <w:t>kk.vvvv</w:t>
                  </w:r>
                  <w:proofErr w:type="gramEnd"/>
                  <w:r w:rsidR="00541A2A" w:rsidRPr="00541A2A">
                    <w:rPr>
                      <w:b/>
                      <w:i/>
                      <w:iCs/>
                      <w:sz w:val="16"/>
                      <w:szCs w:val="16"/>
                    </w:rPr>
                    <w:t>]</w:t>
                  </w: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054"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149"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1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78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30"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0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C80C07">
              <w:trPr>
                <w:trHeight w:val="73"/>
              </w:trPr>
              <w:tc>
                <w:tcPr>
                  <w:tcW w:w="1273"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2F6CA868"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4C0BED">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and the details of the treatment carried out by the administering veterinarian in </w:t>
            </w:r>
            <w:r w:rsidRPr="00091F59">
              <w:rPr>
                <w:sz w:val="20"/>
                <w:lang w:val="en-GB"/>
              </w:rPr>
              <w:lastRenderedPageBreak/>
              <w:t>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533A531B" w14:textId="417AAD27" w:rsidR="00541A2A" w:rsidRPr="00541A2A" w:rsidRDefault="00541A2A" w:rsidP="00541A2A">
            <w:pPr>
              <w:pStyle w:val="Point0"/>
              <w:tabs>
                <w:tab w:val="left" w:pos="870"/>
                <w:tab w:val="left" w:pos="1230"/>
              </w:tabs>
              <w:spacing w:before="40" w:after="40"/>
              <w:ind w:left="1469" w:hanging="1469"/>
              <w:rPr>
                <w:i/>
                <w:iCs/>
                <w:sz w:val="20"/>
                <w:szCs w:val="20"/>
              </w:rPr>
            </w:pPr>
            <w:r w:rsidRPr="00541A2A">
              <w:rPr>
                <w:i/>
                <w:iCs/>
                <w:sz w:val="20"/>
                <w:vertAlign w:val="superscript"/>
              </w:rPr>
              <w:t xml:space="preserve">(2) </w:t>
            </w:r>
            <w:r w:rsidRPr="00541A2A">
              <w:rPr>
                <w:i/>
                <w:iCs/>
                <w:sz w:val="20"/>
              </w:rPr>
              <w:t>joko</w:t>
            </w:r>
            <w:r w:rsidRPr="00541A2A">
              <w:rPr>
                <w:i/>
                <w:iCs/>
              </w:rPr>
              <w:tab/>
            </w:r>
            <w:r w:rsidRPr="00541A2A">
              <w:rPr>
                <w:i/>
                <w:iCs/>
                <w:sz w:val="20"/>
              </w:rPr>
              <w:t>[II.</w:t>
            </w:r>
            <w:r w:rsidR="004C0BED">
              <w:rPr>
                <w:i/>
                <w:iCs/>
                <w:sz w:val="20"/>
              </w:rPr>
              <w:t>5</w:t>
            </w:r>
            <w:r w:rsidRPr="00541A2A">
              <w:rPr>
                <w:i/>
                <w:iCs/>
              </w:rPr>
              <w:tab/>
            </w:r>
            <w:r w:rsidRPr="00541A2A">
              <w:rPr>
                <w:i/>
                <w:iCs/>
                <w:sz w:val="20"/>
              </w:rPr>
              <w:t xml:space="preserve">ne ovat komission täytäntöönpanoasetuksen (EU) 2018/878 liitteen luettelossa mainittuun jäsenvaltioon tarkoitettuja koiria, joille on tehty käsittely Echinococcus multilocularis -loisen esiintymistä vastaan, ja hoitavan eläinlääkärin delegoidun asetuksen (EU) 2020/692 liitteessä XXI olevan 2 kohdan mukaisesti tekemän käsittelyn </w:t>
            </w:r>
            <w:r w:rsidRPr="00541A2A">
              <w:rPr>
                <w:i/>
                <w:iCs/>
                <w:sz w:val="20"/>
                <w:vertAlign w:val="superscript"/>
              </w:rPr>
              <w:t>(10) (11)</w:t>
            </w:r>
            <w:r w:rsidRPr="00541A2A">
              <w:rPr>
                <w:i/>
                <w:iCs/>
                <w:sz w:val="20"/>
              </w:rPr>
              <w:t xml:space="preserve"> tiedot annetaan alla olevassa taulukossa:</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0B49A86A"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Transponder or tattoo. Alphanumeric code of the dog</w:t>
                  </w:r>
                  <w:r w:rsidR="00541A2A">
                    <w:rPr>
                      <w:b/>
                      <w:sz w:val="20"/>
                      <w:lang w:val="en-GB"/>
                    </w:rPr>
                    <w:t xml:space="preserve"> / </w:t>
                  </w:r>
                  <w:r w:rsidR="00541A2A" w:rsidRPr="00541A2A">
                    <w:rPr>
                      <w:b/>
                      <w:i/>
                      <w:iCs/>
                      <w:sz w:val="20"/>
                    </w:rPr>
                    <w:t>Transponderi tai tatuointi Koiran aakkosnumeerinen tunnus</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7AA4A54F"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Anti-Echinococcus treatment</w:t>
                  </w:r>
                  <w:r w:rsidR="00541A2A">
                    <w:rPr>
                      <w:b/>
                      <w:sz w:val="20"/>
                      <w:lang w:val="en-GB"/>
                    </w:rPr>
                    <w:t xml:space="preserve"> / </w:t>
                  </w:r>
                  <w:r w:rsidR="00FE40A3" w:rsidRPr="00FE40A3">
                    <w:rPr>
                      <w:b/>
                      <w:i/>
                      <w:sz w:val="20"/>
                    </w:rPr>
                    <w:t>Ekinokokkikäsittely</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483BB2AD"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r w:rsidR="00541A2A">
                    <w:rPr>
                      <w:b/>
                      <w:sz w:val="20"/>
                      <w:lang w:val="en-GB"/>
                    </w:rPr>
                    <w:t xml:space="preserve"> / </w:t>
                  </w:r>
                  <w:r w:rsidR="00541A2A" w:rsidRPr="00541A2A">
                    <w:rPr>
                      <w:b/>
                      <w:i/>
                      <w:iCs/>
                      <w:sz w:val="20"/>
                    </w:rPr>
                    <w:t>Hoitava eläinlääkäri</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4CE0E193"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r w:rsidR="00541A2A">
                    <w:rPr>
                      <w:b/>
                      <w:sz w:val="20"/>
                      <w:lang w:val="en-GB"/>
                    </w:rPr>
                    <w:t xml:space="preserve"> / </w:t>
                  </w:r>
                  <w:r w:rsidR="00541A2A" w:rsidRPr="00541A2A">
                    <w:rPr>
                      <w:b/>
                      <w:i/>
                      <w:iCs/>
                      <w:sz w:val="20"/>
                    </w:rPr>
                    <w:t>Lääkkeen nimi ja valmistaja</w:t>
                  </w:r>
                </w:p>
              </w:tc>
              <w:tc>
                <w:tcPr>
                  <w:tcW w:w="1853" w:type="dxa"/>
                  <w:tcBorders>
                    <w:top w:val="nil"/>
                    <w:left w:val="single" w:sz="6" w:space="0" w:color="auto"/>
                    <w:bottom w:val="single" w:sz="12" w:space="0" w:color="auto"/>
                    <w:right w:val="single" w:sz="12" w:space="0" w:color="auto"/>
                  </w:tcBorders>
                  <w:vAlign w:val="center"/>
                  <w:hideMark/>
                </w:tcPr>
                <w:p w14:paraId="77692E42" w14:textId="3ABB44B6"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r w:rsidR="00541A2A">
                    <w:rPr>
                      <w:b/>
                      <w:sz w:val="20"/>
                      <w:lang w:val="en-GB"/>
                    </w:rPr>
                    <w:t xml:space="preserve"> / </w:t>
                  </w:r>
                  <w:r w:rsidR="00541A2A" w:rsidRPr="00541A2A">
                    <w:rPr>
                      <w:b/>
                      <w:i/>
                      <w:iCs/>
                      <w:sz w:val="20"/>
                    </w:rPr>
                    <w:t>Käsittelyn päivämäärä [pp.</w:t>
                  </w:r>
                  <w:proofErr w:type="gramStart"/>
                  <w:r w:rsidR="00541A2A" w:rsidRPr="00541A2A">
                    <w:rPr>
                      <w:b/>
                      <w:i/>
                      <w:iCs/>
                      <w:sz w:val="20"/>
                    </w:rPr>
                    <w:t>kk.vvvv</w:t>
                  </w:r>
                  <w:proofErr w:type="gramEnd"/>
                  <w:r w:rsidR="00541A2A" w:rsidRPr="00541A2A">
                    <w:rPr>
                      <w:b/>
                      <w:i/>
                      <w:iCs/>
                      <w:sz w:val="20"/>
                    </w:rPr>
                    <w:t>] ja kellonaika [00.00]</w:t>
                  </w:r>
                </w:p>
              </w:tc>
              <w:tc>
                <w:tcPr>
                  <w:tcW w:w="3043" w:type="dxa"/>
                  <w:tcBorders>
                    <w:top w:val="nil"/>
                    <w:left w:val="single" w:sz="12" w:space="0" w:color="auto"/>
                    <w:bottom w:val="single" w:sz="12" w:space="0" w:color="auto"/>
                    <w:right w:val="single" w:sz="12" w:space="0" w:color="auto"/>
                  </w:tcBorders>
                  <w:vAlign w:val="center"/>
                  <w:hideMark/>
                </w:tcPr>
                <w:p w14:paraId="192084C1" w14:textId="77DC30AC"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r w:rsidR="00541A2A">
                    <w:rPr>
                      <w:b/>
                      <w:sz w:val="20"/>
                      <w:lang w:val="en-GB"/>
                    </w:rPr>
                    <w:t xml:space="preserve"> / </w:t>
                  </w:r>
                  <w:r w:rsidR="00541A2A" w:rsidRPr="00541A2A">
                    <w:rPr>
                      <w:b/>
                      <w:i/>
                      <w:iCs/>
                      <w:sz w:val="20"/>
                    </w:rPr>
                    <w:t>Nimi (suuraakkosin), leima ja allekirjoitus</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76857645"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4C0BED">
              <w:rPr>
                <w:sz w:val="20"/>
                <w:lang w:val="en-GB"/>
              </w:rPr>
              <w:t>5</w:t>
            </w:r>
            <w:r w:rsidRPr="00091F59">
              <w:rPr>
                <w:sz w:val="20"/>
                <w:lang w:val="en-GB"/>
              </w:rPr>
              <w:t>.</w:t>
            </w:r>
            <w:r w:rsidRPr="00091F59">
              <w:rPr>
                <w:lang w:val="en-GB"/>
              </w:rPr>
              <w:tab/>
            </w:r>
            <w:r>
              <w:rPr>
                <w:sz w:val="20"/>
                <w:lang w:val="en-GB"/>
              </w:rPr>
              <w:t>in</w:t>
            </w:r>
            <w:r w:rsidR="00131569">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18B6BFA0" w14:textId="7332E811" w:rsidR="00541A2A" w:rsidRPr="00541A2A" w:rsidRDefault="00541A2A" w:rsidP="00541A2A">
            <w:pPr>
              <w:pStyle w:val="Point0"/>
              <w:tabs>
                <w:tab w:val="left" w:pos="870"/>
                <w:tab w:val="left" w:pos="1230"/>
              </w:tabs>
              <w:spacing w:before="40" w:after="40"/>
              <w:ind w:left="1470" w:hanging="1470"/>
              <w:rPr>
                <w:i/>
                <w:iCs/>
                <w:sz w:val="20"/>
                <w:szCs w:val="20"/>
              </w:rPr>
            </w:pPr>
            <w:r w:rsidRPr="00541A2A">
              <w:rPr>
                <w:i/>
                <w:iCs/>
                <w:sz w:val="20"/>
                <w:vertAlign w:val="superscript"/>
              </w:rPr>
              <w:t xml:space="preserve">(2) </w:t>
            </w:r>
            <w:r w:rsidRPr="00541A2A">
              <w:rPr>
                <w:i/>
                <w:iCs/>
                <w:sz w:val="20"/>
              </w:rPr>
              <w:t>tai</w:t>
            </w:r>
            <w:r w:rsidRPr="00541A2A">
              <w:rPr>
                <w:i/>
                <w:iCs/>
              </w:rPr>
              <w:tab/>
            </w:r>
            <w:r w:rsidRPr="00541A2A">
              <w:rPr>
                <w:i/>
                <w:iCs/>
                <w:sz w:val="20"/>
              </w:rPr>
              <w:t>[II.</w:t>
            </w:r>
            <w:r w:rsidR="004C0BED">
              <w:rPr>
                <w:i/>
                <w:iCs/>
                <w:sz w:val="20"/>
              </w:rPr>
              <w:t>5</w:t>
            </w:r>
            <w:r w:rsidRPr="00541A2A">
              <w:rPr>
                <w:i/>
                <w:iCs/>
              </w:rPr>
              <w:tab/>
            </w:r>
            <w:r w:rsidRPr="00541A2A">
              <w:rPr>
                <w:i/>
                <w:iCs/>
                <w:sz w:val="20"/>
              </w:rPr>
              <w:t>ne ovat koiria, joille ei ole tehty käsittelyä Echinococcus multilocularis -loisen esiintymistä vastaan.]</w:t>
            </w:r>
          </w:p>
          <w:p w14:paraId="7AD0AD05" w14:textId="791722C2"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4C0BED">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3BEA6A94" w14:textId="02FDCCE4" w:rsidR="00541A2A" w:rsidRPr="00541A2A" w:rsidRDefault="00541A2A" w:rsidP="00541A2A">
            <w:pPr>
              <w:pStyle w:val="Point0"/>
              <w:tabs>
                <w:tab w:val="left" w:pos="870"/>
                <w:tab w:val="left" w:pos="1230"/>
              </w:tabs>
              <w:spacing w:before="40" w:after="40"/>
              <w:ind w:left="1470" w:hanging="1470"/>
              <w:rPr>
                <w:i/>
                <w:iCs/>
                <w:sz w:val="20"/>
                <w:szCs w:val="20"/>
              </w:rPr>
            </w:pPr>
            <w:r w:rsidRPr="00541A2A">
              <w:rPr>
                <w:i/>
                <w:iCs/>
                <w:sz w:val="20"/>
                <w:vertAlign w:val="superscript"/>
              </w:rPr>
              <w:t xml:space="preserve">(2) </w:t>
            </w:r>
            <w:r w:rsidRPr="00541A2A">
              <w:rPr>
                <w:i/>
                <w:iCs/>
                <w:sz w:val="20"/>
              </w:rPr>
              <w:t>tai</w:t>
            </w:r>
            <w:r w:rsidRPr="00541A2A">
              <w:rPr>
                <w:i/>
                <w:iCs/>
              </w:rPr>
              <w:tab/>
            </w:r>
            <w:r w:rsidRPr="00541A2A">
              <w:rPr>
                <w:i/>
                <w:iCs/>
                <w:sz w:val="20"/>
              </w:rPr>
              <w:t>[II.</w:t>
            </w:r>
            <w:r w:rsidR="004C0BED">
              <w:rPr>
                <w:i/>
                <w:iCs/>
                <w:sz w:val="20"/>
              </w:rPr>
              <w:t>5</w:t>
            </w:r>
            <w:r w:rsidRPr="00541A2A">
              <w:rPr>
                <w:i/>
                <w:iCs/>
              </w:rPr>
              <w:tab/>
            </w:r>
            <w:r w:rsidRPr="00541A2A">
              <w:rPr>
                <w:i/>
                <w:iCs/>
                <w:sz w:val="20"/>
              </w:rPr>
              <w:t>ne ovat koiria, jotka on tarkoitus viedä suoraan määräjäsenvaltioon, missä ne eristetään</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5CFCBFF0" w14:textId="6AB5B466" w:rsidR="00541A2A" w:rsidRPr="00541A2A" w:rsidRDefault="00541A2A" w:rsidP="00541A2A">
            <w:pPr>
              <w:pStyle w:val="Point1"/>
              <w:tabs>
                <w:tab w:val="left" w:pos="1525"/>
              </w:tabs>
              <w:spacing w:before="40" w:after="40"/>
              <w:ind w:left="1470" w:hanging="654"/>
              <w:rPr>
                <w:i/>
                <w:iCs/>
                <w:sz w:val="20"/>
                <w:szCs w:val="20"/>
              </w:rPr>
            </w:pPr>
            <w:r w:rsidRPr="00541A2A">
              <w:rPr>
                <w:i/>
                <w:iCs/>
                <w:sz w:val="20"/>
                <w:vertAlign w:val="superscript"/>
              </w:rPr>
              <w:t xml:space="preserve">(1) </w:t>
            </w:r>
            <w:r w:rsidRPr="00541A2A">
              <w:rPr>
                <w:i/>
                <w:iCs/>
                <w:sz w:val="20"/>
              </w:rPr>
              <w:t>joko</w:t>
            </w:r>
            <w:r w:rsidRPr="00541A2A">
              <w:rPr>
                <w:i/>
                <w:iCs/>
              </w:rPr>
              <w:tab/>
            </w:r>
            <w:r w:rsidRPr="00541A2A">
              <w:rPr>
                <w:i/>
                <w:iCs/>
                <w:sz w:val="20"/>
              </w:rPr>
              <w:t>[suljettuun pitopaikkaan.]]</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2BD683D5" w14:textId="343C18B7" w:rsidR="00541A2A" w:rsidRDefault="00541A2A" w:rsidP="00541A2A">
            <w:pPr>
              <w:pStyle w:val="Point1"/>
              <w:tabs>
                <w:tab w:val="left" w:pos="1525"/>
              </w:tabs>
              <w:spacing w:before="40"/>
              <w:ind w:left="1470" w:hanging="654"/>
              <w:rPr>
                <w:i/>
                <w:iCs/>
                <w:sz w:val="20"/>
              </w:rPr>
            </w:pPr>
            <w:r w:rsidRPr="00541A2A">
              <w:rPr>
                <w:i/>
                <w:iCs/>
                <w:sz w:val="20"/>
                <w:vertAlign w:val="superscript"/>
              </w:rPr>
              <w:t xml:space="preserve">(1) </w:t>
            </w:r>
            <w:r w:rsidRPr="00541A2A">
              <w:rPr>
                <w:i/>
                <w:iCs/>
                <w:sz w:val="20"/>
              </w:rPr>
              <w:t>tai</w:t>
            </w:r>
            <w:r w:rsidRPr="00541A2A">
              <w:rPr>
                <w:i/>
                <w:iCs/>
              </w:rPr>
              <w:tab/>
            </w:r>
            <w:r w:rsidRPr="00541A2A">
              <w:rPr>
                <w:i/>
                <w:iCs/>
                <w:sz w:val="20"/>
              </w:rPr>
              <w:t>[hyväksyttyyn karanteenipitopaikkaan.]]</w:t>
            </w:r>
          </w:p>
          <w:p w14:paraId="2006BCA6" w14:textId="172E09A1" w:rsidR="00A21BCD" w:rsidRPr="006F5024" w:rsidRDefault="00A21BCD" w:rsidP="005C455C">
            <w:pPr>
              <w:pStyle w:val="Point0"/>
              <w:spacing w:before="40" w:after="40"/>
              <w:ind w:left="1470" w:hanging="935"/>
              <w:rPr>
                <w:sz w:val="20"/>
                <w:szCs w:val="20"/>
                <w:lang w:val="en-GB"/>
              </w:rPr>
            </w:pPr>
            <w:r w:rsidRPr="00541A2A">
              <w:rPr>
                <w:i/>
                <w:iCs/>
                <w:sz w:val="20"/>
                <w:vertAlign w:val="superscript"/>
              </w:rPr>
              <w:t xml:space="preserve">(2) </w:t>
            </w:r>
            <w:r w:rsidRPr="006F5024">
              <w:rPr>
                <w:sz w:val="20"/>
                <w:vertAlign w:val="superscript"/>
                <w:lang w:val="en-GB"/>
              </w:rPr>
              <w:t xml:space="preserve">(3) </w:t>
            </w:r>
            <w:r w:rsidRPr="006F5024">
              <w:rPr>
                <w:sz w:val="20"/>
                <w:lang w:val="en-GB"/>
              </w:rPr>
              <w:t>[II.</w:t>
            </w:r>
            <w:r w:rsidR="00526932">
              <w:rPr>
                <w:sz w:val="20"/>
                <w:lang w:val="en-GB"/>
              </w:rPr>
              <w:t>6</w:t>
            </w:r>
            <w:r w:rsidRPr="006F5024">
              <w:rPr>
                <w:sz w:val="20"/>
                <w:lang w:val="en-GB"/>
              </w:rPr>
              <w:t>.</w:t>
            </w:r>
            <w:r w:rsidR="00526932">
              <w:rPr>
                <w:sz w:val="20"/>
                <w:lang w:val="en-GB"/>
              </w:rPr>
              <w:t xml:space="preserve"> </w:t>
            </w:r>
            <w:r w:rsidR="00526932">
              <w:rPr>
                <w:sz w:val="20"/>
                <w:lang w:val="en-GB"/>
              </w:rPr>
              <w:tab/>
              <w:t xml:space="preserve">were </w:t>
            </w:r>
            <w:r w:rsidRPr="006F5024">
              <w:rPr>
                <w:sz w:val="20"/>
                <w:lang w:val="en-GB"/>
              </w:rPr>
              <w:t>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3D7FEBC5" w14:textId="77777777" w:rsidR="00A21BCD" w:rsidRPr="006F5024" w:rsidRDefault="00A21BCD" w:rsidP="005C455C">
            <w:pPr>
              <w:pStyle w:val="Point2"/>
              <w:numPr>
                <w:ilvl w:val="1"/>
                <w:numId w:val="14"/>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6F84B8A2" w14:textId="77777777" w:rsidR="00A21BCD" w:rsidRPr="006F5024" w:rsidRDefault="00A21BCD" w:rsidP="005C455C">
            <w:pPr>
              <w:pStyle w:val="Point2"/>
              <w:numPr>
                <w:ilvl w:val="1"/>
                <w:numId w:val="14"/>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51AC1769" w14:textId="77777777" w:rsidR="00A21BCD" w:rsidRPr="00541A2A" w:rsidRDefault="00A21BCD" w:rsidP="005C455C">
            <w:pPr>
              <w:pStyle w:val="Point2"/>
              <w:numPr>
                <w:ilvl w:val="1"/>
                <w:numId w:val="14"/>
              </w:numPr>
              <w:spacing w:before="40" w:after="40"/>
              <w:rPr>
                <w:sz w:val="20"/>
                <w:szCs w:val="20"/>
                <w:lang w:val="en-GB"/>
              </w:rPr>
            </w:pPr>
            <w:r w:rsidRPr="006F5024">
              <w:rPr>
                <w:sz w:val="20"/>
                <w:lang w:val="en-GB"/>
              </w:rPr>
              <w:t>the escape of animal excrements, litter or feed is prevented or minimized;]</w:t>
            </w:r>
          </w:p>
          <w:p w14:paraId="520AFB06" w14:textId="36B1B59E" w:rsidR="00A21BCD" w:rsidRPr="00541A2A" w:rsidRDefault="00A21BCD" w:rsidP="005C455C">
            <w:pPr>
              <w:pStyle w:val="Point0"/>
              <w:spacing w:before="40" w:after="40"/>
              <w:ind w:left="1470" w:hanging="935"/>
              <w:rPr>
                <w:i/>
                <w:iCs/>
                <w:sz w:val="20"/>
                <w:szCs w:val="20"/>
              </w:rPr>
            </w:pPr>
            <w:r w:rsidRPr="00541A2A">
              <w:rPr>
                <w:i/>
                <w:iCs/>
                <w:sz w:val="20"/>
                <w:vertAlign w:val="superscript"/>
              </w:rPr>
              <w:t xml:space="preserve">(2) (3) </w:t>
            </w:r>
            <w:r w:rsidRPr="00541A2A">
              <w:rPr>
                <w:i/>
                <w:iCs/>
                <w:sz w:val="20"/>
              </w:rPr>
              <w:t>[II.</w:t>
            </w:r>
            <w:r w:rsidR="00526932">
              <w:rPr>
                <w:i/>
                <w:iCs/>
                <w:sz w:val="20"/>
              </w:rPr>
              <w:t>6</w:t>
            </w:r>
            <w:r w:rsidR="00526932">
              <w:rPr>
                <w:i/>
                <w:iCs/>
              </w:rPr>
              <w:t xml:space="preserve"> </w:t>
            </w:r>
            <w:r w:rsidR="00526932">
              <w:rPr>
                <w:i/>
                <w:iCs/>
              </w:rPr>
              <w:tab/>
            </w:r>
            <w:r w:rsidR="00526932" w:rsidRPr="00526932">
              <w:rPr>
                <w:i/>
                <w:iCs/>
                <w:sz w:val="20"/>
              </w:rPr>
              <w:t>ne on lastattu ___/___/____ (pp/kk/vvvv) </w:t>
            </w:r>
            <w:r w:rsidR="00526932" w:rsidRPr="00526932">
              <w:rPr>
                <w:i/>
                <w:iCs/>
                <w:sz w:val="20"/>
                <w:vertAlign w:val="superscript"/>
              </w:rPr>
              <w:t>(4)</w:t>
            </w:r>
            <w:r w:rsidR="00526932" w:rsidRPr="00526932">
              <w:rPr>
                <w:i/>
                <w:iCs/>
                <w:sz w:val="20"/>
              </w:rPr>
              <w:t> unioniin lähettämistä varten kuljetusvälineeseen, joka on ennen lastausta puhdistettu ja desinfioitu kyseisen kolmannen maan tai alueen toimivaltaisen viranomaisen hyväksymällä desinfiointiaineella ja joka on rakenteeltaan sellainen, että</w:t>
            </w:r>
          </w:p>
          <w:p w14:paraId="0A4CF3E5" w14:textId="77777777" w:rsidR="00A21BCD" w:rsidRPr="00541A2A" w:rsidRDefault="00A21BCD" w:rsidP="005C455C">
            <w:pPr>
              <w:pStyle w:val="Point2"/>
              <w:numPr>
                <w:ilvl w:val="1"/>
                <w:numId w:val="15"/>
              </w:numPr>
              <w:spacing w:before="40" w:after="40"/>
              <w:rPr>
                <w:i/>
                <w:iCs/>
                <w:sz w:val="20"/>
                <w:szCs w:val="20"/>
              </w:rPr>
            </w:pPr>
            <w:r w:rsidRPr="00541A2A">
              <w:rPr>
                <w:i/>
                <w:iCs/>
                <w:sz w:val="20"/>
              </w:rPr>
              <w:t>eläimet eivät pääse karkaamaan tai putoamaan;</w:t>
            </w:r>
          </w:p>
          <w:p w14:paraId="45353C15" w14:textId="77777777" w:rsidR="00A21BCD" w:rsidRPr="00541A2A" w:rsidRDefault="00A21BCD" w:rsidP="005C455C">
            <w:pPr>
              <w:pStyle w:val="Point2"/>
              <w:numPr>
                <w:ilvl w:val="1"/>
                <w:numId w:val="15"/>
              </w:numPr>
              <w:spacing w:before="40" w:after="40"/>
              <w:rPr>
                <w:i/>
                <w:iCs/>
                <w:sz w:val="20"/>
                <w:szCs w:val="20"/>
              </w:rPr>
            </w:pPr>
            <w:r w:rsidRPr="00541A2A">
              <w:rPr>
                <w:i/>
                <w:iCs/>
                <w:sz w:val="20"/>
              </w:rPr>
              <w:t>tila, jossa eläimiä pidetään, voidaan tarkastaa silmämääräisesti;</w:t>
            </w:r>
          </w:p>
          <w:p w14:paraId="264ECBB2" w14:textId="77777777" w:rsidR="00A21BCD" w:rsidRPr="00541A2A" w:rsidRDefault="00A21BCD" w:rsidP="005C455C">
            <w:pPr>
              <w:pStyle w:val="Point2"/>
              <w:numPr>
                <w:ilvl w:val="1"/>
                <w:numId w:val="15"/>
              </w:numPr>
              <w:spacing w:before="40" w:after="40"/>
              <w:rPr>
                <w:i/>
                <w:iCs/>
                <w:sz w:val="20"/>
                <w:szCs w:val="20"/>
              </w:rPr>
            </w:pPr>
            <w:r w:rsidRPr="00541A2A">
              <w:rPr>
                <w:i/>
                <w:iCs/>
                <w:sz w:val="20"/>
              </w:rPr>
              <w:t>eläinten ulosteiden, kuivikkeiden tai rehun valuminen ulkopuolelle on estetty tai minimoitu;]</w:t>
            </w:r>
          </w:p>
          <w:p w14:paraId="737F64F8" w14:textId="77777777" w:rsidR="00A21BCD" w:rsidRPr="00541A2A" w:rsidRDefault="00A21BCD" w:rsidP="00541A2A">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w:t>
            </w:r>
            <w:r w:rsidRPr="00091F59">
              <w:rPr>
                <w:sz w:val="20"/>
                <w:lang w:val="en-GB"/>
              </w:rPr>
              <w:lastRenderedPageBreak/>
              <w:t xml:space="preserve">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657EB432" w:rsidR="00676D33" w:rsidRPr="00091F59" w:rsidRDefault="008F08FB" w:rsidP="00C80C07">
            <w:pPr>
              <w:spacing w:before="40" w:after="40"/>
              <w:rPr>
                <w:rFonts w:eastAsia="Times New Roman"/>
                <w:snapToGrid w:val="0"/>
                <w:sz w:val="20"/>
                <w:szCs w:val="20"/>
                <w:lang w:val="en-GB"/>
              </w:rPr>
            </w:pPr>
            <w:r w:rsidRPr="008F08FB">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1C9122FE" w14:textId="77777777" w:rsidR="00355DC1" w:rsidRPr="00355DC1" w:rsidRDefault="00355DC1" w:rsidP="00355DC1">
            <w:pPr>
              <w:spacing w:before="40" w:after="40"/>
              <w:ind w:left="732" w:hanging="732"/>
              <w:rPr>
                <w:rFonts w:eastAsia="Times New Roman"/>
                <w:b/>
                <w:i/>
                <w:iCs/>
                <w:sz w:val="20"/>
                <w:szCs w:val="20"/>
              </w:rPr>
            </w:pPr>
            <w:r w:rsidRPr="00355DC1">
              <w:rPr>
                <w:b/>
                <w:i/>
                <w:iCs/>
                <w:sz w:val="20"/>
              </w:rPr>
              <w:t>Huomautukset:</w:t>
            </w:r>
          </w:p>
          <w:p w14:paraId="06F83C53" w14:textId="77777777" w:rsidR="00355DC1" w:rsidRPr="00355DC1" w:rsidRDefault="00355DC1" w:rsidP="00355DC1">
            <w:pPr>
              <w:spacing w:before="40" w:after="40"/>
              <w:rPr>
                <w:i/>
                <w:iCs/>
                <w:sz w:val="20"/>
                <w:szCs w:val="20"/>
              </w:rPr>
            </w:pPr>
            <w:r w:rsidRPr="00355DC1">
              <w:rPr>
                <w:i/>
                <w:iCs/>
                <w:sz w:val="20"/>
              </w:rPr>
              <w:t>Tämä eläinterveystodistus on tarkoitettu koirien, kissojen ja frettien kaupallisessa tarkoituksessa tapahtuvaa unioniin tuloa varten, myös silloin, kun ne on tarkoitus viedä suljettuun pitopaikkaan tai hyväksyttyyn karanteenipitopaikkaan ja kun unioni ei ole kyseisten eläinten lopullinen määräpaikka, sekä Euroopan parlamentin ja neuvoston asetuksen (EU) N:o 576/2013 5 artiklan 4 kohdan mukaisesti tapahtuvaa koirien, kissojen ja frettien unioniin tuloa varten.</w:t>
            </w:r>
          </w:p>
          <w:p w14:paraId="7C2EEBA7" w14:textId="5DA9EBEB" w:rsidR="00355DC1" w:rsidRPr="00355DC1" w:rsidRDefault="008F08FB" w:rsidP="00355DC1">
            <w:pPr>
              <w:spacing w:before="40" w:after="40"/>
              <w:rPr>
                <w:rFonts w:eastAsia="Times New Roman"/>
                <w:i/>
                <w:iCs/>
                <w:snapToGrid w:val="0"/>
                <w:sz w:val="20"/>
                <w:szCs w:val="20"/>
              </w:rPr>
            </w:pPr>
            <w:r w:rsidRPr="008F08FB">
              <w:rPr>
                <w:i/>
                <w:iCs/>
                <w:sz w:val="20"/>
              </w:rPr>
              <w:t>Ison-Britannian ja Pohjois-Irlannin yhdistyneen kuningaskunnan eroamisesta Euroopan unionista ja Euroopan atomienergiayhteisöstä tehdyn sopimuksen ja erityisesti Windsorin puitteiston 5 artiklan 4 kohdan (ks. unionin ja Yhdistyneen kuningaskunnan yhteinen julistus N:o 1/2023 Ison-Britannian ja Pohjois-Irlannin yhdistyneen kuningaskunnan eroamisesta Euroopan unionista ja Euroopan atomienergiayhteisöstä 24 päivänä maaliskuuta 2023 tehdyllä sopimuksella perustetussa sekakomiteassa, EUVL L 102, 17.4.2023, s. 87), luettuna yhdessä kyseisen puitteiston liitteen 2 kanssa, mukaisesti tässä eläinterveystodistuksessa olevat viittaukset unioniin käsittävät myös Yhdistyneen kuningaskunnan Pohjois-Irlannin osalta</w:t>
            </w:r>
            <w:r w:rsidR="00355DC1" w:rsidRPr="00355DC1">
              <w:rPr>
                <w:i/>
                <w:iCs/>
                <w:sz w:val="20"/>
              </w:rPr>
              <w:t>.</w:t>
            </w:r>
          </w:p>
          <w:p w14:paraId="46D961FE" w14:textId="2E03B776" w:rsidR="00355DC1" w:rsidRPr="00355DC1" w:rsidRDefault="00355DC1" w:rsidP="00C80C07">
            <w:pPr>
              <w:widowControl w:val="0"/>
              <w:spacing w:before="40"/>
              <w:rPr>
                <w:i/>
                <w:iCs/>
                <w:sz w:val="20"/>
                <w:szCs w:val="20"/>
              </w:rPr>
            </w:pPr>
            <w:r w:rsidRPr="00355DC1">
              <w:rPr>
                <w:i/>
                <w:iCs/>
                <w:sz w:val="20"/>
              </w:rPr>
              <w:t>Tämä eläinterveystodistus on täytettävä komission täytäntöönpanoasetuksen (EU) 2020/2235 liitteessä I olevassa 4 luvussa säädettyjen todistusten täyttämistä koskevien huomautusten mukaisesti.</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48D3BD34"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8C20A5">
              <w:rPr>
                <w:sz w:val="20"/>
                <w:lang w:val="en-GB"/>
              </w:rPr>
              <w:t>5</w:t>
            </w:r>
            <w:r w:rsidRPr="00091F59">
              <w:rPr>
                <w:sz w:val="20"/>
                <w:lang w:val="en-GB"/>
              </w:rPr>
              <w:t xml:space="preserve"> </w:t>
            </w:r>
            <w:r w:rsidRPr="00091F59">
              <w:rPr>
                <w:sz w:val="20"/>
                <w:lang w:val="en-GB"/>
              </w:rPr>
              <w:t xml:space="preserve">of Part II of Delegated Regulation (EU) </w:t>
            </w:r>
            <w:proofErr w:type="gramStart"/>
            <w:r w:rsidRPr="00091F59">
              <w:rPr>
                <w:sz w:val="20"/>
                <w:lang w:val="en-GB"/>
              </w:rPr>
              <w:t>2020/692;</w:t>
            </w:r>
            <w:proofErr w:type="gramEnd"/>
          </w:p>
          <w:p w14:paraId="3D4C8578" w14:textId="7E0E41F6"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8C20A5">
              <w:rPr>
                <w:sz w:val="20"/>
                <w:lang w:val="en-GB"/>
              </w:rPr>
              <w:t>A</w:t>
            </w:r>
            <w:r w:rsidRPr="00091F59">
              <w:rPr>
                <w:sz w:val="20"/>
                <w:lang w:val="en-GB"/>
              </w:rPr>
              <w:t>s</w:t>
            </w:r>
            <w:r w:rsidRPr="00091F59">
              <w:rPr>
                <w:sz w:val="20"/>
                <w:lang w:val="en-GB"/>
              </w:rPr>
              <w:t xml:space="preserve"> defined in Article 4</w:t>
            </w:r>
            <w:r w:rsidR="008C20A5">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040584EA"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8C20A5">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62C8B2F0" w:rsidR="00676D33" w:rsidRPr="00355DC1" w:rsidRDefault="00676D33" w:rsidP="00676D33">
            <w:pPr>
              <w:pStyle w:val="Point0"/>
              <w:numPr>
                <w:ilvl w:val="0"/>
                <w:numId w:val="2"/>
              </w:numPr>
              <w:spacing w:before="40"/>
              <w:ind w:left="2515" w:hanging="567"/>
              <w:rPr>
                <w:sz w:val="20"/>
                <w:szCs w:val="20"/>
                <w:lang w:val="en-GB"/>
              </w:rPr>
            </w:pPr>
            <w:r w:rsidRPr="00091F59">
              <w:rPr>
                <w:sz w:val="20"/>
                <w:lang w:val="en-GB"/>
              </w:rPr>
              <w:t>"</w:t>
            </w:r>
            <w:r w:rsidR="008C20A5">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5DF5016E" w14:textId="77777777" w:rsidR="00355DC1" w:rsidRPr="00355DC1" w:rsidRDefault="00355DC1" w:rsidP="00355DC1">
            <w:pPr>
              <w:widowControl w:val="0"/>
              <w:spacing w:before="40" w:after="40"/>
              <w:rPr>
                <w:b/>
                <w:i/>
                <w:iCs/>
                <w:sz w:val="20"/>
                <w:szCs w:val="20"/>
              </w:rPr>
            </w:pPr>
            <w:r w:rsidRPr="00355DC1">
              <w:rPr>
                <w:b/>
                <w:i/>
                <w:iCs/>
                <w:sz w:val="20"/>
              </w:rPr>
              <w:t>Osa I:</w:t>
            </w:r>
          </w:p>
          <w:p w14:paraId="1B44B606" w14:textId="7E92AEC1" w:rsidR="00355DC1" w:rsidRPr="00355DC1" w:rsidRDefault="00355DC1" w:rsidP="00355DC1">
            <w:pPr>
              <w:pStyle w:val="Point0"/>
              <w:spacing w:before="40" w:after="40"/>
              <w:ind w:left="1948" w:hanging="1948"/>
              <w:rPr>
                <w:i/>
                <w:iCs/>
                <w:sz w:val="20"/>
                <w:szCs w:val="20"/>
              </w:rPr>
            </w:pPr>
            <w:r w:rsidRPr="00355DC1">
              <w:rPr>
                <w:i/>
                <w:iCs/>
                <w:sz w:val="20"/>
              </w:rPr>
              <w:t>Kohta I.20:</w:t>
            </w:r>
            <w:r w:rsidRPr="00355DC1">
              <w:rPr>
                <w:i/>
                <w:iCs/>
              </w:rPr>
              <w:tab/>
            </w:r>
            <w:r w:rsidRPr="00355DC1">
              <w:rPr>
                <w:i/>
                <w:iCs/>
                <w:sz w:val="20"/>
              </w:rPr>
              <w:t>Tavaralle annettu todistus seuraavaan tarkoitukseen</w:t>
            </w:r>
            <w:r w:rsidR="00BE72DE">
              <w:rPr>
                <w:i/>
                <w:iCs/>
                <w:sz w:val="20"/>
              </w:rPr>
              <w:t>:</w:t>
            </w:r>
            <w:r w:rsidRPr="00355DC1">
              <w:rPr>
                <w:i/>
                <w:iCs/>
                <w:sz w:val="20"/>
              </w:rPr>
              <w:t xml:space="preserve"> Ilmoitetaan</w:t>
            </w:r>
          </w:p>
          <w:p w14:paraId="3607CE96" w14:textId="597D39E4" w:rsidR="00355DC1" w:rsidRPr="00355DC1" w:rsidRDefault="00355DC1" w:rsidP="00355DC1">
            <w:pPr>
              <w:pStyle w:val="ListParagraph"/>
              <w:numPr>
                <w:ilvl w:val="0"/>
                <w:numId w:val="2"/>
              </w:numPr>
              <w:spacing w:before="40" w:after="40"/>
              <w:ind w:left="2515" w:hanging="567"/>
              <w:rPr>
                <w:i/>
                <w:iCs/>
                <w:sz w:val="20"/>
                <w:szCs w:val="20"/>
              </w:rPr>
            </w:pPr>
            <w:r w:rsidRPr="00355DC1">
              <w:rPr>
                <w:i/>
                <w:iCs/>
                <w:sz w:val="20"/>
              </w:rPr>
              <w:t xml:space="preserve">”jatkokasvatus”, kun koirien, kissojen tai frettien siirto tapahtuu delegoidun asetuksen (EU) 2020/692 II osan </w:t>
            </w:r>
            <w:r w:rsidRPr="00355DC1">
              <w:rPr>
                <w:i/>
                <w:iCs/>
                <w:sz w:val="20"/>
              </w:rPr>
              <w:t>V</w:t>
            </w:r>
            <w:r w:rsidRPr="00355DC1">
              <w:rPr>
                <w:i/>
                <w:iCs/>
                <w:sz w:val="20"/>
              </w:rPr>
              <w:t> osaston mukaisesti;</w:t>
            </w:r>
          </w:p>
          <w:p w14:paraId="648D1221" w14:textId="5ACC6CD7" w:rsidR="00355DC1" w:rsidRPr="00355DC1" w:rsidRDefault="00355DC1" w:rsidP="00355DC1">
            <w:pPr>
              <w:pStyle w:val="ListParagraph"/>
              <w:numPr>
                <w:ilvl w:val="0"/>
                <w:numId w:val="2"/>
              </w:numPr>
              <w:spacing w:before="40" w:after="40"/>
              <w:ind w:left="2515" w:hanging="567"/>
              <w:rPr>
                <w:i/>
                <w:iCs/>
                <w:sz w:val="20"/>
                <w:szCs w:val="20"/>
              </w:rPr>
            </w:pPr>
            <w:r w:rsidRPr="00355DC1">
              <w:rPr>
                <w:i/>
                <w:iCs/>
                <w:sz w:val="20"/>
              </w:rPr>
              <w:t>”</w:t>
            </w:r>
            <w:r w:rsidR="008C20A5" w:rsidRPr="008C20A5">
              <w:rPr>
                <w:i/>
                <w:iCs/>
                <w:sz w:val="20"/>
              </w:rPr>
              <w:t>suljettu pitopaikka”: sellaisena kuin se on määritelty Euroopan parlamentin ja neuvoston asetuksen (EU) 2016/429 4 artiklan 48 alakohdassa</w:t>
            </w:r>
            <w:r w:rsidRPr="00355DC1">
              <w:rPr>
                <w:i/>
                <w:iCs/>
                <w:sz w:val="20"/>
              </w:rPr>
              <w:t>;</w:t>
            </w:r>
          </w:p>
          <w:p w14:paraId="12FD5A53" w14:textId="6F78561C" w:rsidR="00355DC1" w:rsidRPr="00355DC1" w:rsidRDefault="00355DC1" w:rsidP="00355DC1">
            <w:pPr>
              <w:pStyle w:val="ListParagraph"/>
              <w:numPr>
                <w:ilvl w:val="0"/>
                <w:numId w:val="2"/>
              </w:numPr>
              <w:spacing w:before="40" w:after="40"/>
              <w:ind w:left="2515" w:hanging="567"/>
              <w:rPr>
                <w:i/>
                <w:iCs/>
                <w:sz w:val="20"/>
                <w:szCs w:val="20"/>
              </w:rPr>
            </w:pPr>
            <w:r w:rsidRPr="00355DC1">
              <w:rPr>
                <w:i/>
                <w:iCs/>
                <w:sz w:val="20"/>
              </w:rPr>
              <w:t>”</w:t>
            </w:r>
            <w:r w:rsidR="008C20A5" w:rsidRPr="008C20A5">
              <w:rPr>
                <w:i/>
                <w:iCs/>
                <w:sz w:val="20"/>
              </w:rPr>
              <w:t>hyväksytty karanteenipitopaikka”: sellaisena kuin se on määritelty komission delegoidun asetuksen (EU) 2020/688 3 artiklan 9 alakohdassa</w:t>
            </w:r>
            <w:r w:rsidRPr="00355DC1">
              <w:rPr>
                <w:i/>
                <w:iCs/>
                <w:sz w:val="20"/>
              </w:rPr>
              <w:t>;</w:t>
            </w:r>
          </w:p>
          <w:p w14:paraId="13F94C69" w14:textId="025E800B" w:rsidR="00355DC1" w:rsidRPr="00355DC1" w:rsidRDefault="00355DC1" w:rsidP="00355DC1">
            <w:pPr>
              <w:pStyle w:val="Point0"/>
              <w:numPr>
                <w:ilvl w:val="0"/>
                <w:numId w:val="2"/>
              </w:numPr>
              <w:spacing w:before="40"/>
              <w:ind w:left="2515" w:hanging="567"/>
              <w:rPr>
                <w:i/>
                <w:iCs/>
                <w:sz w:val="20"/>
                <w:szCs w:val="20"/>
              </w:rPr>
            </w:pPr>
            <w:r w:rsidRPr="00355DC1">
              <w:rPr>
                <w:i/>
                <w:iCs/>
                <w:sz w:val="20"/>
              </w:rPr>
              <w:t>”</w:t>
            </w:r>
            <w:r w:rsidR="008C20A5" w:rsidRPr="008C20A5">
              <w:rPr>
                <w:i/>
                <w:iCs/>
                <w:sz w:val="20"/>
              </w:rPr>
              <w:t>muu”, kun koiria (Canis lupus familiaris), kissoja (Felis silvestris catus) tai frettejä (Mustela putorius furo) siirretään Euroopan parlamentin ja neuvoston asetuksen (EU) N:o 576/2013 5 artiklan 4 kohdan mukaisesti</w:t>
            </w:r>
            <w:r w:rsidRPr="00355DC1">
              <w:rPr>
                <w:i/>
                <w:iCs/>
                <w:sz w:val="20"/>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lastRenderedPageBreak/>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2076CFB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6D4E4C" w:rsidRPr="006D4E4C">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090B8071"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534F2B">
              <w:rPr>
                <w:sz w:val="20"/>
                <w:lang w:val="en-GB"/>
              </w:rPr>
              <w:t>4</w:t>
            </w:r>
            <w:r w:rsidRPr="00091F59">
              <w:rPr>
                <w:sz w:val="20"/>
                <w:lang w:val="en-GB"/>
              </w:rPr>
              <w:t>:</w:t>
            </w:r>
          </w:p>
          <w:p w14:paraId="7E78CCF4" w14:textId="72B7A3DE" w:rsidR="00676D33" w:rsidRPr="00091F59" w:rsidRDefault="00676D33" w:rsidP="005C455C">
            <w:pPr>
              <w:pStyle w:val="Point0"/>
              <w:numPr>
                <w:ilvl w:val="0"/>
                <w:numId w:val="10"/>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197244C6" w:rsidR="00676D33" w:rsidRPr="00091F59" w:rsidRDefault="00676D33" w:rsidP="005C455C">
            <w:pPr>
              <w:pStyle w:val="Point0"/>
              <w:numPr>
                <w:ilvl w:val="0"/>
                <w:numId w:val="10"/>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5B1839D1" w:rsidR="00676D33" w:rsidRPr="00E3445A" w:rsidRDefault="00676D33" w:rsidP="005C455C">
            <w:pPr>
              <w:pStyle w:val="Point0"/>
              <w:numPr>
                <w:ilvl w:val="0"/>
                <w:numId w:val="10"/>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793B5F27" w:rsidR="00676D33" w:rsidRPr="00091F59" w:rsidRDefault="00676D33" w:rsidP="005C455C">
            <w:pPr>
              <w:pStyle w:val="Point0"/>
              <w:numPr>
                <w:ilvl w:val="0"/>
                <w:numId w:val="10"/>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75BE65C8"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534F2B">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2453AB5C"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534F2B">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38E1AC15"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534F2B">
              <w:rPr>
                <w:sz w:val="20"/>
                <w:lang w:val="en-GB"/>
              </w:rPr>
              <w:t>5</w:t>
            </w:r>
            <w:r w:rsidRPr="00091F59">
              <w:rPr>
                <w:sz w:val="20"/>
                <w:lang w:val="en-GB"/>
              </w:rPr>
              <w:t xml:space="preserve"> </w:t>
            </w:r>
            <w:r>
              <w:rPr>
                <w:sz w:val="20"/>
                <w:lang w:val="en-GB"/>
              </w:rPr>
              <w:t>shall</w:t>
            </w:r>
            <w:r w:rsidRPr="00091F59">
              <w:rPr>
                <w:sz w:val="20"/>
                <w:lang w:val="en-GB"/>
              </w:rPr>
              <w:t>:</w:t>
            </w:r>
          </w:p>
          <w:p w14:paraId="500EC6AB" w14:textId="69141AD7" w:rsidR="00676D33" w:rsidRDefault="00676D33" w:rsidP="005C455C">
            <w:pPr>
              <w:pStyle w:val="Point0"/>
              <w:numPr>
                <w:ilvl w:val="0"/>
                <w:numId w:val="11"/>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6DB3D72C" w:rsidR="00676D33" w:rsidRPr="00091F59" w:rsidRDefault="00676D33" w:rsidP="005C455C">
            <w:pPr>
              <w:pStyle w:val="Point0"/>
              <w:numPr>
                <w:ilvl w:val="0"/>
                <w:numId w:val="11"/>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1DEEFE64" w14:textId="2752A4BA"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534F2B">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74A20131" w14:textId="77777777" w:rsidR="00355DC1" w:rsidRPr="00355DC1" w:rsidRDefault="00355DC1" w:rsidP="00355DC1">
            <w:pPr>
              <w:widowControl w:val="0"/>
              <w:spacing w:before="40" w:after="40"/>
              <w:jc w:val="left"/>
              <w:rPr>
                <w:b/>
                <w:bCs/>
                <w:i/>
                <w:iCs/>
                <w:sz w:val="20"/>
                <w:szCs w:val="20"/>
              </w:rPr>
            </w:pPr>
            <w:r w:rsidRPr="00355DC1">
              <w:rPr>
                <w:b/>
                <w:i/>
                <w:iCs/>
                <w:sz w:val="20"/>
              </w:rPr>
              <w:t>Osa II:</w:t>
            </w:r>
          </w:p>
          <w:p w14:paraId="06149DDB"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(1)</w:t>
            </w:r>
            <w:r w:rsidRPr="00355DC1">
              <w:rPr>
                <w:i/>
                <w:iCs/>
              </w:rPr>
              <w:tab/>
            </w:r>
            <w:r w:rsidRPr="00355DC1">
              <w:rPr>
                <w:i/>
                <w:iCs/>
                <w:sz w:val="20"/>
              </w:rPr>
              <w:t>Ilmoitetaan vyöhykkeen koodi täytäntöönpanoasetuksen (EU) 2021/404 liitteessä VIII olevan 1 osan taulukon sarakkeen 2 mukaisesti.</w:t>
            </w:r>
          </w:p>
          <w:p w14:paraId="5FF88125"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(2)</w:t>
            </w:r>
            <w:r w:rsidRPr="00355DC1">
              <w:rPr>
                <w:i/>
                <w:iCs/>
              </w:rPr>
              <w:tab/>
            </w:r>
            <w:r w:rsidRPr="00355DC1">
              <w:rPr>
                <w:i/>
                <w:iCs/>
                <w:sz w:val="20"/>
              </w:rPr>
              <w:t>Tarpeeton poistetaan.</w:t>
            </w:r>
          </w:p>
          <w:p w14:paraId="5B7F572F"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(3)</w:t>
            </w:r>
            <w:r w:rsidRPr="00355DC1">
              <w:rPr>
                <w:i/>
                <w:iCs/>
              </w:rPr>
              <w:tab/>
            </w:r>
            <w:r w:rsidRPr="00355DC1">
              <w:rPr>
                <w:i/>
                <w:iCs/>
                <w:sz w:val="20"/>
              </w:rPr>
              <w:t>Ei sovelleta kotitalouksissa lemmikkieläiminä pidettävien koirien, kissojen tai frettien muihin kuin ei-kaupallisiin siirtoihin, joita ei voida tehdä asetuksen (EU) 2016/429 245 artiklan 2 kohdassa tai 246 artiklan 1 ja 2 kohdassa säädettyjen edellytysten mukaisesti.</w:t>
            </w:r>
          </w:p>
          <w:p w14:paraId="3F4091BF" w14:textId="3422C97A" w:rsidR="00355DC1" w:rsidRPr="00355DC1" w:rsidRDefault="00355DC1" w:rsidP="00355DC1">
            <w:pPr>
              <w:pStyle w:val="Point0"/>
              <w:spacing w:before="40" w:after="40"/>
              <w:ind w:left="531" w:hanging="531"/>
              <w:rPr>
                <w:i/>
                <w:iCs/>
                <w:sz w:val="20"/>
                <w:szCs w:val="20"/>
              </w:rPr>
            </w:pPr>
            <w:r w:rsidRPr="00355DC1">
              <w:rPr>
                <w:i/>
                <w:iCs/>
                <w:sz w:val="20"/>
                <w:vertAlign w:val="superscript"/>
              </w:rPr>
              <w:t>(4)</w:t>
            </w:r>
            <w:r w:rsidRPr="00355DC1">
              <w:rPr>
                <w:i/>
                <w:iCs/>
              </w:rPr>
              <w:tab/>
            </w:r>
            <w:r w:rsidR="006D4E4C" w:rsidRPr="006D4E4C">
              <w:rPr>
                <w:i/>
                <w:iCs/>
                <w:sz w:val="20"/>
              </w:rPr>
              <w:t>Lastauspäivä ei saa olla ennen sitä päivää, josta lähtien tulo unioniin on sallittua kohdassa II.1 tarkoitetulta vyöhykkeeltä, eikä sellaiseen ajanjaksoon ajoittuva päivä, jona unioni on soveltanut rajoitustoimenpiteitä näiden eläinten tuloon unioniin kyseiseltä vyöhykkeeltä</w:t>
            </w:r>
            <w:r w:rsidRPr="00355DC1">
              <w:rPr>
                <w:i/>
                <w:iCs/>
                <w:sz w:val="20"/>
              </w:rPr>
              <w:t>.</w:t>
            </w:r>
          </w:p>
          <w:p w14:paraId="2B2426E7"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(5)</w:t>
            </w:r>
            <w:r w:rsidRPr="00355DC1">
              <w:rPr>
                <w:i/>
                <w:iCs/>
              </w:rPr>
              <w:tab/>
            </w:r>
            <w:r w:rsidRPr="00355DC1">
              <w:rPr>
                <w:i/>
                <w:iCs/>
                <w:sz w:val="20"/>
              </w:rPr>
              <w:t>Uusintarokotus on katsottava ensimmäiseksi rokotukseksi, ellei sitä ole annettu edellisen rokotuksen voimassaoloaikana.</w:t>
            </w:r>
          </w:p>
          <w:p w14:paraId="24F52F95"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(6)</w:t>
            </w:r>
            <w:r w:rsidRPr="00355DC1">
              <w:rPr>
                <w:i/>
                <w:iCs/>
              </w:rPr>
              <w:tab/>
            </w:r>
            <w:r w:rsidRPr="00355DC1">
              <w:rPr>
                <w:i/>
                <w:iCs/>
                <w:sz w:val="20"/>
              </w:rPr>
              <w:t>Eläinterveystodistukseen on liitettävä oikeaksi todistettu jäljennös kyseisten eläinten tunnistus- ja rokotustiedoista.</w:t>
            </w:r>
          </w:p>
          <w:p w14:paraId="6D2F1B6D" w14:textId="35982B82" w:rsidR="00355DC1" w:rsidRPr="00355DC1" w:rsidRDefault="00355DC1" w:rsidP="00355DC1">
            <w:pPr>
              <w:pStyle w:val="Point0"/>
              <w:spacing w:before="40" w:after="40"/>
              <w:ind w:left="531" w:hanging="531"/>
              <w:rPr>
                <w:i/>
                <w:iCs/>
                <w:sz w:val="20"/>
                <w:szCs w:val="20"/>
              </w:rPr>
            </w:pPr>
            <w:r w:rsidRPr="00355DC1">
              <w:rPr>
                <w:i/>
                <w:iCs/>
                <w:sz w:val="20"/>
                <w:vertAlign w:val="superscript"/>
              </w:rPr>
              <w:t>(7)</w:t>
            </w:r>
            <w:r w:rsidRPr="00355DC1">
              <w:rPr>
                <w:i/>
                <w:iCs/>
              </w:rPr>
              <w:tab/>
            </w:r>
            <w:r w:rsidRPr="00355DC1">
              <w:rPr>
                <w:i/>
                <w:iCs/>
                <w:sz w:val="20"/>
              </w:rPr>
              <w:t>Kohdassa II.</w:t>
            </w:r>
            <w:r w:rsidR="00534F2B">
              <w:rPr>
                <w:i/>
                <w:iCs/>
                <w:sz w:val="20"/>
              </w:rPr>
              <w:t>4</w:t>
            </w:r>
            <w:r w:rsidRPr="00355DC1">
              <w:rPr>
                <w:i/>
                <w:iCs/>
                <w:sz w:val="20"/>
              </w:rPr>
              <w:t xml:space="preserve"> </w:t>
            </w:r>
            <w:r w:rsidRPr="00355DC1">
              <w:rPr>
                <w:i/>
                <w:iCs/>
                <w:sz w:val="20"/>
              </w:rPr>
              <w:t>tarkoitettuun raivotaudin vasta-ainetutkimukseen sovelletaan seuraavaa:</w:t>
            </w:r>
          </w:p>
          <w:p w14:paraId="433C1C8F" w14:textId="3FBF8EB9" w:rsidR="00355DC1" w:rsidRPr="00355DC1" w:rsidRDefault="00355DC1" w:rsidP="00BE72DE">
            <w:pPr>
              <w:pStyle w:val="Point0"/>
              <w:numPr>
                <w:ilvl w:val="0"/>
                <w:numId w:val="12"/>
              </w:numPr>
              <w:tabs>
                <w:tab w:val="left" w:pos="1098"/>
              </w:tabs>
              <w:spacing w:before="40" w:after="40"/>
              <w:rPr>
                <w:i/>
                <w:iCs/>
                <w:sz w:val="20"/>
                <w:szCs w:val="20"/>
              </w:rPr>
            </w:pPr>
            <w:r w:rsidRPr="00355DC1">
              <w:rPr>
                <w:i/>
                <w:iCs/>
                <w:sz w:val="20"/>
              </w:rPr>
              <w:lastRenderedPageBreak/>
              <w:t>tutkimus on tehtävä toimivaltaisen viranomaisen hyväksymän eläinlääkärin ottamasta näytteestä, kun rokotuspäivästä on kulunut vähintään 30 päivää, ja vähintään kolme kuukautta ennen unioniin lähetyspäivää;</w:t>
            </w:r>
          </w:p>
          <w:p w14:paraId="74206C71" w14:textId="6B5E9192" w:rsidR="00355DC1" w:rsidRPr="00355DC1" w:rsidRDefault="00355DC1" w:rsidP="00BE72DE">
            <w:pPr>
              <w:pStyle w:val="Point0"/>
              <w:numPr>
                <w:ilvl w:val="0"/>
                <w:numId w:val="12"/>
              </w:numPr>
              <w:tabs>
                <w:tab w:val="left" w:pos="1098"/>
              </w:tabs>
              <w:spacing w:before="40" w:after="40"/>
              <w:rPr>
                <w:i/>
                <w:iCs/>
                <w:sz w:val="20"/>
                <w:szCs w:val="20"/>
              </w:rPr>
            </w:pPr>
            <w:r w:rsidRPr="00355DC1">
              <w:rPr>
                <w:i/>
                <w:iCs/>
                <w:sz w:val="20"/>
              </w:rPr>
              <w:t>tutkimuksen on osoitettava, että raivotautiviruksen neutraloivan vasta-aineen määrä seerumissa on vähintään 0,5 IU/ml;</w:t>
            </w:r>
          </w:p>
          <w:p w14:paraId="1AED2ABB" w14:textId="6E80B435" w:rsidR="00355DC1" w:rsidRPr="00355DC1" w:rsidRDefault="00355DC1" w:rsidP="00BE72DE">
            <w:pPr>
              <w:pStyle w:val="Point0"/>
              <w:numPr>
                <w:ilvl w:val="0"/>
                <w:numId w:val="12"/>
              </w:numPr>
              <w:tabs>
                <w:tab w:val="left" w:pos="1098"/>
              </w:tabs>
              <w:spacing w:before="40" w:after="40"/>
              <w:rPr>
                <w:i/>
                <w:iCs/>
                <w:sz w:val="20"/>
                <w:szCs w:val="20"/>
              </w:rPr>
            </w:pPr>
            <w:r w:rsidRPr="00355DC1">
              <w:rPr>
                <w:i/>
                <w:iCs/>
                <w:sz w:val="20"/>
              </w:rPr>
              <w:t>tutkimuksen on oltava virallisen laboratorion suorittama;</w:t>
            </w:r>
          </w:p>
          <w:p w14:paraId="178D0F31" w14:textId="1D130DA3" w:rsidR="00355DC1" w:rsidRPr="00355DC1" w:rsidRDefault="00355DC1" w:rsidP="00BE72DE">
            <w:pPr>
              <w:pStyle w:val="Point0"/>
              <w:numPr>
                <w:ilvl w:val="0"/>
                <w:numId w:val="12"/>
              </w:numPr>
              <w:tabs>
                <w:tab w:val="left" w:pos="1098"/>
              </w:tabs>
              <w:spacing w:before="40" w:after="40"/>
              <w:rPr>
                <w:i/>
                <w:iCs/>
                <w:sz w:val="20"/>
                <w:szCs w:val="20"/>
              </w:rPr>
            </w:pPr>
            <w:r w:rsidRPr="00355DC1">
              <w:rPr>
                <w:i/>
                <w:iCs/>
                <w:sz w:val="20"/>
              </w:rPr>
              <w:t>testiä ei tarvitse tehdä uudelleen eläimelle, joka on saanut tyydyttävät testitulokset ja joka on tämän jälkeen rokotettu uudelleen raivotautia vastaan edellisen rokotuksen voimassaoloajan aikana.</w:t>
            </w:r>
          </w:p>
          <w:p w14:paraId="198C9AAD" w14:textId="7A63505C" w:rsidR="00355DC1" w:rsidRPr="00355DC1" w:rsidRDefault="00355DC1" w:rsidP="00355DC1">
            <w:pPr>
              <w:pStyle w:val="Point0"/>
              <w:spacing w:before="40" w:after="40"/>
              <w:ind w:left="533" w:hanging="533"/>
              <w:rPr>
                <w:i/>
                <w:iCs/>
                <w:sz w:val="20"/>
                <w:szCs w:val="20"/>
              </w:rPr>
            </w:pPr>
            <w:r w:rsidRPr="00355DC1">
              <w:rPr>
                <w:i/>
                <w:iCs/>
              </w:rPr>
              <w:tab/>
            </w:r>
            <w:r w:rsidRPr="00355DC1">
              <w:rPr>
                <w:i/>
                <w:iCs/>
                <w:sz w:val="20"/>
              </w:rPr>
              <w:t>Eläinterveystodistukseen liitetään oikeaksi todistettu jäljennös viralliselta laboratoriolta saadusta kohdassa II.</w:t>
            </w:r>
            <w:r w:rsidR="00534F2B">
              <w:rPr>
                <w:i/>
                <w:iCs/>
                <w:sz w:val="20"/>
              </w:rPr>
              <w:t>4</w:t>
            </w:r>
            <w:r w:rsidRPr="00355DC1">
              <w:rPr>
                <w:i/>
                <w:iCs/>
                <w:sz w:val="20"/>
              </w:rPr>
              <w:t xml:space="preserve"> tarkoitetun raivotaudin vasta-ainetutkimuksen tuloksia koskevasta virallisesta raportista.</w:t>
            </w:r>
          </w:p>
          <w:p w14:paraId="4216AA73" w14:textId="4F0ED85A" w:rsidR="00355DC1" w:rsidRPr="00355DC1" w:rsidRDefault="00355DC1" w:rsidP="00355DC1">
            <w:pPr>
              <w:pStyle w:val="Point0"/>
              <w:spacing w:before="40" w:after="40"/>
              <w:ind w:left="531" w:hanging="531"/>
              <w:rPr>
                <w:i/>
                <w:iCs/>
                <w:sz w:val="20"/>
                <w:szCs w:val="20"/>
              </w:rPr>
            </w:pPr>
            <w:r w:rsidRPr="00355DC1">
              <w:rPr>
                <w:i/>
                <w:iCs/>
                <w:sz w:val="20"/>
                <w:vertAlign w:val="superscript"/>
              </w:rPr>
              <w:t>(8)</w:t>
            </w:r>
            <w:r w:rsidRPr="00355DC1">
              <w:rPr>
                <w:i/>
                <w:iCs/>
              </w:rPr>
              <w:tab/>
            </w:r>
            <w:r w:rsidRPr="00355DC1">
              <w:rPr>
                <w:i/>
                <w:iCs/>
                <w:sz w:val="20"/>
              </w:rPr>
              <w:t>Todistamalla tämän tuloksen oikeaksi virkaeläinlääkäri vahvistaa, että hän on parhaan kykynsä mukaan ja otettuaan tarvittaessa yhteyttä raportissa mainittuun laboratorioon varmentanut kohdassa II.</w:t>
            </w:r>
            <w:r w:rsidR="00534F2B">
              <w:rPr>
                <w:i/>
                <w:iCs/>
                <w:sz w:val="20"/>
              </w:rPr>
              <w:t>4</w:t>
            </w:r>
            <w:r w:rsidRPr="00355DC1">
              <w:rPr>
                <w:i/>
                <w:iCs/>
                <w:sz w:val="20"/>
              </w:rPr>
              <w:t xml:space="preserve"> </w:t>
            </w:r>
            <w:r w:rsidRPr="00355DC1">
              <w:rPr>
                <w:i/>
                <w:iCs/>
                <w:sz w:val="20"/>
              </w:rPr>
              <w:t>tarkoitetun raivotaudin vasta-ainetutkimuksen tuloksia koskevan raportin oikeellisuuden.</w:t>
            </w:r>
          </w:p>
          <w:p w14:paraId="7A95E22E" w14:textId="77777777" w:rsidR="00355DC1" w:rsidRPr="00355DC1" w:rsidRDefault="00355DC1" w:rsidP="00355DC1">
            <w:pPr>
              <w:pStyle w:val="Point0"/>
              <w:spacing w:before="40" w:after="40"/>
              <w:ind w:left="531" w:hanging="531"/>
              <w:rPr>
                <w:i/>
                <w:iCs/>
                <w:sz w:val="20"/>
                <w:szCs w:val="20"/>
              </w:rPr>
            </w:pPr>
            <w:r w:rsidRPr="00355DC1">
              <w:rPr>
                <w:i/>
                <w:iCs/>
                <w:sz w:val="20"/>
                <w:vertAlign w:val="superscript"/>
              </w:rPr>
              <w:t>(9)</w:t>
            </w:r>
            <w:r w:rsidRPr="00355DC1">
              <w:rPr>
                <w:i/>
                <w:iCs/>
              </w:rPr>
              <w:tab/>
            </w:r>
            <w:r w:rsidRPr="00355DC1">
              <w:rPr>
                <w:i/>
                <w:iCs/>
                <w:sz w:val="20"/>
              </w:rPr>
              <w:t>Alaviitettä 6 sovellettaessa on transponderilla varustettujen eläinten merkinnät varmennettava ennen kuin tähän eläinterveystodistukseen tehdään merkintöjä, ja varmennus on tehtävä aina ennen kyseisten eläinten rokottamista tai niille tapauksen mukaan tehtäviä testejä.</w:t>
            </w:r>
          </w:p>
          <w:p w14:paraId="6312E7D5" w14:textId="078EC326" w:rsidR="00355DC1" w:rsidRPr="00355DC1" w:rsidRDefault="00355DC1" w:rsidP="00355DC1">
            <w:pPr>
              <w:pStyle w:val="Point0"/>
              <w:spacing w:before="40" w:after="40"/>
              <w:ind w:left="531" w:hanging="531"/>
              <w:rPr>
                <w:i/>
                <w:iCs/>
                <w:sz w:val="20"/>
                <w:szCs w:val="20"/>
              </w:rPr>
            </w:pPr>
            <w:r w:rsidRPr="00355DC1">
              <w:rPr>
                <w:i/>
                <w:iCs/>
                <w:sz w:val="20"/>
                <w:vertAlign w:val="superscript"/>
              </w:rPr>
              <w:t>(10)</w:t>
            </w:r>
            <w:r w:rsidRPr="00355DC1">
              <w:rPr>
                <w:i/>
                <w:iCs/>
              </w:rPr>
              <w:tab/>
            </w:r>
            <w:r w:rsidRPr="00355DC1">
              <w:rPr>
                <w:i/>
                <w:iCs/>
                <w:sz w:val="20"/>
              </w:rPr>
              <w:t>Kohdassa II.</w:t>
            </w:r>
            <w:r w:rsidR="00534F2B">
              <w:rPr>
                <w:i/>
                <w:iCs/>
                <w:sz w:val="20"/>
              </w:rPr>
              <w:t>5</w:t>
            </w:r>
            <w:r w:rsidRPr="00355DC1">
              <w:rPr>
                <w:i/>
                <w:iCs/>
                <w:sz w:val="20"/>
              </w:rPr>
              <w:t xml:space="preserve"> tarkoitetun käsittelyn Echinococcus multilocularis -loista vastaan on oltava seuraavien vaatimusten mukainen:</w:t>
            </w:r>
          </w:p>
          <w:p w14:paraId="6754D096" w14:textId="7ED7FC0E" w:rsidR="00355DC1" w:rsidRPr="00355DC1" w:rsidRDefault="00355DC1" w:rsidP="00B85EC6">
            <w:pPr>
              <w:pStyle w:val="Point0"/>
              <w:numPr>
                <w:ilvl w:val="0"/>
                <w:numId w:val="13"/>
              </w:numPr>
              <w:tabs>
                <w:tab w:val="left" w:pos="1098"/>
              </w:tabs>
              <w:spacing w:before="40" w:after="40"/>
              <w:rPr>
                <w:i/>
                <w:iCs/>
                <w:sz w:val="20"/>
              </w:rPr>
            </w:pPr>
            <w:r w:rsidRPr="00355DC1">
              <w:rPr>
                <w:i/>
                <w:iCs/>
                <w:sz w:val="20"/>
              </w:rPr>
              <w:t>eläinlääkärin on tehtävä käsittely enintään 48 tuntia ja vähintään 24 tuntia ennen ajankohtaa, jolloin koirat on tarkoitus lähettää komission täytäntöönpanoasetuksen (EU) 2018/878 liitteessä mainittuun jäsenvaltioon tai sen osaan;</w:t>
            </w:r>
          </w:p>
          <w:p w14:paraId="3BD2EE26" w14:textId="3F242B75" w:rsidR="00355DC1" w:rsidRPr="00355DC1" w:rsidRDefault="00355DC1" w:rsidP="00B85EC6">
            <w:pPr>
              <w:pStyle w:val="Point0"/>
              <w:numPr>
                <w:ilvl w:val="0"/>
                <w:numId w:val="13"/>
              </w:numPr>
              <w:tabs>
                <w:tab w:val="left" w:pos="1098"/>
              </w:tabs>
              <w:spacing w:before="40" w:after="40"/>
              <w:rPr>
                <w:i/>
                <w:iCs/>
                <w:sz w:val="20"/>
                <w:szCs w:val="20"/>
              </w:rPr>
            </w:pPr>
            <w:r w:rsidRPr="00355DC1">
              <w:rPr>
                <w:i/>
                <w:iCs/>
                <w:sz w:val="20"/>
              </w:rPr>
              <w:t>käsittelyn on muodostuttava hyväksytystä lääkkeestä, jossa on asianmukainen annos pratsikvantelia tai farmakologisesti vaikuttavia aineita, joiden on yksin tai yhdistelmänä todistettu vähentävän Echinococcus multilocularis -loisen aikuisten ja epäkypsien suolistomuotojen kuormitusta kyseisellä isäntälajilla.</w:t>
            </w:r>
          </w:p>
          <w:p w14:paraId="2AEF054B" w14:textId="69A40C0E" w:rsidR="00355DC1" w:rsidRPr="00091F59" w:rsidRDefault="00355DC1" w:rsidP="00355DC1">
            <w:pPr>
              <w:widowControl w:val="0"/>
              <w:spacing w:before="40" w:after="40"/>
              <w:ind w:left="531" w:hanging="531"/>
              <w:rPr>
                <w:sz w:val="16"/>
                <w:szCs w:val="16"/>
                <w:lang w:val="en-GB"/>
              </w:rPr>
            </w:pPr>
            <w:r w:rsidRPr="00355DC1">
              <w:rPr>
                <w:i/>
                <w:iCs/>
                <w:sz w:val="20"/>
                <w:vertAlign w:val="superscript"/>
              </w:rPr>
              <w:t>(11)</w:t>
            </w:r>
            <w:r w:rsidRPr="00355DC1">
              <w:rPr>
                <w:i/>
                <w:iCs/>
              </w:rPr>
              <w:tab/>
            </w:r>
            <w:r w:rsidRPr="00355DC1">
              <w:rPr>
                <w:i/>
                <w:iCs/>
                <w:sz w:val="20"/>
              </w:rPr>
              <w:t>Kohdassa II.</w:t>
            </w:r>
            <w:r w:rsidR="00534F2B">
              <w:rPr>
                <w:i/>
                <w:iCs/>
                <w:sz w:val="20"/>
              </w:rPr>
              <w:t>5</w:t>
            </w:r>
            <w:r w:rsidRPr="00355DC1">
              <w:rPr>
                <w:i/>
                <w:iCs/>
                <w:sz w:val="20"/>
              </w:rPr>
              <w:t xml:space="preserve"> tarkoitetussa taulukossa on esitettävä tiedot sellaisista lisäkäsittelyistä, jotka on tehty eläinterveystodistuksen allekirjoituspäivän jälkeen ja ennen suunniteltua tuloa johonkin täytäntöönpanoasetuksen (EU) 2018/878 liitteessä mainittuun jäsenvaltioon tai sen osaan.</w:t>
            </w:r>
          </w:p>
        </w:tc>
      </w:tr>
      <w:tr w:rsidR="00676D33" w:rsidRPr="00091F59" w14:paraId="59FBF76E" w14:textId="77777777" w:rsidTr="00015521">
        <w:tblPrEx>
          <w:tblLook w:val="0000" w:firstRow="0" w:lastRow="0" w:firstColumn="0" w:lastColumn="0" w:noHBand="0" w:noVBand="0"/>
        </w:tblPrEx>
        <w:trPr>
          <w:gridBefore w:val="1"/>
          <w:wBefore w:w="506" w:type="dxa"/>
          <w:trHeight w:val="426"/>
        </w:trPr>
        <w:tc>
          <w:tcPr>
            <w:tcW w:w="9541" w:type="dxa"/>
            <w:gridSpan w:val="8"/>
            <w:tcBorders>
              <w:top w:val="single" w:sz="4" w:space="0" w:color="auto"/>
              <w:bottom w:val="nil"/>
            </w:tcBorders>
            <w:vAlign w:val="center"/>
          </w:tcPr>
          <w:p w14:paraId="69C231C3" w14:textId="7746BBB7" w:rsidR="00676D33" w:rsidRPr="00E3445A" w:rsidRDefault="00676D33" w:rsidP="00C80C07">
            <w:pPr>
              <w:spacing w:before="0" w:after="0"/>
              <w:jc w:val="left"/>
              <w:rPr>
                <w:sz w:val="16"/>
                <w:lang w:val="en-GB"/>
              </w:rPr>
            </w:pPr>
            <w:r w:rsidRPr="00E3445A">
              <w:rPr>
                <w:b/>
                <w:sz w:val="16"/>
                <w:lang w:val="en-GB"/>
              </w:rPr>
              <w:lastRenderedPageBreak/>
              <w:t>Official veterinarian</w:t>
            </w:r>
            <w:r w:rsidR="00355DC1">
              <w:rPr>
                <w:b/>
                <w:sz w:val="16"/>
                <w:lang w:val="en-GB"/>
              </w:rPr>
              <w:t xml:space="preserve"> / </w:t>
            </w:r>
            <w:r w:rsidR="00355DC1" w:rsidRPr="00355DC1">
              <w:rPr>
                <w:b/>
                <w:i/>
                <w:iCs/>
                <w:sz w:val="16"/>
              </w:rPr>
              <w:t>Virkaeläinlääkäri</w:t>
            </w:r>
          </w:p>
        </w:tc>
      </w:tr>
      <w:tr w:rsidR="00676D33" w:rsidRPr="00091F59" w14:paraId="00B2AA70" w14:textId="77777777" w:rsidTr="00015521">
        <w:tblPrEx>
          <w:tblLook w:val="0000" w:firstRow="0" w:lastRow="0" w:firstColumn="0" w:lastColumn="0" w:noHBand="0" w:noVBand="0"/>
        </w:tblPrEx>
        <w:trPr>
          <w:gridBefore w:val="1"/>
          <w:wBefore w:w="506" w:type="dxa"/>
          <w:trHeight w:val="426"/>
        </w:trPr>
        <w:tc>
          <w:tcPr>
            <w:tcW w:w="2132" w:type="dxa"/>
            <w:tcBorders>
              <w:top w:val="nil"/>
              <w:bottom w:val="nil"/>
              <w:right w:val="nil"/>
            </w:tcBorders>
            <w:vAlign w:val="center"/>
          </w:tcPr>
          <w:p w14:paraId="32501EE3" w14:textId="2653FF7B" w:rsidR="00676D33" w:rsidRPr="00E3445A" w:rsidRDefault="00676D33" w:rsidP="00C80C07">
            <w:pPr>
              <w:spacing w:before="0" w:after="0"/>
              <w:jc w:val="left"/>
              <w:rPr>
                <w:sz w:val="16"/>
                <w:lang w:val="en-GB"/>
              </w:rPr>
            </w:pPr>
            <w:r w:rsidRPr="00E3445A">
              <w:rPr>
                <w:sz w:val="16"/>
                <w:lang w:val="en-GB"/>
              </w:rPr>
              <w:t>Name (in capital letters)</w:t>
            </w:r>
            <w:r w:rsidR="00355DC1">
              <w:rPr>
                <w:sz w:val="16"/>
                <w:lang w:val="en-GB"/>
              </w:rPr>
              <w:t xml:space="preserve"> / </w:t>
            </w:r>
            <w:r w:rsidR="00355DC1" w:rsidRPr="00355DC1">
              <w:rPr>
                <w:i/>
                <w:iCs/>
                <w:sz w:val="16"/>
              </w:rPr>
              <w:t>Nimi (suuraakkosin)</w:t>
            </w:r>
          </w:p>
        </w:tc>
        <w:tc>
          <w:tcPr>
            <w:tcW w:w="2955"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639"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015521">
        <w:tblPrEx>
          <w:tblLook w:val="0000" w:firstRow="0" w:lastRow="0" w:firstColumn="0" w:lastColumn="0" w:noHBand="0" w:noVBand="0"/>
        </w:tblPrEx>
        <w:trPr>
          <w:gridBefore w:val="1"/>
          <w:wBefore w:w="506" w:type="dxa"/>
          <w:trHeight w:val="426"/>
        </w:trPr>
        <w:tc>
          <w:tcPr>
            <w:tcW w:w="2132" w:type="dxa"/>
            <w:tcBorders>
              <w:top w:val="nil"/>
              <w:bottom w:val="nil"/>
              <w:right w:val="nil"/>
            </w:tcBorders>
            <w:vAlign w:val="center"/>
          </w:tcPr>
          <w:p w14:paraId="61413133" w14:textId="406003A1" w:rsidR="00676D33" w:rsidRPr="00E3445A" w:rsidRDefault="00676D33" w:rsidP="00C80C07">
            <w:pPr>
              <w:spacing w:before="0" w:after="0"/>
              <w:jc w:val="left"/>
              <w:rPr>
                <w:sz w:val="16"/>
                <w:lang w:val="en-GB"/>
              </w:rPr>
            </w:pPr>
            <w:r w:rsidRPr="00E3445A">
              <w:rPr>
                <w:sz w:val="16"/>
                <w:lang w:val="en-GB"/>
              </w:rPr>
              <w:t>Date</w:t>
            </w:r>
            <w:r w:rsidR="00355DC1">
              <w:rPr>
                <w:sz w:val="16"/>
                <w:lang w:val="en-GB"/>
              </w:rPr>
              <w:t xml:space="preserve"> / </w:t>
            </w:r>
            <w:r w:rsidR="00355DC1" w:rsidRPr="00355DC1">
              <w:rPr>
                <w:i/>
                <w:iCs/>
                <w:sz w:val="16"/>
              </w:rPr>
              <w:t>Päiväys</w:t>
            </w:r>
          </w:p>
        </w:tc>
        <w:tc>
          <w:tcPr>
            <w:tcW w:w="2955"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01BA1A66" w:rsidR="00676D33" w:rsidRPr="00E3445A" w:rsidRDefault="00676D33" w:rsidP="00C80C07">
            <w:pPr>
              <w:spacing w:before="0" w:after="0"/>
              <w:jc w:val="left"/>
              <w:rPr>
                <w:sz w:val="16"/>
                <w:lang w:val="en-GB"/>
              </w:rPr>
            </w:pPr>
            <w:r w:rsidRPr="00E3445A">
              <w:rPr>
                <w:sz w:val="16"/>
                <w:lang w:val="en-GB"/>
              </w:rPr>
              <w:t>Qualification and title</w:t>
            </w:r>
            <w:r w:rsidR="00355DC1">
              <w:rPr>
                <w:sz w:val="16"/>
                <w:lang w:val="en-GB"/>
              </w:rPr>
              <w:t xml:space="preserve"> / </w:t>
            </w:r>
            <w:r w:rsidR="00355DC1" w:rsidRPr="00355DC1">
              <w:rPr>
                <w:i/>
                <w:iCs/>
                <w:sz w:val="16"/>
              </w:rPr>
              <w:t>Virka-asema ja -nimike</w:t>
            </w:r>
          </w:p>
        </w:tc>
        <w:tc>
          <w:tcPr>
            <w:tcW w:w="2639"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015521">
        <w:tblPrEx>
          <w:tblLook w:val="0000" w:firstRow="0" w:lastRow="0" w:firstColumn="0" w:lastColumn="0" w:noHBand="0" w:noVBand="0"/>
        </w:tblPrEx>
        <w:trPr>
          <w:gridBefore w:val="1"/>
          <w:wBefore w:w="506" w:type="dxa"/>
          <w:trHeight w:val="1134"/>
        </w:trPr>
        <w:tc>
          <w:tcPr>
            <w:tcW w:w="2132" w:type="dxa"/>
            <w:tcBorders>
              <w:top w:val="nil"/>
              <w:right w:val="nil"/>
            </w:tcBorders>
            <w:vAlign w:val="center"/>
          </w:tcPr>
          <w:p w14:paraId="46761219" w14:textId="5A3522E5" w:rsidR="00676D33" w:rsidRPr="00E3445A" w:rsidRDefault="00676D33" w:rsidP="00C80C07">
            <w:pPr>
              <w:spacing w:before="0" w:after="0"/>
              <w:jc w:val="left"/>
              <w:rPr>
                <w:sz w:val="16"/>
                <w:lang w:val="en-GB"/>
              </w:rPr>
            </w:pPr>
            <w:r w:rsidRPr="00E3445A">
              <w:rPr>
                <w:sz w:val="16"/>
                <w:lang w:val="en-GB"/>
              </w:rPr>
              <w:t>Stamp</w:t>
            </w:r>
            <w:r w:rsidR="00355DC1">
              <w:rPr>
                <w:sz w:val="16"/>
                <w:lang w:val="en-GB"/>
              </w:rPr>
              <w:t xml:space="preserve"> / </w:t>
            </w:r>
            <w:r w:rsidR="00355DC1" w:rsidRPr="00355DC1">
              <w:rPr>
                <w:i/>
                <w:iCs/>
                <w:sz w:val="16"/>
              </w:rPr>
              <w:t>Leima</w:t>
            </w:r>
          </w:p>
        </w:tc>
        <w:tc>
          <w:tcPr>
            <w:tcW w:w="2955"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6149E2E8" w:rsidR="00676D33" w:rsidRPr="00E3445A" w:rsidRDefault="00676D33" w:rsidP="00C80C07">
            <w:pPr>
              <w:spacing w:before="0" w:after="0"/>
              <w:jc w:val="left"/>
              <w:rPr>
                <w:sz w:val="16"/>
                <w:lang w:val="en-GB"/>
              </w:rPr>
            </w:pPr>
            <w:r w:rsidRPr="00E3445A">
              <w:rPr>
                <w:sz w:val="16"/>
                <w:lang w:val="en-GB"/>
              </w:rPr>
              <w:t>Signature</w:t>
            </w:r>
            <w:r w:rsidR="00355DC1">
              <w:rPr>
                <w:sz w:val="16"/>
                <w:lang w:val="en-GB"/>
              </w:rPr>
              <w:t xml:space="preserve"> / </w:t>
            </w:r>
            <w:r w:rsidR="00355DC1" w:rsidRPr="00355DC1">
              <w:rPr>
                <w:i/>
                <w:iCs/>
                <w:sz w:val="16"/>
              </w:rPr>
              <w:t>Allekirjoitus</w:t>
            </w:r>
          </w:p>
        </w:tc>
        <w:tc>
          <w:tcPr>
            <w:tcW w:w="2639"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5F388220" w:rsidR="00654579" w:rsidRPr="00355DC1" w:rsidRDefault="00654579" w:rsidP="00355DC1">
      <w:pPr>
        <w:spacing w:before="0" w:after="200" w:line="276" w:lineRule="auto"/>
        <w:jc w:val="left"/>
        <w:rPr>
          <w:lang w:val="en-GB"/>
        </w:rPr>
      </w:pPr>
    </w:p>
    <w:sectPr w:rsidR="00654579" w:rsidRPr="00355DC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BE33" w14:textId="77777777" w:rsidR="00F63DA1" w:rsidRDefault="00F63DA1" w:rsidP="00676D33">
      <w:pPr>
        <w:spacing w:before="0" w:after="0"/>
      </w:pPr>
      <w:r>
        <w:separator/>
      </w:r>
    </w:p>
  </w:endnote>
  <w:endnote w:type="continuationSeparator" w:id="0">
    <w:p w14:paraId="06C4932D" w14:textId="77777777" w:rsidR="00F63DA1" w:rsidRDefault="00F63DA1"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35D7313C"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4359D0E9" w:rsidR="00676D33" w:rsidRDefault="00D00869">
    <w:pPr>
      <w:pStyle w:val="Footer"/>
    </w:pPr>
    <w:r>
      <w:t>EN-FI</w:t>
    </w:r>
    <w:r w:rsidR="000620A7">
      <w:t xml:space="preserve"> </w:t>
    </w:r>
    <w:r w:rsidR="00B85EC6">
      <w:t>NOV</w:t>
    </w:r>
    <w:r w:rsidR="00381AA9">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C478" w14:textId="77777777" w:rsidR="00F63DA1" w:rsidRDefault="00F63DA1" w:rsidP="00676D33">
      <w:pPr>
        <w:spacing w:before="0" w:after="0"/>
      </w:pPr>
      <w:r>
        <w:separator/>
      </w:r>
    </w:p>
  </w:footnote>
  <w:footnote w:type="continuationSeparator" w:id="0">
    <w:p w14:paraId="2F66F925" w14:textId="77777777" w:rsidR="00F63DA1" w:rsidRDefault="00F63DA1"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C76"/>
    <w:multiLevelType w:val="hybridMultilevel"/>
    <w:tmpl w:val="78F8404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1A52C34"/>
    <w:multiLevelType w:val="hybridMultilevel"/>
    <w:tmpl w:val="28EC2DD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16394669"/>
    <w:multiLevelType w:val="hybridMultilevel"/>
    <w:tmpl w:val="3C30480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D905F32"/>
    <w:multiLevelType w:val="hybridMultilevel"/>
    <w:tmpl w:val="AE8A642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439B5B59"/>
    <w:multiLevelType w:val="hybridMultilevel"/>
    <w:tmpl w:val="89004CA8"/>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4CCC75EA"/>
    <w:multiLevelType w:val="hybridMultilevel"/>
    <w:tmpl w:val="A9FA6562"/>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7" w15:restartNumberingAfterBreak="0">
    <w:nsid w:val="510C7A27"/>
    <w:multiLevelType w:val="hybridMultilevel"/>
    <w:tmpl w:val="EA369DB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8" w15:restartNumberingAfterBreak="0">
    <w:nsid w:val="5331409B"/>
    <w:multiLevelType w:val="hybridMultilevel"/>
    <w:tmpl w:val="691CE26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9" w15:restartNumberingAfterBreak="0">
    <w:nsid w:val="55C53506"/>
    <w:multiLevelType w:val="hybridMultilevel"/>
    <w:tmpl w:val="56E05C6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5B017358"/>
    <w:multiLevelType w:val="hybridMultilevel"/>
    <w:tmpl w:val="1AF20F1A"/>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64BF4FBE"/>
    <w:multiLevelType w:val="hybridMultilevel"/>
    <w:tmpl w:val="749CDDF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67FC7F74"/>
    <w:multiLevelType w:val="hybridMultilevel"/>
    <w:tmpl w:val="CAB8943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791F7F71"/>
    <w:multiLevelType w:val="hybridMultilevel"/>
    <w:tmpl w:val="A7C4A5B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3"/>
  </w:num>
  <w:num w:numId="2" w16cid:durableId="2126850743">
    <w:abstractNumId w:val="14"/>
  </w:num>
  <w:num w:numId="3" w16cid:durableId="1505781981">
    <w:abstractNumId w:val="9"/>
  </w:num>
  <w:num w:numId="4" w16cid:durableId="1992250461">
    <w:abstractNumId w:val="0"/>
  </w:num>
  <w:num w:numId="5" w16cid:durableId="909342769">
    <w:abstractNumId w:val="5"/>
  </w:num>
  <w:num w:numId="6" w16cid:durableId="1502314444">
    <w:abstractNumId w:val="10"/>
  </w:num>
  <w:num w:numId="7" w16cid:durableId="1720325757">
    <w:abstractNumId w:val="12"/>
  </w:num>
  <w:num w:numId="8" w16cid:durableId="1677491162">
    <w:abstractNumId w:val="11"/>
  </w:num>
  <w:num w:numId="9" w16cid:durableId="1274021089">
    <w:abstractNumId w:val="4"/>
  </w:num>
  <w:num w:numId="10" w16cid:durableId="1786540745">
    <w:abstractNumId w:val="8"/>
  </w:num>
  <w:num w:numId="11" w16cid:durableId="277299162">
    <w:abstractNumId w:val="7"/>
  </w:num>
  <w:num w:numId="12" w16cid:durableId="840588097">
    <w:abstractNumId w:val="1"/>
  </w:num>
  <w:num w:numId="13" w16cid:durableId="1550341557">
    <w:abstractNumId w:val="6"/>
  </w:num>
  <w:num w:numId="14" w16cid:durableId="1507287595">
    <w:abstractNumId w:val="13"/>
  </w:num>
  <w:num w:numId="15" w16cid:durableId="169379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15521"/>
    <w:rsid w:val="000620A7"/>
    <w:rsid w:val="00071C97"/>
    <w:rsid w:val="00131569"/>
    <w:rsid w:val="00167B07"/>
    <w:rsid w:val="001A73E3"/>
    <w:rsid w:val="00232B74"/>
    <w:rsid w:val="00250936"/>
    <w:rsid w:val="002A27CB"/>
    <w:rsid w:val="00355DC1"/>
    <w:rsid w:val="00363E90"/>
    <w:rsid w:val="00381AA9"/>
    <w:rsid w:val="004C0BED"/>
    <w:rsid w:val="004C5010"/>
    <w:rsid w:val="00526932"/>
    <w:rsid w:val="00534F2B"/>
    <w:rsid w:val="00541A2A"/>
    <w:rsid w:val="005C455C"/>
    <w:rsid w:val="0065025F"/>
    <w:rsid w:val="00654579"/>
    <w:rsid w:val="00676D33"/>
    <w:rsid w:val="0068272C"/>
    <w:rsid w:val="006D4E4C"/>
    <w:rsid w:val="007F16B5"/>
    <w:rsid w:val="008C20A5"/>
    <w:rsid w:val="008F08FB"/>
    <w:rsid w:val="00A21BCD"/>
    <w:rsid w:val="00B85EC6"/>
    <w:rsid w:val="00BB7F38"/>
    <w:rsid w:val="00BD5CD5"/>
    <w:rsid w:val="00BE72DE"/>
    <w:rsid w:val="00BF368C"/>
    <w:rsid w:val="00C56383"/>
    <w:rsid w:val="00C61927"/>
    <w:rsid w:val="00CD227C"/>
    <w:rsid w:val="00D00869"/>
    <w:rsid w:val="00D42BD5"/>
    <w:rsid w:val="00E21F00"/>
    <w:rsid w:val="00F63DA1"/>
    <w:rsid w:val="00FE4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03EF"/>
  <w15:chartTrackingRefBased/>
  <w15:docId w15:val="{A35D9570-0754-4C96-B679-6DA62AF6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381AA9"/>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FACE8C-6C96-499E-B4D8-F62223D3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3A522-B86F-43FB-9911-0A553DD5E34A}">
  <ds:schemaRefs>
    <ds:schemaRef ds:uri="http://schemas.microsoft.com/sharepoint/v3/contenttype/forms"/>
  </ds:schemaRefs>
</ds:datastoreItem>
</file>

<file path=customXml/itemProps3.xml><?xml version="1.0" encoding="utf-8"?>
<ds:datastoreItem xmlns:ds="http://schemas.openxmlformats.org/officeDocument/2006/customXml" ds:itemID="{833B7F5D-EED1-44A6-A0F6-2FACADCAC803}">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Com – Finnish-EN – Dog Cat Ferret – August 2024</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Finnish-EN – Dog Cat Ferret – August 2024</dc:title>
  <dc:subject/>
  <dc:creator>Mulcahy, Louise</dc:creator>
  <cp:keywords/>
  <dc:description/>
  <cp:lastModifiedBy>Mulcahy, Louise</cp:lastModifiedBy>
  <cp:revision>2</cp:revision>
  <dcterms:created xsi:type="dcterms:W3CDTF">2025-07-10T04:00:00Z</dcterms:created>
  <dcterms:modified xsi:type="dcterms:W3CDTF">2025-07-10T04:00:00Z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2025-05-21T22:57:58Z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2a5f15d7-9fff-4979-b1f5-60cf3f6461a0</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