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4"/>
        <w:gridCol w:w="3119"/>
        <w:gridCol w:w="1134"/>
        <w:gridCol w:w="2268"/>
        <w:gridCol w:w="283"/>
        <w:gridCol w:w="2689"/>
      </w:tblGrid>
      <w:tr w:rsidR="00577C62" w:rsidRPr="000B209D" w14:paraId="1A8A3587" w14:textId="77777777" w:rsidTr="006F63FE">
        <w:trPr>
          <w:trHeight w:val="106"/>
          <w:jc w:val="center"/>
        </w:trPr>
        <w:tc>
          <w:tcPr>
            <w:tcW w:w="5387" w:type="dxa"/>
            <w:gridSpan w:val="3"/>
            <w:tcBorders>
              <w:top w:val="single" w:sz="4" w:space="0" w:color="auto"/>
              <w:bottom w:val="nil"/>
              <w:right w:val="single" w:sz="4" w:space="0" w:color="auto"/>
            </w:tcBorders>
          </w:tcPr>
          <w:p w14:paraId="5D3E6E3E" w14:textId="77777777" w:rsidR="00577C62" w:rsidRPr="000B209D" w:rsidRDefault="001E37AE">
            <w:pPr>
              <w:rPr>
                <w:rFonts w:asciiTheme="minorHAnsi" w:hAnsiTheme="minorHAnsi"/>
                <w:b/>
                <w:bCs/>
              </w:rPr>
            </w:pPr>
            <w:r w:rsidRPr="000B209D">
              <w:rPr>
                <w:rFonts w:asciiTheme="minorHAnsi" w:hAnsiTheme="minorHAnsi"/>
                <w:b/>
                <w:bCs/>
              </w:rPr>
              <w:t>Name and Address of Exporter</w:t>
            </w:r>
          </w:p>
        </w:tc>
        <w:tc>
          <w:tcPr>
            <w:tcW w:w="5240" w:type="dxa"/>
            <w:gridSpan w:val="3"/>
            <w:tcBorders>
              <w:top w:val="single" w:sz="4" w:space="0" w:color="auto"/>
              <w:left w:val="single" w:sz="4" w:space="0" w:color="auto"/>
              <w:bottom w:val="nil"/>
            </w:tcBorders>
          </w:tcPr>
          <w:p w14:paraId="3F18192A" w14:textId="77777777" w:rsidR="00577C62" w:rsidRPr="000B209D" w:rsidRDefault="001E37AE">
            <w:pPr>
              <w:rPr>
                <w:rFonts w:asciiTheme="minorHAnsi" w:hAnsiTheme="minorHAnsi"/>
                <w:b/>
                <w:bCs/>
              </w:rPr>
            </w:pPr>
            <w:r w:rsidRPr="000B209D">
              <w:rPr>
                <w:rFonts w:asciiTheme="minorHAnsi" w:hAnsiTheme="minorHAnsi"/>
                <w:b/>
                <w:bCs/>
              </w:rPr>
              <w:t>Name and Address of Importer</w:t>
            </w:r>
          </w:p>
        </w:tc>
      </w:tr>
      <w:tr w:rsidR="00577C62" w:rsidRPr="000B209D" w14:paraId="1DAFC9B9" w14:textId="77777777" w:rsidTr="006F63FE">
        <w:trPr>
          <w:cantSplit/>
          <w:trHeight w:val="1527"/>
          <w:jc w:val="center"/>
        </w:trPr>
        <w:tc>
          <w:tcPr>
            <w:tcW w:w="5387" w:type="dxa"/>
            <w:gridSpan w:val="3"/>
            <w:vMerge w:val="restart"/>
            <w:tcBorders>
              <w:top w:val="nil"/>
              <w:left w:val="single" w:sz="2" w:space="0" w:color="auto"/>
              <w:bottom w:val="single" w:sz="2" w:space="0" w:color="auto"/>
              <w:right w:val="single" w:sz="2" w:space="0" w:color="auto"/>
            </w:tcBorders>
          </w:tcPr>
          <w:p w14:paraId="43344AA5" w14:textId="77777777" w:rsidR="00577C62" w:rsidRPr="000B209D" w:rsidRDefault="00577C62">
            <w:pPr>
              <w:rPr>
                <w:rFonts w:asciiTheme="minorHAnsi" w:hAnsiTheme="minorHAnsi"/>
                <w:b/>
                <w:sz w:val="22"/>
              </w:rPr>
            </w:pPr>
          </w:p>
        </w:tc>
        <w:tc>
          <w:tcPr>
            <w:tcW w:w="5240" w:type="dxa"/>
            <w:gridSpan w:val="3"/>
            <w:tcBorders>
              <w:left w:val="single" w:sz="2" w:space="0" w:color="auto"/>
              <w:bottom w:val="nil"/>
            </w:tcBorders>
          </w:tcPr>
          <w:p w14:paraId="4820642C" w14:textId="77777777" w:rsidR="00577C62" w:rsidRPr="000B209D" w:rsidRDefault="00577C62" w:rsidP="00B13C1E">
            <w:pPr>
              <w:ind w:left="1440" w:hanging="1440"/>
              <w:rPr>
                <w:rFonts w:asciiTheme="minorHAnsi" w:hAnsiTheme="minorHAnsi"/>
                <w:b/>
                <w:sz w:val="22"/>
              </w:rPr>
            </w:pPr>
          </w:p>
        </w:tc>
      </w:tr>
      <w:tr w:rsidR="00577C62" w:rsidRPr="000B209D" w14:paraId="59FB5404" w14:textId="77777777" w:rsidTr="006F63FE">
        <w:tblPrEx>
          <w:tblBorders>
            <w:top w:val="none" w:sz="0" w:space="0" w:color="auto"/>
            <w:left w:val="none" w:sz="0" w:space="0" w:color="auto"/>
            <w:bottom w:val="none" w:sz="0" w:space="0" w:color="auto"/>
            <w:right w:val="none" w:sz="0" w:space="0" w:color="auto"/>
          </w:tblBorders>
        </w:tblPrEx>
        <w:trPr>
          <w:cantSplit/>
          <w:trHeight w:val="707"/>
          <w:jc w:val="center"/>
        </w:trPr>
        <w:tc>
          <w:tcPr>
            <w:tcW w:w="5387" w:type="dxa"/>
            <w:gridSpan w:val="3"/>
            <w:vMerge/>
            <w:tcBorders>
              <w:left w:val="single" w:sz="2" w:space="0" w:color="auto"/>
              <w:bottom w:val="single" w:sz="2" w:space="0" w:color="auto"/>
              <w:right w:val="single" w:sz="2" w:space="0" w:color="auto"/>
            </w:tcBorders>
          </w:tcPr>
          <w:p w14:paraId="7BDA7A99" w14:textId="77777777" w:rsidR="00577C62" w:rsidRPr="000B209D" w:rsidRDefault="00577C62">
            <w:pPr>
              <w:pStyle w:val="Heading2"/>
              <w:rPr>
                <w:rFonts w:asciiTheme="minorHAnsi" w:hAnsiTheme="minorHAnsi"/>
                <w:bCs w:val="0"/>
              </w:rPr>
            </w:pPr>
          </w:p>
        </w:tc>
        <w:tc>
          <w:tcPr>
            <w:tcW w:w="2268" w:type="dxa"/>
            <w:tcBorders>
              <w:top w:val="single" w:sz="4" w:space="0" w:color="auto"/>
              <w:left w:val="single" w:sz="2" w:space="0" w:color="auto"/>
              <w:right w:val="single" w:sz="4" w:space="0" w:color="auto"/>
            </w:tcBorders>
            <w:vAlign w:val="center"/>
          </w:tcPr>
          <w:p w14:paraId="079E28DC" w14:textId="77777777" w:rsidR="00577C62" w:rsidRPr="000B209D" w:rsidRDefault="001E37AE">
            <w:pPr>
              <w:pStyle w:val="Heading2"/>
              <w:rPr>
                <w:rFonts w:asciiTheme="minorHAnsi" w:hAnsiTheme="minorHAnsi"/>
                <w:bCs w:val="0"/>
              </w:rPr>
            </w:pPr>
            <w:r w:rsidRPr="000B209D">
              <w:rPr>
                <w:rFonts w:asciiTheme="minorHAnsi" w:hAnsiTheme="minorHAnsi"/>
                <w:bCs w:val="0"/>
              </w:rPr>
              <w:t xml:space="preserve">Import Permit </w:t>
            </w:r>
            <w:r w:rsidRPr="000B209D">
              <w:rPr>
                <w:rFonts w:asciiTheme="minorHAnsi" w:hAnsiTheme="minorHAnsi"/>
                <w:sz w:val="28"/>
              </w:rPr>
              <w:t>N</w:t>
            </w:r>
            <w:r w:rsidRPr="000B209D">
              <w:rPr>
                <w:rFonts w:asciiTheme="minorHAnsi" w:hAnsiTheme="minorHAnsi"/>
                <w:sz w:val="28"/>
                <w:u w:val="single"/>
                <w:vertAlign w:val="superscript"/>
              </w:rPr>
              <w:t>o</w:t>
            </w:r>
          </w:p>
        </w:tc>
        <w:tc>
          <w:tcPr>
            <w:tcW w:w="2972" w:type="dxa"/>
            <w:gridSpan w:val="2"/>
            <w:tcBorders>
              <w:top w:val="single" w:sz="4" w:space="0" w:color="auto"/>
              <w:left w:val="single" w:sz="4" w:space="0" w:color="auto"/>
              <w:bottom w:val="single" w:sz="6" w:space="0" w:color="auto"/>
              <w:right w:val="single" w:sz="4" w:space="0" w:color="auto"/>
            </w:tcBorders>
            <w:vAlign w:val="center"/>
          </w:tcPr>
          <w:p w14:paraId="59923B57" w14:textId="77777777" w:rsidR="00577C62" w:rsidRPr="000B209D" w:rsidRDefault="00577C62" w:rsidP="00B13C1E">
            <w:pPr>
              <w:rPr>
                <w:rFonts w:asciiTheme="minorHAnsi" w:hAnsiTheme="minorHAnsi" w:cstheme="minorHAnsi"/>
                <w:b/>
                <w:szCs w:val="24"/>
              </w:rPr>
            </w:pPr>
          </w:p>
        </w:tc>
      </w:tr>
      <w:tr w:rsidR="00577C62" w:rsidRPr="000B209D" w14:paraId="50DB2216" w14:textId="77777777" w:rsidTr="006F63FE">
        <w:tblPrEx>
          <w:tblBorders>
            <w:top w:val="none" w:sz="0" w:space="0" w:color="auto"/>
            <w:left w:val="none" w:sz="0" w:space="0" w:color="auto"/>
            <w:bottom w:val="none" w:sz="0" w:space="0" w:color="auto"/>
            <w:right w:val="none" w:sz="0" w:space="0" w:color="auto"/>
          </w:tblBorders>
        </w:tblPrEx>
        <w:trPr>
          <w:cantSplit/>
          <w:jc w:val="center"/>
        </w:trPr>
        <w:tc>
          <w:tcPr>
            <w:tcW w:w="10627" w:type="dxa"/>
            <w:gridSpan w:val="6"/>
            <w:tcBorders>
              <w:top w:val="single" w:sz="4" w:space="0" w:color="000000"/>
              <w:left w:val="single" w:sz="4" w:space="0" w:color="000000"/>
              <w:bottom w:val="single" w:sz="4" w:space="0" w:color="000000"/>
              <w:right w:val="single" w:sz="4" w:space="0" w:color="000000"/>
            </w:tcBorders>
          </w:tcPr>
          <w:p w14:paraId="19D30E5F" w14:textId="77777777" w:rsidR="00577C62" w:rsidRPr="000B209D" w:rsidRDefault="001E37AE">
            <w:pPr>
              <w:pStyle w:val="Heading1"/>
              <w:rPr>
                <w:rFonts w:asciiTheme="minorHAnsi" w:hAnsiTheme="minorHAnsi"/>
                <w:sz w:val="24"/>
              </w:rPr>
            </w:pPr>
            <w:r w:rsidRPr="000B209D">
              <w:rPr>
                <w:rFonts w:asciiTheme="minorHAnsi" w:hAnsiTheme="minorHAnsi"/>
                <w:sz w:val="24"/>
              </w:rPr>
              <w:t>Description of Animal Reproductive Material</w:t>
            </w:r>
          </w:p>
        </w:tc>
      </w:tr>
      <w:tr w:rsidR="00577C62" w:rsidRPr="000B209D" w14:paraId="70BAC670" w14:textId="77777777" w:rsidTr="006F63FE">
        <w:tblPrEx>
          <w:tblBorders>
            <w:top w:val="none" w:sz="0" w:space="0" w:color="auto"/>
            <w:left w:val="none" w:sz="0" w:space="0" w:color="auto"/>
            <w:bottom w:val="none" w:sz="0" w:space="0" w:color="auto"/>
            <w:right w:val="none" w:sz="0" w:space="0" w:color="auto"/>
          </w:tblBorders>
        </w:tblPrEx>
        <w:trPr>
          <w:trHeight w:val="240"/>
          <w:jc w:val="center"/>
        </w:trPr>
        <w:tc>
          <w:tcPr>
            <w:tcW w:w="1134" w:type="dxa"/>
            <w:tcBorders>
              <w:top w:val="single" w:sz="6" w:space="0" w:color="auto"/>
              <w:left w:val="single" w:sz="4" w:space="0" w:color="auto"/>
              <w:bottom w:val="single" w:sz="6" w:space="0" w:color="auto"/>
              <w:right w:val="single" w:sz="6" w:space="0" w:color="auto"/>
            </w:tcBorders>
          </w:tcPr>
          <w:p w14:paraId="01B77C17" w14:textId="77777777" w:rsidR="00577C62" w:rsidRPr="000B209D" w:rsidRDefault="001E37AE">
            <w:pPr>
              <w:rPr>
                <w:rFonts w:asciiTheme="minorHAnsi" w:hAnsiTheme="minorHAnsi"/>
                <w:sz w:val="22"/>
                <w:u w:val="single"/>
              </w:rPr>
            </w:pPr>
            <w:r w:rsidRPr="000B209D">
              <w:rPr>
                <w:rFonts w:asciiTheme="minorHAnsi" w:hAnsiTheme="minorHAnsi"/>
                <w:sz w:val="22"/>
                <w:u w:val="single"/>
              </w:rPr>
              <w:t>Number</w:t>
            </w:r>
          </w:p>
        </w:tc>
        <w:tc>
          <w:tcPr>
            <w:tcW w:w="3119" w:type="dxa"/>
            <w:tcBorders>
              <w:top w:val="single" w:sz="6" w:space="0" w:color="auto"/>
              <w:left w:val="single" w:sz="6" w:space="0" w:color="auto"/>
              <w:bottom w:val="single" w:sz="6" w:space="0" w:color="auto"/>
              <w:right w:val="single" w:sz="6" w:space="0" w:color="auto"/>
            </w:tcBorders>
          </w:tcPr>
          <w:p w14:paraId="77202684" w14:textId="77777777" w:rsidR="00577C62" w:rsidRPr="000B209D" w:rsidRDefault="001E37AE">
            <w:pPr>
              <w:rPr>
                <w:rFonts w:asciiTheme="minorHAnsi" w:hAnsiTheme="minorHAnsi"/>
                <w:sz w:val="22"/>
                <w:u w:val="single"/>
              </w:rPr>
            </w:pPr>
            <w:r w:rsidRPr="000B209D">
              <w:rPr>
                <w:rFonts w:asciiTheme="minorHAnsi" w:hAnsiTheme="minorHAnsi"/>
                <w:sz w:val="22"/>
                <w:u w:val="single"/>
              </w:rPr>
              <w:t>Kind (Species and type; eg bovine semen)</w:t>
            </w:r>
          </w:p>
        </w:tc>
        <w:tc>
          <w:tcPr>
            <w:tcW w:w="3685" w:type="dxa"/>
            <w:gridSpan w:val="3"/>
            <w:tcBorders>
              <w:top w:val="single" w:sz="6" w:space="0" w:color="auto"/>
              <w:left w:val="single" w:sz="6" w:space="0" w:color="auto"/>
              <w:bottom w:val="single" w:sz="6" w:space="0" w:color="auto"/>
              <w:right w:val="single" w:sz="6" w:space="0" w:color="auto"/>
            </w:tcBorders>
          </w:tcPr>
          <w:p w14:paraId="27727D95" w14:textId="77777777" w:rsidR="00577C62" w:rsidRPr="000B209D" w:rsidRDefault="001E37AE">
            <w:pPr>
              <w:rPr>
                <w:rFonts w:asciiTheme="minorHAnsi" w:hAnsiTheme="minorHAnsi"/>
                <w:sz w:val="22"/>
              </w:rPr>
            </w:pPr>
            <w:r w:rsidRPr="000B209D">
              <w:rPr>
                <w:rFonts w:asciiTheme="minorHAnsi" w:hAnsiTheme="minorHAnsi"/>
                <w:sz w:val="22"/>
              </w:rPr>
              <w:t>Condition (Fresh/Frozen)</w:t>
            </w:r>
          </w:p>
        </w:tc>
        <w:tc>
          <w:tcPr>
            <w:tcW w:w="2689" w:type="dxa"/>
            <w:tcBorders>
              <w:top w:val="single" w:sz="6" w:space="0" w:color="auto"/>
              <w:left w:val="single" w:sz="6" w:space="0" w:color="auto"/>
              <w:bottom w:val="single" w:sz="6" w:space="0" w:color="auto"/>
              <w:right w:val="single" w:sz="4" w:space="0" w:color="auto"/>
            </w:tcBorders>
          </w:tcPr>
          <w:p w14:paraId="6E488F9F" w14:textId="77777777" w:rsidR="00577C62" w:rsidRPr="000B209D" w:rsidRDefault="001E37AE">
            <w:pPr>
              <w:rPr>
                <w:rFonts w:asciiTheme="minorHAnsi" w:hAnsiTheme="minorHAnsi"/>
                <w:sz w:val="22"/>
                <w:u w:val="single"/>
              </w:rPr>
            </w:pPr>
            <w:r w:rsidRPr="000B209D">
              <w:rPr>
                <w:rFonts w:asciiTheme="minorHAnsi" w:hAnsiTheme="minorHAnsi"/>
                <w:sz w:val="22"/>
                <w:u w:val="single"/>
              </w:rPr>
              <w:t>Identification (straw numbers, packing list)</w:t>
            </w:r>
          </w:p>
        </w:tc>
      </w:tr>
      <w:tr w:rsidR="00577C62" w:rsidRPr="000B209D" w14:paraId="5FCBC758" w14:textId="77777777" w:rsidTr="006F63FE">
        <w:tblPrEx>
          <w:tblBorders>
            <w:top w:val="none" w:sz="0" w:space="0" w:color="auto"/>
            <w:left w:val="none" w:sz="0" w:space="0" w:color="auto"/>
            <w:bottom w:val="none" w:sz="0" w:space="0" w:color="auto"/>
            <w:right w:val="none" w:sz="0" w:space="0" w:color="auto"/>
          </w:tblBorders>
        </w:tblPrEx>
        <w:trPr>
          <w:trHeight w:val="284"/>
          <w:jc w:val="center"/>
        </w:trPr>
        <w:tc>
          <w:tcPr>
            <w:tcW w:w="1134" w:type="dxa"/>
            <w:tcBorders>
              <w:top w:val="single" w:sz="6" w:space="0" w:color="auto"/>
              <w:left w:val="single" w:sz="4" w:space="0" w:color="auto"/>
              <w:bottom w:val="single" w:sz="6" w:space="0" w:color="C0C0C0"/>
              <w:right w:val="single" w:sz="6" w:space="0" w:color="C0C0C0"/>
            </w:tcBorders>
          </w:tcPr>
          <w:p w14:paraId="485BA44F" w14:textId="77777777" w:rsidR="00577C62" w:rsidRPr="000B209D" w:rsidRDefault="00577C62">
            <w:pPr>
              <w:rPr>
                <w:rFonts w:asciiTheme="minorHAnsi" w:hAnsiTheme="minorHAnsi"/>
                <w:sz w:val="22"/>
              </w:rPr>
            </w:pPr>
          </w:p>
        </w:tc>
        <w:tc>
          <w:tcPr>
            <w:tcW w:w="3119" w:type="dxa"/>
            <w:tcBorders>
              <w:top w:val="single" w:sz="6" w:space="0" w:color="auto"/>
              <w:left w:val="single" w:sz="6" w:space="0" w:color="C0C0C0"/>
              <w:bottom w:val="single" w:sz="6" w:space="0" w:color="C0C0C0"/>
              <w:right w:val="single" w:sz="6" w:space="0" w:color="C0C0C0"/>
            </w:tcBorders>
          </w:tcPr>
          <w:p w14:paraId="7EBB3AA5" w14:textId="77777777" w:rsidR="00577C62" w:rsidRPr="000B209D" w:rsidRDefault="00577C62">
            <w:pPr>
              <w:rPr>
                <w:rFonts w:asciiTheme="minorHAnsi" w:hAnsiTheme="minorHAnsi"/>
                <w:sz w:val="22"/>
              </w:rPr>
            </w:pPr>
          </w:p>
        </w:tc>
        <w:tc>
          <w:tcPr>
            <w:tcW w:w="3685" w:type="dxa"/>
            <w:gridSpan w:val="3"/>
            <w:tcBorders>
              <w:top w:val="single" w:sz="6" w:space="0" w:color="auto"/>
              <w:left w:val="single" w:sz="6" w:space="0" w:color="C0C0C0"/>
              <w:bottom w:val="single" w:sz="6" w:space="0" w:color="C0C0C0"/>
              <w:right w:val="single" w:sz="6" w:space="0" w:color="C0C0C0"/>
            </w:tcBorders>
          </w:tcPr>
          <w:p w14:paraId="6FC5C4E0" w14:textId="77777777" w:rsidR="00577C62" w:rsidRPr="000B209D" w:rsidRDefault="00577C62">
            <w:pPr>
              <w:rPr>
                <w:rFonts w:asciiTheme="minorHAnsi" w:hAnsiTheme="minorHAnsi"/>
                <w:sz w:val="22"/>
              </w:rPr>
            </w:pPr>
          </w:p>
        </w:tc>
        <w:tc>
          <w:tcPr>
            <w:tcW w:w="2689" w:type="dxa"/>
            <w:tcBorders>
              <w:top w:val="single" w:sz="6" w:space="0" w:color="auto"/>
              <w:left w:val="single" w:sz="6" w:space="0" w:color="C0C0C0"/>
              <w:bottom w:val="single" w:sz="6" w:space="0" w:color="C0C0C0"/>
              <w:right w:val="single" w:sz="4" w:space="0" w:color="auto"/>
            </w:tcBorders>
          </w:tcPr>
          <w:p w14:paraId="111EA5D0" w14:textId="77777777" w:rsidR="00577C62" w:rsidRPr="000B209D" w:rsidRDefault="00577C62">
            <w:pPr>
              <w:rPr>
                <w:rFonts w:asciiTheme="minorHAnsi" w:hAnsiTheme="minorHAnsi"/>
                <w:sz w:val="22"/>
              </w:rPr>
            </w:pPr>
          </w:p>
        </w:tc>
      </w:tr>
      <w:tr w:rsidR="00577C62" w:rsidRPr="000B209D" w14:paraId="5C48951D" w14:textId="77777777" w:rsidTr="006F63FE">
        <w:tblPrEx>
          <w:tblBorders>
            <w:top w:val="none" w:sz="0" w:space="0" w:color="auto"/>
            <w:left w:val="none" w:sz="0" w:space="0" w:color="auto"/>
            <w:bottom w:val="none" w:sz="0" w:space="0" w:color="auto"/>
            <w:right w:val="none" w:sz="0" w:space="0" w:color="auto"/>
          </w:tblBorders>
        </w:tblPrEx>
        <w:trPr>
          <w:trHeight w:val="284"/>
          <w:jc w:val="center"/>
        </w:trPr>
        <w:tc>
          <w:tcPr>
            <w:tcW w:w="1134" w:type="dxa"/>
            <w:tcBorders>
              <w:top w:val="single" w:sz="6" w:space="0" w:color="C0C0C0"/>
              <w:left w:val="single" w:sz="4" w:space="0" w:color="auto"/>
              <w:bottom w:val="single" w:sz="6" w:space="0" w:color="C0C0C0"/>
              <w:right w:val="single" w:sz="6" w:space="0" w:color="C0C0C0"/>
            </w:tcBorders>
          </w:tcPr>
          <w:p w14:paraId="27AB704F" w14:textId="77777777" w:rsidR="00577C62" w:rsidRPr="000B209D" w:rsidRDefault="00577C62">
            <w:pPr>
              <w:rPr>
                <w:rFonts w:asciiTheme="minorHAnsi" w:hAnsiTheme="minorHAnsi"/>
                <w:b/>
                <w:sz w:val="22"/>
              </w:rPr>
            </w:pPr>
          </w:p>
        </w:tc>
        <w:tc>
          <w:tcPr>
            <w:tcW w:w="3119" w:type="dxa"/>
            <w:tcBorders>
              <w:top w:val="single" w:sz="6" w:space="0" w:color="C0C0C0"/>
              <w:left w:val="single" w:sz="6" w:space="0" w:color="C0C0C0"/>
              <w:bottom w:val="single" w:sz="6" w:space="0" w:color="C0C0C0"/>
              <w:right w:val="single" w:sz="6" w:space="0" w:color="C0C0C0"/>
            </w:tcBorders>
          </w:tcPr>
          <w:p w14:paraId="77004B68" w14:textId="77777777" w:rsidR="00577C62" w:rsidRPr="000B209D" w:rsidRDefault="001E37AE">
            <w:pPr>
              <w:rPr>
                <w:rFonts w:asciiTheme="minorHAnsi" w:hAnsiTheme="minorHAnsi"/>
                <w:b/>
                <w:sz w:val="22"/>
              </w:rPr>
            </w:pPr>
            <w:r w:rsidRPr="000B209D">
              <w:rPr>
                <w:rFonts w:asciiTheme="minorHAnsi" w:hAnsiTheme="minorHAnsi"/>
                <w:b/>
                <w:sz w:val="22"/>
              </w:rPr>
              <w:t>BOVINE SEMEN</w:t>
            </w:r>
          </w:p>
        </w:tc>
        <w:tc>
          <w:tcPr>
            <w:tcW w:w="3685" w:type="dxa"/>
            <w:gridSpan w:val="3"/>
            <w:tcBorders>
              <w:top w:val="single" w:sz="6" w:space="0" w:color="C0C0C0"/>
              <w:left w:val="single" w:sz="6" w:space="0" w:color="C0C0C0"/>
              <w:bottom w:val="single" w:sz="6" w:space="0" w:color="C0C0C0"/>
              <w:right w:val="single" w:sz="6" w:space="0" w:color="C0C0C0"/>
            </w:tcBorders>
          </w:tcPr>
          <w:p w14:paraId="6159C446" w14:textId="77777777" w:rsidR="00577C62" w:rsidRPr="000B209D" w:rsidRDefault="001E37AE">
            <w:pPr>
              <w:rPr>
                <w:rFonts w:asciiTheme="minorHAnsi" w:hAnsiTheme="minorHAnsi"/>
                <w:b/>
                <w:sz w:val="22"/>
              </w:rPr>
            </w:pPr>
            <w:r w:rsidRPr="000B209D">
              <w:rPr>
                <w:rFonts w:asciiTheme="minorHAnsi" w:hAnsiTheme="minorHAnsi"/>
                <w:b/>
                <w:sz w:val="22"/>
              </w:rPr>
              <w:t>FROZEN STRAWS</w:t>
            </w:r>
          </w:p>
        </w:tc>
        <w:tc>
          <w:tcPr>
            <w:tcW w:w="2689" w:type="dxa"/>
            <w:tcBorders>
              <w:top w:val="single" w:sz="6" w:space="0" w:color="C0C0C0"/>
              <w:left w:val="single" w:sz="6" w:space="0" w:color="C0C0C0"/>
              <w:bottom w:val="single" w:sz="6" w:space="0" w:color="C0C0C0"/>
              <w:right w:val="single" w:sz="4" w:space="0" w:color="auto"/>
            </w:tcBorders>
          </w:tcPr>
          <w:p w14:paraId="4BCB960F" w14:textId="77777777" w:rsidR="00577C62" w:rsidRPr="000B209D" w:rsidRDefault="001E37AE">
            <w:pPr>
              <w:rPr>
                <w:rFonts w:asciiTheme="minorHAnsi" w:hAnsiTheme="minorHAnsi"/>
                <w:b/>
                <w:sz w:val="22"/>
              </w:rPr>
            </w:pPr>
            <w:r w:rsidRPr="000B209D">
              <w:rPr>
                <w:rFonts w:asciiTheme="minorHAnsi" w:hAnsiTheme="minorHAnsi"/>
                <w:b/>
                <w:sz w:val="22"/>
              </w:rPr>
              <w:t>REFER PACKING LIST</w:t>
            </w:r>
          </w:p>
        </w:tc>
      </w:tr>
      <w:tr w:rsidR="00577C62" w:rsidRPr="000B209D" w14:paraId="0660C83B" w14:textId="77777777" w:rsidTr="006F63FE">
        <w:tblPrEx>
          <w:tblBorders>
            <w:top w:val="none" w:sz="0" w:space="0" w:color="auto"/>
            <w:left w:val="none" w:sz="0" w:space="0" w:color="auto"/>
            <w:bottom w:val="none" w:sz="0" w:space="0" w:color="auto"/>
            <w:right w:val="none" w:sz="0" w:space="0" w:color="auto"/>
          </w:tblBorders>
        </w:tblPrEx>
        <w:trPr>
          <w:trHeight w:val="284"/>
          <w:jc w:val="center"/>
        </w:trPr>
        <w:tc>
          <w:tcPr>
            <w:tcW w:w="1134" w:type="dxa"/>
            <w:tcBorders>
              <w:top w:val="single" w:sz="6" w:space="0" w:color="C0C0C0"/>
              <w:left w:val="single" w:sz="4" w:space="0" w:color="auto"/>
              <w:bottom w:val="single" w:sz="4" w:space="0" w:color="auto"/>
              <w:right w:val="single" w:sz="6" w:space="0" w:color="C0C0C0"/>
            </w:tcBorders>
          </w:tcPr>
          <w:p w14:paraId="678D674E" w14:textId="77777777" w:rsidR="00577C62" w:rsidRPr="000B209D" w:rsidRDefault="00577C62">
            <w:pPr>
              <w:rPr>
                <w:rFonts w:asciiTheme="minorHAnsi" w:hAnsiTheme="minorHAnsi"/>
                <w:sz w:val="22"/>
              </w:rPr>
            </w:pPr>
          </w:p>
        </w:tc>
        <w:tc>
          <w:tcPr>
            <w:tcW w:w="3119" w:type="dxa"/>
            <w:tcBorders>
              <w:top w:val="single" w:sz="6" w:space="0" w:color="C0C0C0"/>
              <w:left w:val="single" w:sz="6" w:space="0" w:color="C0C0C0"/>
              <w:bottom w:val="single" w:sz="4" w:space="0" w:color="auto"/>
              <w:right w:val="single" w:sz="6" w:space="0" w:color="C0C0C0"/>
            </w:tcBorders>
          </w:tcPr>
          <w:p w14:paraId="36C0F926" w14:textId="77777777" w:rsidR="00577C62" w:rsidRPr="000B209D" w:rsidRDefault="00577C62">
            <w:pPr>
              <w:rPr>
                <w:rFonts w:asciiTheme="minorHAnsi" w:hAnsiTheme="minorHAnsi"/>
                <w:sz w:val="22"/>
              </w:rPr>
            </w:pPr>
          </w:p>
        </w:tc>
        <w:tc>
          <w:tcPr>
            <w:tcW w:w="3685" w:type="dxa"/>
            <w:gridSpan w:val="3"/>
            <w:tcBorders>
              <w:top w:val="single" w:sz="6" w:space="0" w:color="C0C0C0"/>
              <w:left w:val="single" w:sz="6" w:space="0" w:color="C0C0C0"/>
              <w:bottom w:val="single" w:sz="4" w:space="0" w:color="auto"/>
              <w:right w:val="single" w:sz="6" w:space="0" w:color="C0C0C0"/>
            </w:tcBorders>
          </w:tcPr>
          <w:p w14:paraId="2422EA2B" w14:textId="77777777" w:rsidR="00577C62" w:rsidRPr="000B209D" w:rsidRDefault="00577C62">
            <w:pPr>
              <w:rPr>
                <w:rFonts w:asciiTheme="minorHAnsi" w:hAnsiTheme="minorHAnsi"/>
                <w:sz w:val="22"/>
              </w:rPr>
            </w:pPr>
          </w:p>
        </w:tc>
        <w:tc>
          <w:tcPr>
            <w:tcW w:w="2689" w:type="dxa"/>
            <w:tcBorders>
              <w:top w:val="single" w:sz="6" w:space="0" w:color="C0C0C0"/>
              <w:left w:val="single" w:sz="6" w:space="0" w:color="C0C0C0"/>
              <w:bottom w:val="single" w:sz="4" w:space="0" w:color="auto"/>
              <w:right w:val="single" w:sz="4" w:space="0" w:color="auto"/>
            </w:tcBorders>
          </w:tcPr>
          <w:p w14:paraId="6A7E3269" w14:textId="77777777" w:rsidR="00577C62" w:rsidRPr="000B209D" w:rsidRDefault="00577C62">
            <w:pPr>
              <w:rPr>
                <w:rFonts w:asciiTheme="minorHAnsi" w:hAnsiTheme="minorHAnsi"/>
                <w:sz w:val="22"/>
              </w:rPr>
            </w:pPr>
          </w:p>
        </w:tc>
      </w:tr>
      <w:tr w:rsidR="00577C62" w:rsidRPr="000B209D" w14:paraId="4E6DD876" w14:textId="77777777" w:rsidTr="006F63FE">
        <w:tblPrEx>
          <w:tblBorders>
            <w:top w:val="none" w:sz="0" w:space="0" w:color="auto"/>
            <w:left w:val="none" w:sz="0" w:space="0" w:color="auto"/>
            <w:bottom w:val="none" w:sz="0" w:space="0" w:color="auto"/>
            <w:right w:val="none" w:sz="0" w:space="0" w:color="auto"/>
          </w:tblBorders>
        </w:tblPrEx>
        <w:trPr>
          <w:trHeight w:val="7215"/>
          <w:jc w:val="center"/>
        </w:trPr>
        <w:tc>
          <w:tcPr>
            <w:tcW w:w="10627" w:type="dxa"/>
            <w:gridSpan w:val="6"/>
            <w:tcBorders>
              <w:top w:val="single" w:sz="4" w:space="0" w:color="auto"/>
              <w:left w:val="single" w:sz="6" w:space="0" w:color="auto"/>
              <w:bottom w:val="single" w:sz="4" w:space="0" w:color="auto"/>
              <w:right w:val="single" w:sz="4" w:space="0" w:color="auto"/>
            </w:tcBorders>
          </w:tcPr>
          <w:p w14:paraId="49EE29FE" w14:textId="77777777" w:rsidR="00BA37D5" w:rsidRPr="00BA37D5" w:rsidRDefault="00BA37D5" w:rsidP="00BA37D5">
            <w:pPr>
              <w:autoSpaceDE w:val="0"/>
              <w:autoSpaceDN w:val="0"/>
              <w:adjustRightInd w:val="0"/>
              <w:spacing w:before="120" w:after="120"/>
              <w:rPr>
                <w:rFonts w:asciiTheme="minorHAnsi" w:hAnsiTheme="minorHAnsi" w:cstheme="minorHAnsi"/>
                <w:color w:val="101010"/>
                <w:sz w:val="22"/>
                <w:szCs w:val="22"/>
                <w:lang w:eastAsia="en-AU"/>
              </w:rPr>
            </w:pPr>
            <w:r w:rsidRPr="00BA37D5">
              <w:rPr>
                <w:rFonts w:asciiTheme="minorHAnsi" w:hAnsiTheme="minorHAnsi" w:cstheme="minorHAnsi"/>
                <w:sz w:val="22"/>
                <w:szCs w:val="22"/>
              </w:rPr>
              <w:t>I</w:t>
            </w:r>
            <w:r w:rsidR="00254698">
              <w:rPr>
                <w:rFonts w:asciiTheme="minorHAnsi" w:hAnsiTheme="minorHAnsi" w:cstheme="minorHAnsi"/>
                <w:sz w:val="22"/>
                <w:szCs w:val="22"/>
              </w:rPr>
              <w:t>, DR</w:t>
            </w:r>
            <w:r w:rsidRPr="00BA37D5">
              <w:rPr>
                <w:rFonts w:asciiTheme="minorHAnsi" w:hAnsiTheme="minorHAnsi" w:cstheme="minorHAnsi"/>
                <w:sz w:val="22"/>
                <w:szCs w:val="22"/>
              </w:rPr>
              <w:t>................................................the Centre Veterinarian for ………………………</w:t>
            </w:r>
            <w:r w:rsidR="00254698">
              <w:rPr>
                <w:rFonts w:asciiTheme="minorHAnsi" w:hAnsiTheme="minorHAnsi" w:cstheme="minorHAnsi"/>
                <w:sz w:val="22"/>
                <w:szCs w:val="22"/>
              </w:rPr>
              <w:t>(SCC)</w:t>
            </w:r>
            <w:r w:rsidRPr="00BA37D5">
              <w:rPr>
                <w:rFonts w:asciiTheme="minorHAnsi" w:hAnsiTheme="minorHAnsi" w:cstheme="minorHAnsi"/>
                <w:sz w:val="22"/>
                <w:szCs w:val="22"/>
              </w:rPr>
              <w:t>, after due enquiry, declare that:</w:t>
            </w:r>
          </w:p>
          <w:p w14:paraId="50CDD5B5" w14:textId="77777777" w:rsidR="0050522B" w:rsidRDefault="0050522B" w:rsidP="0050522B">
            <w:pPr>
              <w:pStyle w:val="ListParagraph"/>
              <w:numPr>
                <w:ilvl w:val="0"/>
                <w:numId w:val="11"/>
              </w:numPr>
              <w:autoSpaceDE w:val="0"/>
              <w:autoSpaceDN w:val="0"/>
              <w:adjustRightInd w:val="0"/>
              <w:ind w:left="709" w:hanging="357"/>
              <w:rPr>
                <w:rFonts w:asciiTheme="minorHAnsi" w:hAnsiTheme="minorHAnsi" w:cstheme="minorHAnsi"/>
                <w:color w:val="101010"/>
                <w:sz w:val="22"/>
                <w:szCs w:val="22"/>
                <w:lang w:eastAsia="en-AU"/>
              </w:rPr>
            </w:pPr>
            <w:r>
              <w:rPr>
                <w:rFonts w:asciiTheme="minorHAnsi" w:hAnsiTheme="minorHAnsi" w:cstheme="minorHAnsi"/>
                <w:color w:val="101010"/>
                <w:sz w:val="22"/>
                <w:szCs w:val="22"/>
                <w:lang w:eastAsia="en-AU"/>
              </w:rPr>
              <w:t>The Semen was collected at the following DA</w:t>
            </w:r>
            <w:r w:rsidR="00BD666D">
              <w:rPr>
                <w:rFonts w:asciiTheme="minorHAnsi" w:hAnsiTheme="minorHAnsi" w:cstheme="minorHAnsi"/>
                <w:color w:val="101010"/>
                <w:sz w:val="22"/>
                <w:szCs w:val="22"/>
                <w:lang w:eastAsia="en-AU"/>
              </w:rPr>
              <w:t>FF</w:t>
            </w:r>
            <w:r>
              <w:rPr>
                <w:rFonts w:asciiTheme="minorHAnsi" w:hAnsiTheme="minorHAnsi" w:cstheme="minorHAnsi"/>
                <w:color w:val="101010"/>
                <w:sz w:val="22"/>
                <w:szCs w:val="22"/>
                <w:lang w:eastAsia="en-AU"/>
              </w:rPr>
              <w:t xml:space="preserve"> approved Semen Production Centre: </w:t>
            </w:r>
          </w:p>
          <w:p w14:paraId="038C51D5" w14:textId="77777777" w:rsidR="0050522B" w:rsidRDefault="0050522B" w:rsidP="0050522B">
            <w:pPr>
              <w:autoSpaceDE w:val="0"/>
              <w:autoSpaceDN w:val="0"/>
              <w:adjustRightInd w:val="0"/>
              <w:spacing w:after="120"/>
              <w:ind w:left="2552"/>
              <w:rPr>
                <w:rFonts w:asciiTheme="minorHAnsi" w:hAnsiTheme="minorHAnsi" w:cstheme="minorHAnsi"/>
                <w:color w:val="101010"/>
                <w:sz w:val="22"/>
                <w:szCs w:val="22"/>
                <w:lang w:eastAsia="en-AU"/>
              </w:rPr>
            </w:pPr>
            <w:r>
              <w:rPr>
                <w:rFonts w:asciiTheme="minorHAnsi" w:hAnsiTheme="minorHAnsi" w:cstheme="minorHAnsi"/>
                <w:color w:val="101010"/>
                <w:sz w:val="22"/>
                <w:szCs w:val="22"/>
                <w:lang w:eastAsia="en-AU"/>
              </w:rPr>
              <w:t xml:space="preserve">Approval Number: </w:t>
            </w:r>
          </w:p>
          <w:p w14:paraId="392BFA06" w14:textId="77777777" w:rsidR="0050522B" w:rsidRDefault="0050522B" w:rsidP="0050522B">
            <w:pPr>
              <w:pStyle w:val="ListParagraph"/>
              <w:numPr>
                <w:ilvl w:val="0"/>
                <w:numId w:val="11"/>
              </w:numPr>
              <w:autoSpaceDE w:val="0"/>
              <w:autoSpaceDN w:val="0"/>
              <w:adjustRightInd w:val="0"/>
              <w:spacing w:after="120"/>
              <w:ind w:left="709" w:hanging="357"/>
              <w:rPr>
                <w:rFonts w:asciiTheme="minorHAnsi" w:hAnsiTheme="minorHAnsi" w:cstheme="minorHAnsi"/>
                <w:color w:val="101010"/>
                <w:sz w:val="22"/>
                <w:szCs w:val="22"/>
                <w:lang w:eastAsia="en-AU"/>
              </w:rPr>
            </w:pPr>
            <w:r>
              <w:rPr>
                <w:rFonts w:asciiTheme="minorHAnsi" w:hAnsiTheme="minorHAnsi" w:cstheme="minorHAnsi"/>
                <w:color w:val="101010"/>
                <w:sz w:val="22"/>
                <w:szCs w:val="22"/>
                <w:lang w:eastAsia="en-AU"/>
              </w:rPr>
              <w:t xml:space="preserve">Australia has been free from Rinderpest and Contagious Bovine Pleuropneumonia during the 24 (twenty-four) months prior to the first collection of semen for export and until the date of despatch of the semen to Thailand. </w:t>
            </w:r>
          </w:p>
          <w:p w14:paraId="67238102" w14:textId="77777777" w:rsidR="0050522B" w:rsidRDefault="0050522B" w:rsidP="0050522B">
            <w:pPr>
              <w:pStyle w:val="ListParagraph"/>
              <w:numPr>
                <w:ilvl w:val="0"/>
                <w:numId w:val="11"/>
              </w:numPr>
              <w:autoSpaceDE w:val="0"/>
              <w:autoSpaceDN w:val="0"/>
              <w:adjustRightInd w:val="0"/>
              <w:spacing w:after="120"/>
              <w:ind w:left="709" w:hanging="357"/>
              <w:rPr>
                <w:rFonts w:asciiTheme="minorHAnsi" w:hAnsiTheme="minorHAnsi" w:cstheme="minorHAnsi"/>
                <w:color w:val="101010"/>
                <w:sz w:val="22"/>
                <w:szCs w:val="22"/>
                <w:lang w:eastAsia="en-AU"/>
              </w:rPr>
            </w:pPr>
            <w:r>
              <w:rPr>
                <w:rFonts w:asciiTheme="minorHAnsi" w:hAnsiTheme="minorHAnsi" w:cstheme="minorHAnsi"/>
                <w:color w:val="101010"/>
                <w:sz w:val="22"/>
                <w:szCs w:val="22"/>
                <w:lang w:eastAsia="en-AU"/>
              </w:rPr>
              <w:t>Australia has been free from Foot and Mouth Disease (FMD) and officially approved by the Office International des Epizooties (OIE).</w:t>
            </w:r>
          </w:p>
          <w:p w14:paraId="581918D8" w14:textId="77777777" w:rsidR="0050522B" w:rsidRDefault="0050522B" w:rsidP="0050522B">
            <w:pPr>
              <w:pStyle w:val="ListParagraph"/>
              <w:numPr>
                <w:ilvl w:val="0"/>
                <w:numId w:val="11"/>
              </w:numPr>
              <w:autoSpaceDE w:val="0"/>
              <w:autoSpaceDN w:val="0"/>
              <w:adjustRightInd w:val="0"/>
              <w:spacing w:after="120"/>
              <w:ind w:left="709" w:hanging="357"/>
              <w:rPr>
                <w:rFonts w:asciiTheme="minorHAnsi" w:hAnsiTheme="minorHAnsi" w:cstheme="minorHAnsi"/>
                <w:color w:val="101010"/>
                <w:sz w:val="22"/>
                <w:szCs w:val="22"/>
                <w:lang w:eastAsia="en-AU"/>
              </w:rPr>
            </w:pPr>
            <w:r>
              <w:rPr>
                <w:rFonts w:asciiTheme="minorHAnsi" w:hAnsiTheme="minorHAnsi" w:cstheme="minorHAnsi"/>
                <w:color w:val="101010"/>
                <w:sz w:val="22"/>
                <w:szCs w:val="22"/>
                <w:lang w:eastAsia="en-AU"/>
              </w:rPr>
              <w:t>The semen to be exported to Thailand has been produced from a semen production centre licensed by the Veterinary authority of the Australian government (DA</w:t>
            </w:r>
            <w:r w:rsidR="00BD666D">
              <w:rPr>
                <w:rFonts w:asciiTheme="minorHAnsi" w:hAnsiTheme="minorHAnsi" w:cstheme="minorHAnsi"/>
                <w:color w:val="101010"/>
                <w:sz w:val="22"/>
                <w:szCs w:val="22"/>
                <w:lang w:eastAsia="en-AU"/>
              </w:rPr>
              <w:t>FF</w:t>
            </w:r>
            <w:r>
              <w:rPr>
                <w:rFonts w:asciiTheme="minorHAnsi" w:hAnsiTheme="minorHAnsi" w:cstheme="minorHAnsi"/>
                <w:color w:val="101010"/>
                <w:sz w:val="22"/>
                <w:szCs w:val="22"/>
                <w:lang w:eastAsia="en-AU"/>
              </w:rPr>
              <w:t>) and is under the direct supervision and sanitary control of an authorised veterinary official. The procedures for approval of the centre as well as health and hygiene control meet the relevant criteria set out in the OIE International Animal Health code.</w:t>
            </w:r>
          </w:p>
          <w:p w14:paraId="55DAFE9E" w14:textId="77777777" w:rsidR="0050522B" w:rsidRDefault="0050522B" w:rsidP="0050522B">
            <w:pPr>
              <w:pStyle w:val="ListParagraph"/>
              <w:numPr>
                <w:ilvl w:val="0"/>
                <w:numId w:val="11"/>
              </w:numPr>
              <w:autoSpaceDE w:val="0"/>
              <w:autoSpaceDN w:val="0"/>
              <w:adjustRightInd w:val="0"/>
              <w:spacing w:after="120"/>
              <w:ind w:left="709" w:hanging="357"/>
              <w:rPr>
                <w:rFonts w:asciiTheme="minorHAnsi" w:hAnsiTheme="minorHAnsi" w:cstheme="minorHAnsi"/>
                <w:color w:val="0D0D0D"/>
                <w:sz w:val="22"/>
                <w:szCs w:val="22"/>
                <w:lang w:eastAsia="en-AU"/>
              </w:rPr>
            </w:pPr>
            <w:r>
              <w:rPr>
                <w:rFonts w:asciiTheme="minorHAnsi" w:hAnsiTheme="minorHAnsi" w:cstheme="minorHAnsi"/>
                <w:color w:val="101010"/>
                <w:sz w:val="22"/>
                <w:szCs w:val="22"/>
                <w:lang w:eastAsia="en-AU"/>
              </w:rPr>
              <w:t xml:space="preserve">The semen production centre is situated in an area where no clinical signs or other evidence of Bluetongue (BT) and other diseases caused by viruses related to BT virus has been found during the twelve months prior to the first collection and until the despatch of the semen to Thailand. </w:t>
            </w:r>
          </w:p>
          <w:p w14:paraId="4D66DFAB" w14:textId="77777777" w:rsidR="0050522B" w:rsidRDefault="0050522B" w:rsidP="0050522B">
            <w:pPr>
              <w:pStyle w:val="ListParagraph"/>
              <w:numPr>
                <w:ilvl w:val="0"/>
                <w:numId w:val="11"/>
              </w:numPr>
              <w:autoSpaceDE w:val="0"/>
              <w:autoSpaceDN w:val="0"/>
              <w:adjustRightInd w:val="0"/>
              <w:spacing w:after="120"/>
              <w:ind w:left="709" w:hanging="357"/>
              <w:rPr>
                <w:rFonts w:asciiTheme="minorHAnsi" w:hAnsiTheme="minorHAnsi" w:cstheme="minorHAnsi"/>
                <w:color w:val="0D0D0D"/>
                <w:sz w:val="22"/>
                <w:szCs w:val="22"/>
                <w:lang w:eastAsia="en-AU"/>
              </w:rPr>
            </w:pPr>
            <w:r>
              <w:rPr>
                <w:rFonts w:asciiTheme="minorHAnsi" w:hAnsiTheme="minorHAnsi" w:cstheme="minorHAnsi"/>
                <w:color w:val="0D0D0D"/>
                <w:sz w:val="22"/>
                <w:szCs w:val="22"/>
                <w:lang w:eastAsia="en-AU"/>
              </w:rPr>
              <w:t xml:space="preserve">Bulls and teaser animals only enter the semen production centre, if they are found to be free from clinical signs and other evidence of Tuberculosis, Brucellosis, Leptospirosis, Johnes Disease, Enzootic Bovine Leucosis, Infectious Bovine Rhinotracheitis/lnfectious Pustular Vulvovaginitis (IBR/IPV), Bovine Virus Diarrhoea/Mucosal Disease (BVD/MD), Mycoplasmosis, Vesicular Stomatitis, </w:t>
            </w:r>
            <w:r>
              <w:rPr>
                <w:rFonts w:asciiTheme="minorHAnsi" w:hAnsiTheme="minorHAnsi" w:cstheme="minorHAnsi"/>
                <w:i/>
                <w:color w:val="0D0D0D"/>
                <w:sz w:val="22"/>
                <w:szCs w:val="22"/>
                <w:lang w:eastAsia="en-AU"/>
              </w:rPr>
              <w:t>Campylobacter foetus</w:t>
            </w:r>
            <w:r>
              <w:rPr>
                <w:rFonts w:asciiTheme="minorHAnsi" w:hAnsiTheme="minorHAnsi" w:cstheme="minorHAnsi"/>
                <w:color w:val="0D0D0D"/>
                <w:sz w:val="22"/>
                <w:szCs w:val="22"/>
                <w:lang w:eastAsia="en-AU"/>
              </w:rPr>
              <w:t xml:space="preserve"> and </w:t>
            </w:r>
            <w:r>
              <w:rPr>
                <w:rFonts w:asciiTheme="minorHAnsi" w:hAnsiTheme="minorHAnsi" w:cstheme="minorHAnsi"/>
                <w:i/>
                <w:color w:val="0D0D0D"/>
                <w:sz w:val="22"/>
                <w:szCs w:val="22"/>
                <w:lang w:eastAsia="en-AU"/>
              </w:rPr>
              <w:t>Trichomonas foetus</w:t>
            </w:r>
            <w:r>
              <w:rPr>
                <w:rFonts w:asciiTheme="minorHAnsi" w:hAnsiTheme="minorHAnsi" w:cstheme="minorHAnsi"/>
                <w:color w:val="0D0D0D"/>
                <w:sz w:val="22"/>
                <w:szCs w:val="22"/>
                <w:lang w:eastAsia="en-AU"/>
              </w:rPr>
              <w:t xml:space="preserve"> infection during the twelve months prior to the first collection and until the date of despatch of the semen to Thailand.</w:t>
            </w:r>
          </w:p>
          <w:p w14:paraId="7E9F8F04" w14:textId="77777777" w:rsidR="0050522B" w:rsidRDefault="0050522B" w:rsidP="0050522B">
            <w:pPr>
              <w:pStyle w:val="ListParagraph"/>
              <w:numPr>
                <w:ilvl w:val="0"/>
                <w:numId w:val="11"/>
              </w:numPr>
              <w:autoSpaceDE w:val="0"/>
              <w:autoSpaceDN w:val="0"/>
              <w:adjustRightInd w:val="0"/>
              <w:spacing w:after="120"/>
              <w:ind w:left="709" w:hanging="357"/>
              <w:rPr>
                <w:rFonts w:asciiTheme="minorHAnsi" w:hAnsiTheme="minorHAnsi" w:cstheme="minorHAnsi"/>
                <w:color w:val="0D0D0D"/>
                <w:sz w:val="22"/>
                <w:szCs w:val="22"/>
                <w:lang w:eastAsia="en-AU"/>
              </w:rPr>
            </w:pPr>
            <w:r>
              <w:rPr>
                <w:rFonts w:asciiTheme="minorHAnsi" w:hAnsiTheme="minorHAnsi" w:cstheme="minorHAnsi"/>
                <w:color w:val="0D0D0D"/>
                <w:sz w:val="22"/>
                <w:szCs w:val="22"/>
                <w:lang w:eastAsia="en-AU"/>
              </w:rPr>
              <w:t xml:space="preserve">The animals were clinically healthy and physiologically normal and have passed pre-entry tests within 30 days prior to entry into isolation at the semen production centre for the following diseases: Bovine tuberculosis, Bovine brucellosis, </w:t>
            </w:r>
            <w:r>
              <w:rPr>
                <w:rFonts w:asciiTheme="minorHAnsi" w:hAnsiTheme="minorHAnsi" w:cstheme="minorHAnsi"/>
                <w:i/>
                <w:color w:val="0D0D0D"/>
                <w:sz w:val="22"/>
                <w:szCs w:val="22"/>
                <w:lang w:eastAsia="en-AU"/>
              </w:rPr>
              <w:t>Campylobacter foetus</w:t>
            </w:r>
            <w:r>
              <w:rPr>
                <w:rFonts w:asciiTheme="minorHAnsi" w:hAnsiTheme="minorHAnsi" w:cstheme="minorHAnsi"/>
                <w:color w:val="0D0D0D"/>
                <w:sz w:val="22"/>
                <w:szCs w:val="22"/>
                <w:lang w:eastAsia="en-AU"/>
              </w:rPr>
              <w:t xml:space="preserve"> var. </w:t>
            </w:r>
            <w:r>
              <w:rPr>
                <w:rFonts w:asciiTheme="minorHAnsi" w:hAnsiTheme="minorHAnsi" w:cstheme="minorHAnsi"/>
                <w:i/>
                <w:color w:val="0D0D0D"/>
                <w:sz w:val="22"/>
                <w:szCs w:val="22"/>
                <w:lang w:eastAsia="en-AU"/>
              </w:rPr>
              <w:t>venerealis</w:t>
            </w:r>
            <w:r>
              <w:rPr>
                <w:rFonts w:asciiTheme="minorHAnsi" w:hAnsiTheme="minorHAnsi" w:cstheme="minorHAnsi"/>
                <w:color w:val="0D0D0D"/>
                <w:sz w:val="22"/>
                <w:szCs w:val="22"/>
                <w:lang w:eastAsia="en-AU"/>
              </w:rPr>
              <w:t xml:space="preserve"> and Trichomoniasis. </w:t>
            </w:r>
          </w:p>
          <w:p w14:paraId="4A3E7BDF" w14:textId="77777777" w:rsidR="0050522B" w:rsidRDefault="0050522B" w:rsidP="0050522B">
            <w:pPr>
              <w:pStyle w:val="ListParagraph"/>
              <w:numPr>
                <w:ilvl w:val="0"/>
                <w:numId w:val="11"/>
              </w:numPr>
              <w:autoSpaceDE w:val="0"/>
              <w:autoSpaceDN w:val="0"/>
              <w:adjustRightInd w:val="0"/>
              <w:spacing w:after="120"/>
              <w:ind w:left="709" w:hanging="357"/>
              <w:rPr>
                <w:rFonts w:asciiTheme="minorHAnsi" w:hAnsiTheme="minorHAnsi" w:cstheme="minorHAnsi"/>
                <w:color w:val="0D0D0D"/>
                <w:sz w:val="22"/>
                <w:szCs w:val="22"/>
                <w:lang w:eastAsia="en-AU"/>
              </w:rPr>
            </w:pPr>
            <w:r>
              <w:rPr>
                <w:rFonts w:asciiTheme="minorHAnsi" w:hAnsiTheme="minorHAnsi" w:cstheme="minorHAnsi"/>
                <w:color w:val="0D0D0D"/>
                <w:sz w:val="22"/>
                <w:szCs w:val="22"/>
                <w:lang w:eastAsia="en-AU"/>
              </w:rPr>
              <w:t xml:space="preserve">All in contact animals over six months of age at the semen production centre were tested for Bovine viral Diarrhoea by virus isolation or real-time RT-PCR with negative results. </w:t>
            </w:r>
          </w:p>
          <w:p w14:paraId="5A22F7BF" w14:textId="77777777" w:rsidR="0050522B" w:rsidRDefault="0050522B" w:rsidP="0050522B">
            <w:pPr>
              <w:pStyle w:val="ListParagraph"/>
              <w:numPr>
                <w:ilvl w:val="0"/>
                <w:numId w:val="11"/>
              </w:numPr>
              <w:autoSpaceDE w:val="0"/>
              <w:autoSpaceDN w:val="0"/>
              <w:adjustRightInd w:val="0"/>
              <w:spacing w:after="120"/>
              <w:ind w:left="709" w:hanging="357"/>
              <w:rPr>
                <w:rFonts w:asciiTheme="minorHAnsi" w:hAnsiTheme="minorHAnsi" w:cstheme="minorHAnsi"/>
                <w:color w:val="0D0D0D"/>
                <w:sz w:val="22"/>
                <w:szCs w:val="22"/>
                <w:lang w:eastAsia="en-AU"/>
              </w:rPr>
            </w:pPr>
            <w:r>
              <w:rPr>
                <w:rFonts w:asciiTheme="minorHAnsi" w:hAnsiTheme="minorHAnsi" w:cstheme="minorHAnsi"/>
                <w:color w:val="0D0D0D"/>
                <w:sz w:val="22"/>
                <w:szCs w:val="22"/>
                <w:lang w:eastAsia="en-AU"/>
              </w:rPr>
              <w:t xml:space="preserve">The donor bulls and teaser animals used in the collection of the semen were kept in isolation at the AI centre for a period of at least 28 (twenty-eight) days and have been subjected to the tests described in 9.1 - 9.9 on samples collected at least 21 days after the commencement of isolation, except for </w:t>
            </w:r>
            <w:r>
              <w:rPr>
                <w:rFonts w:asciiTheme="minorHAnsi" w:hAnsiTheme="minorHAnsi" w:cstheme="minorHAnsi"/>
                <w:i/>
                <w:color w:val="0D0D0D"/>
                <w:sz w:val="22"/>
                <w:szCs w:val="22"/>
                <w:lang w:eastAsia="en-AU"/>
              </w:rPr>
              <w:t>Campylobacter foetus</w:t>
            </w:r>
            <w:r>
              <w:rPr>
                <w:rFonts w:asciiTheme="minorHAnsi" w:hAnsiTheme="minorHAnsi" w:cstheme="minorHAnsi"/>
                <w:color w:val="0D0D0D"/>
                <w:sz w:val="22"/>
                <w:szCs w:val="22"/>
                <w:lang w:eastAsia="en-AU"/>
              </w:rPr>
              <w:t xml:space="preserve"> var. </w:t>
            </w:r>
            <w:r>
              <w:rPr>
                <w:rFonts w:asciiTheme="minorHAnsi" w:hAnsiTheme="minorHAnsi" w:cstheme="minorHAnsi"/>
                <w:i/>
                <w:color w:val="0D0D0D"/>
                <w:sz w:val="22"/>
                <w:szCs w:val="22"/>
                <w:lang w:eastAsia="en-AU"/>
              </w:rPr>
              <w:t>venerealis</w:t>
            </w:r>
            <w:r>
              <w:rPr>
                <w:rFonts w:asciiTheme="minorHAnsi" w:hAnsiTheme="minorHAnsi" w:cstheme="minorHAnsi"/>
                <w:color w:val="0D0D0D"/>
                <w:sz w:val="22"/>
                <w:szCs w:val="22"/>
                <w:lang w:eastAsia="en-AU"/>
              </w:rPr>
              <w:t xml:space="preserve"> and </w:t>
            </w:r>
            <w:r>
              <w:rPr>
                <w:rFonts w:asciiTheme="minorHAnsi" w:hAnsiTheme="minorHAnsi" w:cstheme="minorHAnsi"/>
                <w:i/>
                <w:color w:val="0D0D0D"/>
                <w:sz w:val="22"/>
                <w:szCs w:val="22"/>
                <w:lang w:eastAsia="en-AU"/>
              </w:rPr>
              <w:t>Trichomonas foetus</w:t>
            </w:r>
            <w:r>
              <w:rPr>
                <w:rFonts w:asciiTheme="minorHAnsi" w:hAnsiTheme="minorHAnsi" w:cstheme="minorHAnsi"/>
                <w:color w:val="0D0D0D"/>
                <w:sz w:val="22"/>
                <w:szCs w:val="22"/>
                <w:lang w:eastAsia="en-AU"/>
              </w:rPr>
              <w:t xml:space="preserve"> (9.3) for which testing commenced on samples collected at least 7 days after the commencement of isolation with negative results using test methods recommended by the Office International de Epizooties (OIE). </w:t>
            </w:r>
          </w:p>
          <w:p w14:paraId="0A873D25" w14:textId="77777777" w:rsidR="0050522B" w:rsidRDefault="0050522B" w:rsidP="0050522B">
            <w:pPr>
              <w:pStyle w:val="ListParagraph"/>
              <w:numPr>
                <w:ilvl w:val="1"/>
                <w:numId w:val="11"/>
              </w:numPr>
              <w:autoSpaceDE w:val="0"/>
              <w:autoSpaceDN w:val="0"/>
              <w:adjustRightInd w:val="0"/>
              <w:spacing w:after="80"/>
              <w:ind w:left="1134" w:hanging="431"/>
              <w:rPr>
                <w:rFonts w:asciiTheme="minorHAnsi" w:hAnsiTheme="minorHAnsi" w:cstheme="minorHAnsi"/>
                <w:color w:val="0D0D0D"/>
                <w:sz w:val="22"/>
                <w:szCs w:val="22"/>
                <w:lang w:eastAsia="en-AU"/>
              </w:rPr>
            </w:pPr>
            <w:r>
              <w:rPr>
                <w:rFonts w:asciiTheme="minorHAnsi" w:hAnsiTheme="minorHAnsi" w:cstheme="minorHAnsi"/>
                <w:color w:val="0D0D0D"/>
                <w:sz w:val="22"/>
                <w:szCs w:val="22"/>
                <w:lang w:eastAsia="en-AU"/>
              </w:rPr>
              <w:t>Tuberculosis- Australia is officially free of Tuberculosis and routine tests are applied at least every 12 months.</w:t>
            </w:r>
          </w:p>
          <w:p w14:paraId="0141775B" w14:textId="77777777" w:rsidR="0050522B" w:rsidRDefault="0050522B" w:rsidP="0050522B">
            <w:pPr>
              <w:pStyle w:val="ListParagraph"/>
              <w:numPr>
                <w:ilvl w:val="1"/>
                <w:numId w:val="11"/>
              </w:numPr>
              <w:autoSpaceDE w:val="0"/>
              <w:autoSpaceDN w:val="0"/>
              <w:adjustRightInd w:val="0"/>
              <w:spacing w:after="80"/>
              <w:ind w:left="1134" w:hanging="431"/>
              <w:rPr>
                <w:rFonts w:asciiTheme="minorHAnsi" w:hAnsiTheme="minorHAnsi" w:cstheme="minorHAnsi"/>
                <w:color w:val="0D0D0D"/>
                <w:sz w:val="22"/>
                <w:szCs w:val="22"/>
                <w:lang w:eastAsia="en-AU"/>
              </w:rPr>
            </w:pPr>
            <w:r>
              <w:rPr>
                <w:rFonts w:asciiTheme="minorHAnsi" w:hAnsiTheme="minorHAnsi" w:cstheme="minorHAnsi"/>
                <w:color w:val="0D0D0D"/>
                <w:sz w:val="22"/>
                <w:szCs w:val="22"/>
                <w:lang w:eastAsia="en-AU"/>
              </w:rPr>
              <w:t>Brucellosis- Australia is officially free of Brucellosis and routine tests are applied at least every 12 months.</w:t>
            </w:r>
          </w:p>
          <w:p w14:paraId="478C9967" w14:textId="77777777" w:rsidR="0050522B" w:rsidRDefault="0050522B" w:rsidP="0050522B">
            <w:pPr>
              <w:pStyle w:val="ListParagraph"/>
              <w:numPr>
                <w:ilvl w:val="1"/>
                <w:numId w:val="11"/>
              </w:numPr>
              <w:autoSpaceDE w:val="0"/>
              <w:autoSpaceDN w:val="0"/>
              <w:adjustRightInd w:val="0"/>
              <w:spacing w:after="80"/>
              <w:ind w:left="1134" w:hanging="431"/>
              <w:rPr>
                <w:rFonts w:asciiTheme="minorHAnsi" w:hAnsiTheme="minorHAnsi" w:cstheme="minorHAnsi"/>
                <w:color w:val="0D0D0D"/>
                <w:sz w:val="22"/>
                <w:szCs w:val="22"/>
                <w:lang w:eastAsia="en-AU"/>
              </w:rPr>
            </w:pPr>
            <w:r>
              <w:rPr>
                <w:rFonts w:asciiTheme="minorHAnsi" w:hAnsiTheme="minorHAnsi" w:cstheme="minorHAnsi"/>
                <w:i/>
                <w:color w:val="0D0D0D"/>
                <w:sz w:val="22"/>
                <w:szCs w:val="22"/>
                <w:lang w:eastAsia="en-AU"/>
              </w:rPr>
              <w:lastRenderedPageBreak/>
              <w:t>Campylobacter foetu</w:t>
            </w:r>
            <w:r>
              <w:rPr>
                <w:rFonts w:asciiTheme="minorHAnsi" w:hAnsiTheme="minorHAnsi" w:cstheme="minorHAnsi"/>
                <w:color w:val="0D0D0D"/>
                <w:sz w:val="22"/>
                <w:szCs w:val="22"/>
                <w:lang w:eastAsia="en-AU"/>
              </w:rPr>
              <w:t xml:space="preserve">s var. </w:t>
            </w:r>
            <w:r>
              <w:rPr>
                <w:rFonts w:asciiTheme="minorHAnsi" w:hAnsiTheme="minorHAnsi" w:cstheme="minorHAnsi"/>
                <w:i/>
                <w:color w:val="0D0D0D"/>
                <w:sz w:val="22"/>
                <w:szCs w:val="22"/>
                <w:lang w:eastAsia="en-AU"/>
              </w:rPr>
              <w:t>venerealis</w:t>
            </w:r>
            <w:r>
              <w:rPr>
                <w:rFonts w:asciiTheme="minorHAnsi" w:hAnsiTheme="minorHAnsi" w:cstheme="minorHAnsi"/>
                <w:color w:val="0D0D0D"/>
                <w:sz w:val="22"/>
                <w:szCs w:val="22"/>
                <w:lang w:eastAsia="en-AU"/>
              </w:rPr>
              <w:t xml:space="preserve"> and </w:t>
            </w:r>
            <w:r>
              <w:rPr>
                <w:rFonts w:asciiTheme="minorHAnsi" w:hAnsiTheme="minorHAnsi" w:cstheme="minorHAnsi"/>
                <w:i/>
                <w:color w:val="0D0D0D"/>
                <w:sz w:val="22"/>
                <w:szCs w:val="22"/>
                <w:lang w:eastAsia="en-AU"/>
              </w:rPr>
              <w:t>Trichomonas foetus</w:t>
            </w:r>
            <w:r>
              <w:rPr>
                <w:rFonts w:asciiTheme="minorHAnsi" w:hAnsiTheme="minorHAnsi" w:cstheme="minorHAnsi"/>
                <w:color w:val="0D0D0D"/>
                <w:sz w:val="22"/>
                <w:szCs w:val="22"/>
                <w:lang w:eastAsia="en-AU"/>
              </w:rPr>
              <w:t xml:space="preserve"> infection- tested on 3 separate </w:t>
            </w:r>
            <w:r w:rsidR="005F3926">
              <w:rPr>
                <w:rFonts w:asciiTheme="minorHAnsi" w:hAnsiTheme="minorHAnsi" w:cstheme="minorHAnsi"/>
                <w:color w:val="0D0D0D"/>
                <w:sz w:val="22"/>
                <w:szCs w:val="22"/>
                <w:lang w:eastAsia="en-AU"/>
              </w:rPr>
              <w:t>occasions</w:t>
            </w:r>
            <w:r>
              <w:rPr>
                <w:rFonts w:asciiTheme="minorHAnsi" w:hAnsiTheme="minorHAnsi" w:cstheme="minorHAnsi"/>
                <w:color w:val="0D0D0D"/>
                <w:sz w:val="22"/>
                <w:szCs w:val="22"/>
                <w:lang w:eastAsia="en-AU"/>
              </w:rPr>
              <w:t xml:space="preserve">, at 7 (seven) day intervals during the isolation period at the semen production centre and then at least every 12 months. </w:t>
            </w:r>
          </w:p>
          <w:p w14:paraId="77E5D8DC" w14:textId="77777777" w:rsidR="0050522B" w:rsidRDefault="0050522B" w:rsidP="0050522B">
            <w:pPr>
              <w:pStyle w:val="ListParagraph"/>
              <w:numPr>
                <w:ilvl w:val="1"/>
                <w:numId w:val="11"/>
              </w:numPr>
              <w:ind w:left="1134"/>
              <w:rPr>
                <w:rFonts w:asciiTheme="minorHAnsi" w:hAnsiTheme="minorHAnsi" w:cstheme="minorHAnsi"/>
                <w:color w:val="0D0D0D"/>
                <w:sz w:val="22"/>
                <w:szCs w:val="22"/>
                <w:lang w:eastAsia="en-AU"/>
              </w:rPr>
            </w:pPr>
            <w:r>
              <w:rPr>
                <w:rFonts w:asciiTheme="minorHAnsi" w:hAnsiTheme="minorHAnsi" w:cstheme="minorHAnsi"/>
                <w:color w:val="0D0D0D"/>
                <w:sz w:val="22"/>
                <w:szCs w:val="22"/>
                <w:lang w:eastAsia="en-AU"/>
              </w:rPr>
              <w:t>Bluetongue – the donor animals have been resident in a bluetongue free zone for at least 60 days prior to and throughout semen collection and have tested negative to a serological test for the presence of antibodies to BTV, during isolation at the semen production centre and at least 28 (</w:t>
            </w:r>
            <w:r w:rsidR="005F3926">
              <w:rPr>
                <w:rFonts w:asciiTheme="minorHAnsi" w:hAnsiTheme="minorHAnsi" w:cstheme="minorHAnsi"/>
                <w:color w:val="0D0D0D"/>
                <w:sz w:val="22"/>
                <w:szCs w:val="22"/>
                <w:lang w:eastAsia="en-AU"/>
              </w:rPr>
              <w:t>twenty-eight</w:t>
            </w:r>
            <w:r>
              <w:rPr>
                <w:rFonts w:asciiTheme="minorHAnsi" w:hAnsiTheme="minorHAnsi" w:cstheme="minorHAnsi"/>
                <w:color w:val="0D0D0D"/>
                <w:sz w:val="22"/>
                <w:szCs w:val="22"/>
                <w:lang w:eastAsia="en-AU"/>
              </w:rPr>
              <w:t xml:space="preserve">) days but no more than 60 (sixty) days after the date of final semen collection. </w:t>
            </w:r>
          </w:p>
          <w:p w14:paraId="47BD706C" w14:textId="77777777" w:rsidR="0050522B" w:rsidRDefault="0050522B" w:rsidP="0050522B">
            <w:pPr>
              <w:pStyle w:val="ListParagraph"/>
              <w:numPr>
                <w:ilvl w:val="1"/>
                <w:numId w:val="11"/>
              </w:numPr>
              <w:autoSpaceDE w:val="0"/>
              <w:autoSpaceDN w:val="0"/>
              <w:adjustRightInd w:val="0"/>
              <w:spacing w:after="80"/>
              <w:ind w:left="1134" w:hanging="431"/>
              <w:rPr>
                <w:rFonts w:asciiTheme="minorHAnsi" w:hAnsiTheme="minorHAnsi" w:cstheme="minorHAnsi"/>
                <w:color w:val="0D0D0D"/>
                <w:sz w:val="22"/>
                <w:szCs w:val="22"/>
                <w:lang w:eastAsia="en-AU"/>
              </w:rPr>
            </w:pPr>
            <w:r>
              <w:rPr>
                <w:rFonts w:asciiTheme="minorHAnsi" w:hAnsiTheme="minorHAnsi" w:cstheme="minorHAnsi"/>
                <w:color w:val="0D0D0D"/>
                <w:sz w:val="22"/>
                <w:szCs w:val="22"/>
                <w:lang w:eastAsia="en-AU"/>
              </w:rPr>
              <w:t xml:space="preserve">Enzootic Bovine Leucosis - routine tests are applied at least every 12 months. </w:t>
            </w:r>
          </w:p>
          <w:p w14:paraId="498ECCDB" w14:textId="77777777" w:rsidR="0050522B" w:rsidRDefault="0050522B" w:rsidP="0050522B">
            <w:pPr>
              <w:pStyle w:val="ListParagraph"/>
              <w:numPr>
                <w:ilvl w:val="1"/>
                <w:numId w:val="11"/>
              </w:numPr>
              <w:autoSpaceDE w:val="0"/>
              <w:autoSpaceDN w:val="0"/>
              <w:adjustRightInd w:val="0"/>
              <w:spacing w:after="80"/>
              <w:ind w:left="1160"/>
              <w:rPr>
                <w:rFonts w:asciiTheme="minorHAnsi" w:hAnsiTheme="minorHAnsi" w:cstheme="minorHAnsi"/>
                <w:color w:val="0D0D0D"/>
                <w:sz w:val="22"/>
                <w:szCs w:val="22"/>
                <w:lang w:eastAsia="en-AU"/>
              </w:rPr>
            </w:pPr>
            <w:r>
              <w:rPr>
                <w:rFonts w:asciiTheme="minorHAnsi" w:hAnsiTheme="minorHAnsi" w:cstheme="minorHAnsi"/>
                <w:color w:val="0D0D0D"/>
                <w:sz w:val="22"/>
                <w:szCs w:val="22"/>
                <w:lang w:eastAsia="en-AU"/>
              </w:rPr>
              <w:t>Infectious Bovine Rhinotracheitis/</w:t>
            </w:r>
            <w:r>
              <w:t xml:space="preserve"> </w:t>
            </w:r>
            <w:r>
              <w:rPr>
                <w:rFonts w:asciiTheme="minorHAnsi" w:hAnsiTheme="minorHAnsi" w:cstheme="minorHAnsi"/>
                <w:color w:val="0D0D0D"/>
                <w:sz w:val="22"/>
                <w:szCs w:val="22"/>
                <w:lang w:eastAsia="en-AU"/>
              </w:rPr>
              <w:t>Infectious Pustular Vulvovaginitis (IBR/IPV) - routine tests are applied at least every 12 months.</w:t>
            </w:r>
          </w:p>
          <w:p w14:paraId="0655BD70" w14:textId="77777777" w:rsidR="0050522B" w:rsidRDefault="0050522B" w:rsidP="0050522B">
            <w:pPr>
              <w:pStyle w:val="ListParagraph"/>
              <w:numPr>
                <w:ilvl w:val="1"/>
                <w:numId w:val="11"/>
              </w:numPr>
              <w:autoSpaceDE w:val="0"/>
              <w:autoSpaceDN w:val="0"/>
              <w:adjustRightInd w:val="0"/>
              <w:spacing w:after="80"/>
              <w:ind w:left="1134" w:hanging="431"/>
              <w:rPr>
                <w:rFonts w:asciiTheme="minorHAnsi" w:hAnsiTheme="minorHAnsi" w:cstheme="minorHAnsi"/>
                <w:color w:val="0D0D0D"/>
                <w:sz w:val="22"/>
                <w:szCs w:val="22"/>
                <w:lang w:eastAsia="en-AU"/>
              </w:rPr>
            </w:pPr>
            <w:r>
              <w:rPr>
                <w:rFonts w:asciiTheme="minorHAnsi" w:hAnsiTheme="minorHAnsi" w:cstheme="minorHAnsi"/>
                <w:color w:val="0D0D0D"/>
                <w:sz w:val="22"/>
                <w:szCs w:val="22"/>
                <w:lang w:eastAsia="en-AU"/>
              </w:rPr>
              <w:t>Leptospirosis - routine tests are applied at least every 12 months.</w:t>
            </w:r>
          </w:p>
          <w:p w14:paraId="225116EE" w14:textId="77777777" w:rsidR="0050522B" w:rsidRDefault="0050522B" w:rsidP="0050522B">
            <w:pPr>
              <w:pStyle w:val="ListParagraph"/>
              <w:numPr>
                <w:ilvl w:val="1"/>
                <w:numId w:val="11"/>
              </w:numPr>
              <w:autoSpaceDE w:val="0"/>
              <w:autoSpaceDN w:val="0"/>
              <w:adjustRightInd w:val="0"/>
              <w:spacing w:after="80"/>
              <w:ind w:left="1134" w:hanging="431"/>
              <w:rPr>
                <w:rFonts w:asciiTheme="minorHAnsi" w:hAnsiTheme="minorHAnsi" w:cstheme="minorHAnsi"/>
                <w:color w:val="0D0D0D"/>
                <w:sz w:val="22"/>
                <w:szCs w:val="22"/>
                <w:lang w:eastAsia="en-AU"/>
              </w:rPr>
            </w:pPr>
            <w:r>
              <w:rPr>
                <w:rFonts w:asciiTheme="minorHAnsi" w:hAnsiTheme="minorHAnsi" w:cstheme="minorHAnsi"/>
                <w:color w:val="0D0D0D"/>
                <w:sz w:val="22"/>
                <w:szCs w:val="22"/>
                <w:lang w:eastAsia="en-AU"/>
              </w:rPr>
              <w:t>Bovine viral Diarrhoea/Mucosal Disease - routine tests are applied at least every 12 months.</w:t>
            </w:r>
          </w:p>
          <w:p w14:paraId="1BE96681" w14:textId="77777777" w:rsidR="0050522B" w:rsidRDefault="0050522B" w:rsidP="0050522B">
            <w:pPr>
              <w:pStyle w:val="ListParagraph"/>
              <w:numPr>
                <w:ilvl w:val="1"/>
                <w:numId w:val="11"/>
              </w:numPr>
              <w:autoSpaceDE w:val="0"/>
              <w:autoSpaceDN w:val="0"/>
              <w:adjustRightInd w:val="0"/>
              <w:spacing w:after="120"/>
              <w:ind w:left="1134" w:hanging="431"/>
              <w:rPr>
                <w:rFonts w:asciiTheme="minorHAnsi" w:hAnsiTheme="minorHAnsi" w:cstheme="minorHAnsi"/>
                <w:color w:val="0D0D0D"/>
                <w:sz w:val="22"/>
                <w:szCs w:val="22"/>
                <w:lang w:eastAsia="en-AU"/>
              </w:rPr>
            </w:pPr>
            <w:r>
              <w:rPr>
                <w:rFonts w:asciiTheme="minorHAnsi" w:hAnsiTheme="minorHAnsi" w:cstheme="minorHAnsi"/>
                <w:color w:val="0D0D0D"/>
                <w:sz w:val="22"/>
                <w:szCs w:val="22"/>
                <w:lang w:eastAsia="en-AU"/>
              </w:rPr>
              <w:t>Johne’s Disease - routine tests are applied at least every 12 months.</w:t>
            </w:r>
          </w:p>
          <w:p w14:paraId="640E259F" w14:textId="77777777" w:rsidR="0050522B" w:rsidRDefault="0050522B" w:rsidP="0050522B">
            <w:pPr>
              <w:pStyle w:val="ListParagraph"/>
              <w:numPr>
                <w:ilvl w:val="0"/>
                <w:numId w:val="11"/>
              </w:numPr>
              <w:autoSpaceDE w:val="0"/>
              <w:autoSpaceDN w:val="0"/>
              <w:adjustRightInd w:val="0"/>
              <w:spacing w:after="120"/>
              <w:ind w:left="709" w:hanging="357"/>
              <w:rPr>
                <w:rFonts w:asciiTheme="minorHAnsi" w:hAnsiTheme="minorHAnsi" w:cstheme="minorHAnsi"/>
                <w:color w:val="0F0F0F"/>
                <w:sz w:val="22"/>
                <w:szCs w:val="22"/>
                <w:lang w:eastAsia="en-AU"/>
              </w:rPr>
            </w:pPr>
            <w:r>
              <w:rPr>
                <w:rFonts w:asciiTheme="minorHAnsi" w:hAnsiTheme="minorHAnsi" w:cstheme="minorHAnsi"/>
                <w:color w:val="0D0D0D"/>
                <w:sz w:val="22"/>
                <w:szCs w:val="22"/>
                <w:lang w:eastAsia="en-AU"/>
              </w:rPr>
              <w:t>The semen was derived from donor animals with</w:t>
            </w:r>
            <w:r>
              <w:rPr>
                <w:rFonts w:asciiTheme="minorHAnsi" w:hAnsiTheme="minorHAnsi" w:cstheme="minorHAnsi"/>
                <w:color w:val="0F0F0F"/>
                <w:sz w:val="22"/>
                <w:szCs w:val="22"/>
                <w:lang w:eastAsia="en-AU"/>
              </w:rPr>
              <w:t xml:space="preserve"> normal libido and have records of their fertility as well as records of their progeny possible to determine they have no association with any genetic defect.</w:t>
            </w:r>
          </w:p>
          <w:p w14:paraId="0DC63EE6" w14:textId="77777777" w:rsidR="0050522B" w:rsidRDefault="0050522B" w:rsidP="0050522B">
            <w:pPr>
              <w:pStyle w:val="ListParagraph"/>
              <w:numPr>
                <w:ilvl w:val="0"/>
                <w:numId w:val="11"/>
              </w:numPr>
              <w:autoSpaceDE w:val="0"/>
              <w:autoSpaceDN w:val="0"/>
              <w:adjustRightInd w:val="0"/>
              <w:spacing w:after="120"/>
              <w:ind w:left="709" w:hanging="357"/>
              <w:rPr>
                <w:rFonts w:asciiTheme="minorHAnsi" w:hAnsiTheme="minorHAnsi" w:cstheme="minorHAnsi"/>
                <w:sz w:val="22"/>
                <w:szCs w:val="22"/>
              </w:rPr>
            </w:pPr>
            <w:r>
              <w:rPr>
                <w:rFonts w:asciiTheme="minorHAnsi" w:hAnsiTheme="minorHAnsi" w:cstheme="minorHAnsi"/>
                <w:color w:val="0F0F0F"/>
                <w:sz w:val="22"/>
                <w:szCs w:val="22"/>
                <w:lang w:eastAsia="en-AU"/>
              </w:rPr>
              <w:t xml:space="preserve">The following </w:t>
            </w:r>
            <w:r w:rsidR="005F3926">
              <w:rPr>
                <w:rFonts w:asciiTheme="minorHAnsi" w:hAnsiTheme="minorHAnsi" w:cstheme="minorHAnsi"/>
                <w:color w:val="0F0F0F"/>
                <w:sz w:val="22"/>
                <w:szCs w:val="22"/>
                <w:lang w:eastAsia="en-AU"/>
              </w:rPr>
              <w:t>antibiotics</w:t>
            </w:r>
            <w:r>
              <w:rPr>
                <w:rFonts w:asciiTheme="minorHAnsi" w:hAnsiTheme="minorHAnsi" w:cstheme="minorHAnsi"/>
                <w:color w:val="0F0F0F"/>
                <w:sz w:val="22"/>
                <w:szCs w:val="22"/>
                <w:lang w:eastAsia="en-AU"/>
              </w:rPr>
              <w:t xml:space="preserve"> have been added to the diluents: lincomycin, spectinomycin, tylosin and gentamycin. </w:t>
            </w:r>
          </w:p>
          <w:p w14:paraId="0967B3E2" w14:textId="77777777" w:rsidR="0050522B" w:rsidRDefault="0050522B" w:rsidP="0050522B">
            <w:pPr>
              <w:pStyle w:val="ListParagraph"/>
              <w:numPr>
                <w:ilvl w:val="0"/>
                <w:numId w:val="11"/>
              </w:numPr>
              <w:autoSpaceDE w:val="0"/>
              <w:autoSpaceDN w:val="0"/>
              <w:adjustRightInd w:val="0"/>
              <w:spacing w:after="120"/>
              <w:ind w:left="709" w:hanging="357"/>
              <w:rPr>
                <w:rFonts w:asciiTheme="minorHAnsi" w:hAnsiTheme="minorHAnsi" w:cstheme="minorHAnsi"/>
                <w:sz w:val="22"/>
                <w:szCs w:val="22"/>
              </w:rPr>
            </w:pPr>
            <w:r>
              <w:rPr>
                <w:rFonts w:asciiTheme="minorHAnsi" w:hAnsiTheme="minorHAnsi" w:cstheme="minorHAnsi"/>
                <w:color w:val="0F0F0F"/>
                <w:sz w:val="22"/>
                <w:szCs w:val="22"/>
                <w:lang w:eastAsia="en-AU"/>
              </w:rPr>
              <w:t xml:space="preserve">The semen was collected, processed and stored strictly in accordance with the relevant criteria of the OIE International Animal Health Code. </w:t>
            </w:r>
          </w:p>
          <w:p w14:paraId="6A6C8CA9" w14:textId="77777777" w:rsidR="0050522B" w:rsidRDefault="0050522B" w:rsidP="0050522B">
            <w:pPr>
              <w:pStyle w:val="ListParagraph"/>
              <w:numPr>
                <w:ilvl w:val="0"/>
                <w:numId w:val="11"/>
              </w:numPr>
              <w:autoSpaceDE w:val="0"/>
              <w:autoSpaceDN w:val="0"/>
              <w:adjustRightInd w:val="0"/>
              <w:ind w:left="709"/>
            </w:pPr>
            <w:r>
              <w:rPr>
                <w:rFonts w:asciiTheme="minorHAnsi" w:hAnsiTheme="minorHAnsi" w:cstheme="minorHAnsi"/>
                <w:sz w:val="22"/>
                <w:szCs w:val="22"/>
              </w:rPr>
              <w:t>The tanks have been sealed with DA</w:t>
            </w:r>
            <w:r w:rsidR="00001CB2">
              <w:rPr>
                <w:rFonts w:asciiTheme="minorHAnsi" w:hAnsiTheme="minorHAnsi" w:cstheme="minorHAnsi"/>
                <w:sz w:val="22"/>
                <w:szCs w:val="22"/>
              </w:rPr>
              <w:t xml:space="preserve">FF </w:t>
            </w:r>
            <w:r>
              <w:rPr>
                <w:rFonts w:asciiTheme="minorHAnsi" w:hAnsiTheme="minorHAnsi" w:cstheme="minorHAnsi"/>
                <w:sz w:val="22"/>
                <w:szCs w:val="22"/>
              </w:rPr>
              <w:t>Seals:</w:t>
            </w:r>
          </w:p>
          <w:p w14:paraId="615D2C00" w14:textId="77777777" w:rsidR="00577C62" w:rsidRPr="000B209D" w:rsidRDefault="00577C62" w:rsidP="0003727B">
            <w:pPr>
              <w:spacing w:before="1680"/>
              <w:rPr>
                <w:rFonts w:asciiTheme="minorHAnsi" w:hAnsiTheme="minorHAnsi"/>
                <w:sz w:val="20"/>
              </w:rPr>
            </w:pPr>
          </w:p>
        </w:tc>
      </w:tr>
    </w:tbl>
    <w:p w14:paraId="67160640" w14:textId="77777777" w:rsidR="00577C62" w:rsidRDefault="00577C62">
      <w:pPr>
        <w:pStyle w:val="Header"/>
        <w:tabs>
          <w:tab w:val="clear" w:pos="4153"/>
          <w:tab w:val="clear" w:pos="8306"/>
        </w:tabs>
        <w:rPr>
          <w:rFonts w:asciiTheme="minorHAnsi" w:hAnsiTheme="minorHAnsi"/>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2"/>
        <w:gridCol w:w="284"/>
        <w:gridCol w:w="4110"/>
        <w:gridCol w:w="284"/>
        <w:gridCol w:w="1732"/>
      </w:tblGrid>
      <w:tr w:rsidR="00BA37D5" w:rsidRPr="000F33F3" w14:paraId="28218949" w14:textId="77777777" w:rsidTr="00BA37D5">
        <w:trPr>
          <w:cantSplit/>
          <w:trHeight w:val="510"/>
          <w:jc w:val="center"/>
        </w:trPr>
        <w:tc>
          <w:tcPr>
            <w:tcW w:w="4222" w:type="dxa"/>
            <w:tcBorders>
              <w:top w:val="single" w:sz="2" w:space="0" w:color="auto"/>
              <w:left w:val="single" w:sz="2" w:space="0" w:color="auto"/>
              <w:bottom w:val="dotted" w:sz="4" w:space="0" w:color="auto"/>
              <w:right w:val="nil"/>
            </w:tcBorders>
            <w:vAlign w:val="bottom"/>
          </w:tcPr>
          <w:p w14:paraId="52FAA7DB" w14:textId="77777777" w:rsidR="00BA37D5" w:rsidRPr="000F33F3" w:rsidRDefault="00BA37D5" w:rsidP="00467B9C">
            <w:pPr>
              <w:tabs>
                <w:tab w:val="left" w:pos="1755"/>
              </w:tabs>
              <w:jc w:val="center"/>
              <w:rPr>
                <w:rFonts w:ascii="Calibri" w:hAnsi="Calibri"/>
                <w:b/>
                <w:bCs/>
              </w:rPr>
            </w:pPr>
          </w:p>
        </w:tc>
        <w:tc>
          <w:tcPr>
            <w:tcW w:w="284" w:type="dxa"/>
            <w:tcBorders>
              <w:top w:val="single" w:sz="2" w:space="0" w:color="auto"/>
              <w:left w:val="nil"/>
              <w:bottom w:val="nil"/>
              <w:right w:val="nil"/>
            </w:tcBorders>
            <w:vAlign w:val="center"/>
          </w:tcPr>
          <w:p w14:paraId="750657E5" w14:textId="77777777" w:rsidR="00BA37D5" w:rsidRPr="000F33F3" w:rsidRDefault="00BA37D5" w:rsidP="00467B9C">
            <w:pPr>
              <w:tabs>
                <w:tab w:val="left" w:pos="1755"/>
              </w:tabs>
              <w:jc w:val="center"/>
              <w:rPr>
                <w:rFonts w:ascii="Calibri" w:hAnsi="Calibri"/>
                <w:b/>
                <w:bCs/>
              </w:rPr>
            </w:pPr>
          </w:p>
        </w:tc>
        <w:tc>
          <w:tcPr>
            <w:tcW w:w="4110" w:type="dxa"/>
            <w:tcBorders>
              <w:top w:val="single" w:sz="2" w:space="0" w:color="auto"/>
              <w:left w:val="nil"/>
              <w:bottom w:val="dotted" w:sz="4" w:space="0" w:color="auto"/>
              <w:right w:val="nil"/>
            </w:tcBorders>
            <w:vAlign w:val="bottom"/>
          </w:tcPr>
          <w:p w14:paraId="0F66D625" w14:textId="77777777" w:rsidR="00BA37D5" w:rsidRPr="000F33F3" w:rsidRDefault="00BA37D5" w:rsidP="00467B9C">
            <w:pPr>
              <w:tabs>
                <w:tab w:val="left" w:pos="1755"/>
              </w:tabs>
              <w:jc w:val="center"/>
              <w:rPr>
                <w:rFonts w:ascii="Calibri" w:hAnsi="Calibri"/>
                <w:b/>
                <w:bCs/>
              </w:rPr>
            </w:pPr>
          </w:p>
        </w:tc>
        <w:tc>
          <w:tcPr>
            <w:tcW w:w="284" w:type="dxa"/>
            <w:tcBorders>
              <w:top w:val="single" w:sz="2" w:space="0" w:color="auto"/>
              <w:left w:val="nil"/>
              <w:bottom w:val="nil"/>
              <w:right w:val="nil"/>
            </w:tcBorders>
          </w:tcPr>
          <w:p w14:paraId="7731F6EB" w14:textId="77777777" w:rsidR="00BA37D5" w:rsidRPr="000F33F3" w:rsidRDefault="00BA37D5" w:rsidP="00467B9C">
            <w:pPr>
              <w:tabs>
                <w:tab w:val="left" w:pos="1755"/>
              </w:tabs>
              <w:rPr>
                <w:b/>
                <w:bCs/>
              </w:rPr>
            </w:pPr>
          </w:p>
        </w:tc>
        <w:tc>
          <w:tcPr>
            <w:tcW w:w="1732" w:type="dxa"/>
            <w:tcBorders>
              <w:top w:val="single" w:sz="2" w:space="0" w:color="auto"/>
              <w:left w:val="nil"/>
              <w:bottom w:val="dotted" w:sz="4" w:space="0" w:color="auto"/>
              <w:right w:val="single" w:sz="2" w:space="0" w:color="auto"/>
            </w:tcBorders>
            <w:vAlign w:val="bottom"/>
          </w:tcPr>
          <w:p w14:paraId="52DA9F63" w14:textId="77777777" w:rsidR="00BA37D5" w:rsidRPr="000F33F3" w:rsidRDefault="00BA37D5" w:rsidP="00467B9C">
            <w:pPr>
              <w:pStyle w:val="Header"/>
              <w:tabs>
                <w:tab w:val="clear" w:pos="4153"/>
                <w:tab w:val="clear" w:pos="8306"/>
                <w:tab w:val="left" w:pos="1755"/>
              </w:tabs>
              <w:overflowPunct w:val="0"/>
              <w:autoSpaceDE w:val="0"/>
              <w:autoSpaceDN w:val="0"/>
              <w:adjustRightInd w:val="0"/>
              <w:jc w:val="center"/>
              <w:textAlignment w:val="baseline"/>
              <w:rPr>
                <w:rFonts w:ascii="Calibri" w:hAnsi="Calibri"/>
                <w:b/>
              </w:rPr>
            </w:pPr>
          </w:p>
        </w:tc>
      </w:tr>
      <w:tr w:rsidR="00BA37D5" w:rsidRPr="000F33F3" w14:paraId="527ACF3C" w14:textId="77777777" w:rsidTr="00BA37D5">
        <w:trPr>
          <w:cantSplit/>
          <w:trHeight w:val="778"/>
          <w:jc w:val="center"/>
        </w:trPr>
        <w:tc>
          <w:tcPr>
            <w:tcW w:w="4222" w:type="dxa"/>
            <w:tcBorders>
              <w:top w:val="dotted" w:sz="4" w:space="0" w:color="auto"/>
              <w:left w:val="single" w:sz="2" w:space="0" w:color="auto"/>
              <w:bottom w:val="single" w:sz="2" w:space="0" w:color="auto"/>
              <w:right w:val="nil"/>
            </w:tcBorders>
            <w:vAlign w:val="center"/>
          </w:tcPr>
          <w:p w14:paraId="299C73B6" w14:textId="77777777" w:rsidR="00BA37D5" w:rsidRPr="000F33F3" w:rsidRDefault="00BA37D5" w:rsidP="00467B9C">
            <w:pPr>
              <w:tabs>
                <w:tab w:val="left" w:pos="1755"/>
              </w:tabs>
              <w:jc w:val="center"/>
              <w:rPr>
                <w:bCs/>
                <w:i/>
                <w:sz w:val="20"/>
              </w:rPr>
            </w:pPr>
            <w:r w:rsidRPr="000F33F3">
              <w:rPr>
                <w:bCs/>
                <w:i/>
                <w:sz w:val="20"/>
              </w:rPr>
              <w:t>Centre Veterinarian name (print)</w:t>
            </w:r>
          </w:p>
        </w:tc>
        <w:tc>
          <w:tcPr>
            <w:tcW w:w="284" w:type="dxa"/>
            <w:tcBorders>
              <w:top w:val="nil"/>
              <w:left w:val="nil"/>
              <w:bottom w:val="single" w:sz="2" w:space="0" w:color="auto"/>
              <w:right w:val="nil"/>
            </w:tcBorders>
          </w:tcPr>
          <w:p w14:paraId="720FDDD0" w14:textId="77777777" w:rsidR="00BA37D5" w:rsidRPr="000F33F3" w:rsidRDefault="00BA37D5" w:rsidP="00467B9C">
            <w:pPr>
              <w:tabs>
                <w:tab w:val="left" w:pos="1755"/>
              </w:tabs>
              <w:rPr>
                <w:i/>
                <w:sz w:val="20"/>
              </w:rPr>
            </w:pPr>
          </w:p>
        </w:tc>
        <w:tc>
          <w:tcPr>
            <w:tcW w:w="4110" w:type="dxa"/>
            <w:tcBorders>
              <w:top w:val="dotted" w:sz="4" w:space="0" w:color="auto"/>
              <w:left w:val="nil"/>
              <w:bottom w:val="single" w:sz="2" w:space="0" w:color="auto"/>
              <w:right w:val="nil"/>
            </w:tcBorders>
            <w:vAlign w:val="center"/>
          </w:tcPr>
          <w:p w14:paraId="65BD6674" w14:textId="77777777" w:rsidR="00BA37D5" w:rsidRPr="000F33F3" w:rsidRDefault="00BA37D5" w:rsidP="00467B9C">
            <w:pPr>
              <w:tabs>
                <w:tab w:val="left" w:pos="1755"/>
              </w:tabs>
              <w:jc w:val="center"/>
              <w:rPr>
                <w:bCs/>
                <w:i/>
                <w:sz w:val="20"/>
              </w:rPr>
            </w:pPr>
            <w:r w:rsidRPr="000F33F3">
              <w:rPr>
                <w:bCs/>
                <w:i/>
                <w:sz w:val="20"/>
              </w:rPr>
              <w:t>Signature</w:t>
            </w:r>
          </w:p>
        </w:tc>
        <w:tc>
          <w:tcPr>
            <w:tcW w:w="284" w:type="dxa"/>
            <w:tcBorders>
              <w:top w:val="nil"/>
              <w:left w:val="nil"/>
              <w:bottom w:val="single" w:sz="2" w:space="0" w:color="auto"/>
              <w:right w:val="nil"/>
            </w:tcBorders>
          </w:tcPr>
          <w:p w14:paraId="2E104D94" w14:textId="77777777" w:rsidR="00BA37D5" w:rsidRPr="000F33F3" w:rsidRDefault="00BA37D5" w:rsidP="00467B9C">
            <w:pPr>
              <w:tabs>
                <w:tab w:val="left" w:pos="1755"/>
              </w:tabs>
              <w:rPr>
                <w:i/>
                <w:sz w:val="20"/>
                <w:highlight w:val="yellow"/>
              </w:rPr>
            </w:pPr>
          </w:p>
        </w:tc>
        <w:tc>
          <w:tcPr>
            <w:tcW w:w="1732" w:type="dxa"/>
            <w:tcBorders>
              <w:top w:val="dotted" w:sz="4" w:space="0" w:color="auto"/>
              <w:left w:val="nil"/>
              <w:bottom w:val="single" w:sz="2" w:space="0" w:color="auto"/>
              <w:right w:val="single" w:sz="2" w:space="0" w:color="auto"/>
            </w:tcBorders>
          </w:tcPr>
          <w:p w14:paraId="427CEDA6" w14:textId="77777777" w:rsidR="00BA37D5" w:rsidRPr="000F33F3" w:rsidRDefault="00BA37D5" w:rsidP="00467B9C">
            <w:pPr>
              <w:tabs>
                <w:tab w:val="left" w:pos="1755"/>
              </w:tabs>
              <w:jc w:val="center"/>
              <w:rPr>
                <w:bCs/>
                <w:i/>
                <w:sz w:val="20"/>
              </w:rPr>
            </w:pPr>
          </w:p>
          <w:p w14:paraId="4DB5CCB3" w14:textId="77777777" w:rsidR="00BA37D5" w:rsidRPr="000F33F3" w:rsidRDefault="00BA37D5" w:rsidP="00467B9C">
            <w:pPr>
              <w:tabs>
                <w:tab w:val="left" w:pos="1755"/>
              </w:tabs>
              <w:jc w:val="center"/>
              <w:rPr>
                <w:bCs/>
                <w:i/>
                <w:sz w:val="20"/>
              </w:rPr>
            </w:pPr>
            <w:r w:rsidRPr="000F33F3">
              <w:rPr>
                <w:bCs/>
                <w:i/>
                <w:sz w:val="20"/>
              </w:rPr>
              <w:t>Date</w:t>
            </w:r>
          </w:p>
        </w:tc>
      </w:tr>
    </w:tbl>
    <w:p w14:paraId="4C6D1354" w14:textId="77777777" w:rsidR="00BA37D5" w:rsidRPr="000B209D" w:rsidRDefault="00BA37D5">
      <w:pPr>
        <w:pStyle w:val="Header"/>
        <w:tabs>
          <w:tab w:val="clear" w:pos="4153"/>
          <w:tab w:val="clear" w:pos="8306"/>
        </w:tabs>
        <w:rPr>
          <w:rFonts w:asciiTheme="minorHAnsi" w:hAnsiTheme="minorHAnsi"/>
        </w:rPr>
      </w:pPr>
    </w:p>
    <w:p w14:paraId="0F8B51E3" w14:textId="77777777" w:rsidR="00577C62" w:rsidRPr="000B209D" w:rsidRDefault="00577C62">
      <w:pPr>
        <w:pStyle w:val="Header"/>
        <w:tabs>
          <w:tab w:val="clear" w:pos="4153"/>
          <w:tab w:val="clear" w:pos="8306"/>
        </w:tabs>
        <w:rPr>
          <w:rFonts w:asciiTheme="minorHAnsi" w:hAnsiTheme="minorHAnsi"/>
        </w:rPr>
      </w:pPr>
    </w:p>
    <w:p w14:paraId="6ED1392B" w14:textId="77777777" w:rsidR="00577C62" w:rsidRPr="000B209D" w:rsidRDefault="00577C62">
      <w:pPr>
        <w:pStyle w:val="Header"/>
        <w:tabs>
          <w:tab w:val="clear" w:pos="4153"/>
          <w:tab w:val="clear" w:pos="8306"/>
        </w:tabs>
        <w:rPr>
          <w:rFonts w:asciiTheme="minorHAnsi" w:hAnsiTheme="minorHAnsi"/>
        </w:rPr>
        <w:sectPr w:rsidR="00577C62" w:rsidRPr="000B209D" w:rsidSect="00444588">
          <w:headerReference w:type="default" r:id="rId8"/>
          <w:pgSz w:w="11907" w:h="16840" w:code="9"/>
          <w:pgMar w:top="851" w:right="737" w:bottom="851" w:left="737" w:header="720" w:footer="720" w:gutter="0"/>
          <w:paperSrc w:first="259" w:other="259"/>
          <w:cols w:space="720"/>
        </w:sectPr>
      </w:pPr>
    </w:p>
    <w:p w14:paraId="6B8B204D" w14:textId="77777777" w:rsidR="00577C62" w:rsidRPr="000B209D" w:rsidRDefault="001E37AE">
      <w:pPr>
        <w:jc w:val="center"/>
        <w:rPr>
          <w:rFonts w:asciiTheme="minorHAnsi" w:hAnsiTheme="minorHAnsi"/>
          <w:sz w:val="20"/>
          <w:u w:val="single"/>
        </w:rPr>
      </w:pPr>
      <w:r w:rsidRPr="000B209D">
        <w:rPr>
          <w:rFonts w:asciiTheme="minorHAnsi" w:hAnsiTheme="minorHAnsi"/>
          <w:sz w:val="20"/>
          <w:u w:val="single"/>
        </w:rPr>
        <w:lastRenderedPageBreak/>
        <w:t xml:space="preserve">ATTACHMENT TO SEMEN HEALTH CERTIFICATE FOR EXPORT OF BOVINE SEMEN FROM AUSTRALIA TO </w:t>
      </w:r>
      <w:r w:rsidR="00A351C3" w:rsidRPr="000B209D">
        <w:rPr>
          <w:rFonts w:asciiTheme="minorHAnsi" w:hAnsiTheme="minorHAnsi"/>
          <w:sz w:val="20"/>
          <w:u w:val="single"/>
        </w:rPr>
        <w:t>THE KINGDOM OF THAILAND</w:t>
      </w:r>
    </w:p>
    <w:p w14:paraId="53632993" w14:textId="77777777" w:rsidR="00CB63EE" w:rsidRPr="000B209D" w:rsidRDefault="00CB63EE">
      <w:pPr>
        <w:jc w:val="center"/>
        <w:rPr>
          <w:rFonts w:asciiTheme="minorHAnsi" w:hAnsiTheme="minorHAnsi"/>
          <w:sz w:val="20"/>
          <w:u w:val="single"/>
        </w:rPr>
      </w:pPr>
    </w:p>
    <w:p w14:paraId="1E3ED322" w14:textId="77777777" w:rsidR="00577C62" w:rsidRPr="000B209D" w:rsidRDefault="00577C62">
      <w:pPr>
        <w:jc w:val="center"/>
        <w:rPr>
          <w:rFonts w:asciiTheme="minorHAnsi" w:hAnsiTheme="minorHAnsi"/>
          <w:sz w:val="8"/>
          <w:szCs w:val="8"/>
          <w:u w:val="single"/>
        </w:rPr>
      </w:pPr>
    </w:p>
    <w:tbl>
      <w:tblPr>
        <w:tblW w:w="10527" w:type="dxa"/>
        <w:jc w:val="center"/>
        <w:tblLook w:val="04A0" w:firstRow="1" w:lastRow="0" w:firstColumn="1" w:lastColumn="0" w:noHBand="0" w:noVBand="1"/>
      </w:tblPr>
      <w:tblGrid>
        <w:gridCol w:w="1546"/>
        <w:gridCol w:w="3413"/>
        <w:gridCol w:w="1804"/>
        <w:gridCol w:w="1657"/>
        <w:gridCol w:w="2107"/>
      </w:tblGrid>
      <w:tr w:rsidR="000B209D" w:rsidRPr="000B209D" w14:paraId="3C7A2F12" w14:textId="77777777" w:rsidTr="000B209D">
        <w:trPr>
          <w:trHeight w:val="285"/>
          <w:jc w:val="center"/>
        </w:trPr>
        <w:tc>
          <w:tcPr>
            <w:tcW w:w="1546" w:type="dxa"/>
            <w:tcBorders>
              <w:top w:val="single" w:sz="4" w:space="0" w:color="auto"/>
              <w:left w:val="single" w:sz="4" w:space="0" w:color="auto"/>
              <w:bottom w:val="nil"/>
              <w:right w:val="single" w:sz="4" w:space="0" w:color="auto"/>
            </w:tcBorders>
            <w:shd w:val="clear" w:color="auto" w:fill="auto"/>
            <w:noWrap/>
            <w:vAlign w:val="bottom"/>
            <w:hideMark/>
          </w:tcPr>
          <w:p w14:paraId="6B3673F3" w14:textId="77777777" w:rsidR="000B209D" w:rsidRPr="000B209D" w:rsidRDefault="000B209D">
            <w:pPr>
              <w:rPr>
                <w:rFonts w:asciiTheme="minorHAnsi" w:hAnsiTheme="minorHAnsi" w:cs="Arial"/>
                <w:b/>
                <w:bCs/>
                <w:sz w:val="18"/>
                <w:szCs w:val="18"/>
                <w:lang w:eastAsia="en-AU"/>
              </w:rPr>
            </w:pPr>
            <w:r w:rsidRPr="000B209D">
              <w:rPr>
                <w:rFonts w:asciiTheme="minorHAnsi" w:hAnsiTheme="minorHAnsi" w:cs="Arial"/>
                <w:b/>
                <w:bCs/>
                <w:sz w:val="18"/>
                <w:szCs w:val="18"/>
                <w:lang w:eastAsia="en-AU"/>
              </w:rPr>
              <w:t>Bull Code</w:t>
            </w:r>
          </w:p>
        </w:tc>
        <w:tc>
          <w:tcPr>
            <w:tcW w:w="3413" w:type="dxa"/>
            <w:tcBorders>
              <w:top w:val="single" w:sz="4" w:space="0" w:color="auto"/>
              <w:left w:val="nil"/>
              <w:bottom w:val="nil"/>
              <w:right w:val="single" w:sz="4" w:space="0" w:color="auto"/>
            </w:tcBorders>
            <w:shd w:val="clear" w:color="auto" w:fill="auto"/>
            <w:noWrap/>
            <w:vAlign w:val="bottom"/>
            <w:hideMark/>
          </w:tcPr>
          <w:p w14:paraId="230B1EC0" w14:textId="77777777" w:rsidR="000B209D" w:rsidRPr="000B209D" w:rsidRDefault="000B209D">
            <w:pPr>
              <w:rPr>
                <w:rFonts w:asciiTheme="minorHAnsi" w:hAnsiTheme="minorHAnsi" w:cs="Arial"/>
                <w:b/>
                <w:bCs/>
                <w:sz w:val="18"/>
                <w:szCs w:val="18"/>
                <w:lang w:eastAsia="en-AU"/>
              </w:rPr>
            </w:pPr>
            <w:r w:rsidRPr="000B209D">
              <w:rPr>
                <w:rFonts w:asciiTheme="minorHAnsi" w:hAnsiTheme="minorHAnsi" w:cs="Arial"/>
                <w:b/>
                <w:bCs/>
                <w:sz w:val="18"/>
                <w:szCs w:val="18"/>
                <w:lang w:eastAsia="en-AU"/>
              </w:rPr>
              <w:t>Donor bull</w:t>
            </w:r>
          </w:p>
        </w:tc>
        <w:tc>
          <w:tcPr>
            <w:tcW w:w="1804" w:type="dxa"/>
            <w:tcBorders>
              <w:top w:val="single" w:sz="4" w:space="0" w:color="auto"/>
              <w:left w:val="nil"/>
              <w:bottom w:val="nil"/>
              <w:right w:val="single" w:sz="4" w:space="0" w:color="auto"/>
            </w:tcBorders>
            <w:shd w:val="clear" w:color="auto" w:fill="auto"/>
            <w:noWrap/>
            <w:vAlign w:val="bottom"/>
            <w:hideMark/>
          </w:tcPr>
          <w:p w14:paraId="7CA76DC2" w14:textId="77777777" w:rsidR="000B209D" w:rsidRPr="000B209D" w:rsidRDefault="000B209D">
            <w:pPr>
              <w:rPr>
                <w:rFonts w:asciiTheme="minorHAnsi" w:hAnsiTheme="minorHAnsi" w:cs="Arial"/>
                <w:b/>
                <w:bCs/>
                <w:sz w:val="18"/>
                <w:szCs w:val="18"/>
                <w:lang w:eastAsia="en-AU"/>
              </w:rPr>
            </w:pPr>
            <w:r w:rsidRPr="000B209D">
              <w:rPr>
                <w:rFonts w:asciiTheme="minorHAnsi" w:hAnsiTheme="minorHAnsi" w:cs="Arial"/>
                <w:b/>
                <w:bCs/>
                <w:sz w:val="18"/>
                <w:szCs w:val="18"/>
                <w:lang w:eastAsia="en-AU"/>
              </w:rPr>
              <w:t>Breed</w:t>
            </w:r>
          </w:p>
        </w:tc>
        <w:tc>
          <w:tcPr>
            <w:tcW w:w="1657" w:type="dxa"/>
            <w:tcBorders>
              <w:top w:val="single" w:sz="4" w:space="0" w:color="auto"/>
              <w:left w:val="single" w:sz="4" w:space="0" w:color="auto"/>
              <w:bottom w:val="nil"/>
              <w:right w:val="single" w:sz="4" w:space="0" w:color="auto"/>
            </w:tcBorders>
            <w:shd w:val="clear" w:color="auto" w:fill="auto"/>
            <w:noWrap/>
            <w:vAlign w:val="bottom"/>
            <w:hideMark/>
          </w:tcPr>
          <w:p w14:paraId="3E2AACA7" w14:textId="77777777" w:rsidR="000B209D" w:rsidRPr="000B209D" w:rsidRDefault="000B209D">
            <w:pPr>
              <w:rPr>
                <w:rFonts w:asciiTheme="minorHAnsi" w:hAnsiTheme="minorHAnsi" w:cs="Arial"/>
                <w:b/>
                <w:bCs/>
                <w:sz w:val="18"/>
                <w:szCs w:val="18"/>
                <w:lang w:eastAsia="en-AU"/>
              </w:rPr>
            </w:pPr>
            <w:r w:rsidRPr="000B209D">
              <w:rPr>
                <w:rFonts w:asciiTheme="minorHAnsi" w:hAnsiTheme="minorHAnsi" w:cs="Arial"/>
                <w:b/>
                <w:bCs/>
                <w:sz w:val="18"/>
                <w:szCs w:val="18"/>
                <w:lang w:eastAsia="en-AU"/>
              </w:rPr>
              <w:t>Collection Date</w:t>
            </w:r>
          </w:p>
        </w:tc>
        <w:tc>
          <w:tcPr>
            <w:tcW w:w="2107" w:type="dxa"/>
            <w:tcBorders>
              <w:top w:val="single" w:sz="4" w:space="0" w:color="auto"/>
              <w:left w:val="nil"/>
              <w:bottom w:val="nil"/>
              <w:right w:val="single" w:sz="4" w:space="0" w:color="auto"/>
            </w:tcBorders>
            <w:shd w:val="clear" w:color="auto" w:fill="auto"/>
            <w:noWrap/>
            <w:vAlign w:val="bottom"/>
            <w:hideMark/>
          </w:tcPr>
          <w:p w14:paraId="062E6235" w14:textId="77777777" w:rsidR="000B209D" w:rsidRPr="000B209D" w:rsidRDefault="000B209D">
            <w:pPr>
              <w:rPr>
                <w:rFonts w:asciiTheme="minorHAnsi" w:hAnsiTheme="minorHAnsi" w:cs="Arial"/>
                <w:b/>
                <w:bCs/>
                <w:sz w:val="18"/>
                <w:szCs w:val="18"/>
                <w:lang w:eastAsia="en-AU"/>
              </w:rPr>
            </w:pPr>
            <w:r w:rsidRPr="000B209D">
              <w:rPr>
                <w:rFonts w:asciiTheme="minorHAnsi" w:hAnsiTheme="minorHAnsi" w:cs="Arial"/>
                <w:b/>
                <w:bCs/>
                <w:sz w:val="18"/>
                <w:szCs w:val="18"/>
                <w:lang w:eastAsia="en-AU"/>
              </w:rPr>
              <w:t>Straws</w:t>
            </w:r>
          </w:p>
        </w:tc>
      </w:tr>
      <w:tr w:rsidR="000B209D" w:rsidRPr="000B209D" w14:paraId="7437A21E" w14:textId="77777777" w:rsidTr="000B209D">
        <w:trPr>
          <w:trHeight w:val="227"/>
          <w:jc w:val="center"/>
        </w:trPr>
        <w:tc>
          <w:tcPr>
            <w:tcW w:w="1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6C98A3" w14:textId="77777777" w:rsidR="000B209D" w:rsidRPr="000B209D" w:rsidRDefault="000B209D" w:rsidP="00DA4CD6">
            <w:pPr>
              <w:rPr>
                <w:rFonts w:asciiTheme="minorHAnsi" w:hAnsiTheme="minorHAnsi" w:cs="Arial"/>
                <w:sz w:val="18"/>
                <w:szCs w:val="18"/>
                <w:lang w:eastAsia="en-AU"/>
              </w:rPr>
            </w:pPr>
          </w:p>
        </w:tc>
        <w:tc>
          <w:tcPr>
            <w:tcW w:w="3413" w:type="dxa"/>
            <w:tcBorders>
              <w:top w:val="single" w:sz="4" w:space="0" w:color="auto"/>
              <w:left w:val="nil"/>
              <w:bottom w:val="single" w:sz="4" w:space="0" w:color="auto"/>
              <w:right w:val="single" w:sz="4" w:space="0" w:color="auto"/>
            </w:tcBorders>
            <w:shd w:val="clear" w:color="auto" w:fill="auto"/>
            <w:noWrap/>
            <w:vAlign w:val="center"/>
          </w:tcPr>
          <w:p w14:paraId="7F28698C" w14:textId="77777777" w:rsidR="000B209D" w:rsidRPr="000B209D" w:rsidRDefault="000B209D" w:rsidP="00DA4CD6">
            <w:pPr>
              <w:rPr>
                <w:rFonts w:asciiTheme="minorHAnsi" w:hAnsiTheme="minorHAnsi" w:cs="Arial"/>
                <w:sz w:val="18"/>
                <w:szCs w:val="18"/>
                <w:lang w:eastAsia="en-AU"/>
              </w:rPr>
            </w:pPr>
          </w:p>
        </w:tc>
        <w:tc>
          <w:tcPr>
            <w:tcW w:w="1804" w:type="dxa"/>
            <w:tcBorders>
              <w:top w:val="single" w:sz="4" w:space="0" w:color="auto"/>
              <w:left w:val="nil"/>
              <w:bottom w:val="single" w:sz="4" w:space="0" w:color="auto"/>
              <w:right w:val="single" w:sz="4" w:space="0" w:color="auto"/>
            </w:tcBorders>
            <w:shd w:val="clear" w:color="auto" w:fill="auto"/>
            <w:noWrap/>
            <w:vAlign w:val="center"/>
          </w:tcPr>
          <w:p w14:paraId="4C6612E0" w14:textId="77777777" w:rsidR="000B209D" w:rsidRPr="000B209D" w:rsidRDefault="000B209D" w:rsidP="00DA4CD6">
            <w:pPr>
              <w:rPr>
                <w:rFonts w:asciiTheme="minorHAnsi" w:hAnsiTheme="minorHAnsi" w:cs="Arial"/>
                <w:sz w:val="18"/>
                <w:szCs w:val="18"/>
                <w:lang w:eastAsia="en-AU"/>
              </w:rPr>
            </w:pPr>
          </w:p>
        </w:tc>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EEEE53" w14:textId="77777777" w:rsidR="000B209D" w:rsidRPr="000B209D" w:rsidRDefault="000B209D" w:rsidP="00DA4CD6">
            <w:pPr>
              <w:rPr>
                <w:rFonts w:asciiTheme="minorHAnsi" w:hAnsiTheme="minorHAnsi" w:cs="Arial"/>
                <w:sz w:val="18"/>
                <w:szCs w:val="18"/>
                <w:lang w:eastAsia="en-AU"/>
              </w:rPr>
            </w:pPr>
          </w:p>
        </w:tc>
        <w:tc>
          <w:tcPr>
            <w:tcW w:w="2107" w:type="dxa"/>
            <w:tcBorders>
              <w:top w:val="single" w:sz="4" w:space="0" w:color="auto"/>
              <w:left w:val="nil"/>
              <w:bottom w:val="single" w:sz="4" w:space="0" w:color="auto"/>
              <w:right w:val="single" w:sz="4" w:space="0" w:color="auto"/>
            </w:tcBorders>
            <w:shd w:val="clear" w:color="auto" w:fill="auto"/>
            <w:noWrap/>
            <w:vAlign w:val="center"/>
          </w:tcPr>
          <w:p w14:paraId="23399C8D" w14:textId="77777777" w:rsidR="000B209D" w:rsidRPr="000B209D" w:rsidRDefault="000B209D" w:rsidP="00DA4CD6">
            <w:pPr>
              <w:rPr>
                <w:rFonts w:asciiTheme="minorHAnsi" w:hAnsiTheme="minorHAnsi" w:cs="Arial"/>
                <w:sz w:val="18"/>
                <w:szCs w:val="18"/>
                <w:lang w:eastAsia="en-AU"/>
              </w:rPr>
            </w:pPr>
          </w:p>
        </w:tc>
      </w:tr>
      <w:tr w:rsidR="000B209D" w:rsidRPr="000B209D" w14:paraId="663BC234" w14:textId="77777777" w:rsidTr="000B209D">
        <w:trPr>
          <w:trHeight w:val="227"/>
          <w:jc w:val="center"/>
        </w:trPr>
        <w:tc>
          <w:tcPr>
            <w:tcW w:w="1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534207" w14:textId="77777777" w:rsidR="000B209D" w:rsidRPr="000B209D" w:rsidRDefault="000B209D" w:rsidP="00DA4CD6">
            <w:pPr>
              <w:rPr>
                <w:rFonts w:asciiTheme="minorHAnsi" w:hAnsiTheme="minorHAnsi" w:cs="Arial"/>
                <w:sz w:val="18"/>
                <w:szCs w:val="18"/>
                <w:lang w:eastAsia="en-AU"/>
              </w:rPr>
            </w:pPr>
          </w:p>
        </w:tc>
        <w:tc>
          <w:tcPr>
            <w:tcW w:w="3413" w:type="dxa"/>
            <w:tcBorders>
              <w:top w:val="single" w:sz="4" w:space="0" w:color="auto"/>
              <w:left w:val="nil"/>
              <w:bottom w:val="single" w:sz="4" w:space="0" w:color="auto"/>
              <w:right w:val="single" w:sz="4" w:space="0" w:color="auto"/>
            </w:tcBorders>
            <w:shd w:val="clear" w:color="auto" w:fill="auto"/>
            <w:noWrap/>
            <w:vAlign w:val="center"/>
          </w:tcPr>
          <w:p w14:paraId="3618B406" w14:textId="77777777" w:rsidR="000B209D" w:rsidRPr="000B209D" w:rsidRDefault="000B209D" w:rsidP="00DA4CD6">
            <w:pPr>
              <w:rPr>
                <w:rFonts w:asciiTheme="minorHAnsi" w:hAnsiTheme="minorHAnsi" w:cs="Arial"/>
                <w:sz w:val="18"/>
                <w:szCs w:val="18"/>
                <w:lang w:eastAsia="en-AU"/>
              </w:rPr>
            </w:pPr>
          </w:p>
        </w:tc>
        <w:tc>
          <w:tcPr>
            <w:tcW w:w="1804" w:type="dxa"/>
            <w:tcBorders>
              <w:top w:val="single" w:sz="4" w:space="0" w:color="auto"/>
              <w:left w:val="nil"/>
              <w:bottom w:val="single" w:sz="4" w:space="0" w:color="auto"/>
              <w:right w:val="single" w:sz="4" w:space="0" w:color="auto"/>
            </w:tcBorders>
            <w:shd w:val="clear" w:color="auto" w:fill="auto"/>
            <w:noWrap/>
            <w:vAlign w:val="center"/>
          </w:tcPr>
          <w:p w14:paraId="6CBF2DD5" w14:textId="77777777" w:rsidR="000B209D" w:rsidRPr="000B209D" w:rsidRDefault="000B209D" w:rsidP="00DA4CD6">
            <w:pPr>
              <w:rPr>
                <w:rFonts w:asciiTheme="minorHAnsi" w:hAnsiTheme="minorHAnsi" w:cs="Arial"/>
                <w:sz w:val="18"/>
                <w:szCs w:val="18"/>
                <w:lang w:eastAsia="en-AU"/>
              </w:rPr>
            </w:pPr>
          </w:p>
        </w:tc>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E348B" w14:textId="77777777" w:rsidR="000B209D" w:rsidRPr="000B209D" w:rsidRDefault="000B209D" w:rsidP="00DA4CD6">
            <w:pPr>
              <w:rPr>
                <w:rFonts w:asciiTheme="minorHAnsi" w:hAnsiTheme="minorHAnsi"/>
              </w:rPr>
            </w:pPr>
          </w:p>
        </w:tc>
        <w:tc>
          <w:tcPr>
            <w:tcW w:w="2107" w:type="dxa"/>
            <w:tcBorders>
              <w:top w:val="single" w:sz="4" w:space="0" w:color="auto"/>
              <w:left w:val="nil"/>
              <w:bottom w:val="single" w:sz="4" w:space="0" w:color="auto"/>
              <w:right w:val="single" w:sz="4" w:space="0" w:color="auto"/>
            </w:tcBorders>
            <w:shd w:val="clear" w:color="auto" w:fill="auto"/>
            <w:noWrap/>
            <w:vAlign w:val="center"/>
          </w:tcPr>
          <w:p w14:paraId="3C42B58D" w14:textId="77777777" w:rsidR="000B209D" w:rsidRPr="000B209D" w:rsidRDefault="000B209D" w:rsidP="00DA4CD6">
            <w:pPr>
              <w:rPr>
                <w:rFonts w:asciiTheme="minorHAnsi" w:hAnsiTheme="minorHAnsi" w:cs="Arial"/>
                <w:sz w:val="18"/>
                <w:szCs w:val="18"/>
                <w:lang w:eastAsia="en-AU"/>
              </w:rPr>
            </w:pPr>
          </w:p>
        </w:tc>
      </w:tr>
      <w:tr w:rsidR="000B209D" w:rsidRPr="000B209D" w14:paraId="116AF27A" w14:textId="77777777" w:rsidTr="000B209D">
        <w:trPr>
          <w:trHeight w:val="227"/>
          <w:jc w:val="center"/>
        </w:trPr>
        <w:tc>
          <w:tcPr>
            <w:tcW w:w="1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9638E2" w14:textId="77777777" w:rsidR="000B209D" w:rsidRPr="000B209D" w:rsidRDefault="000B209D" w:rsidP="00DA4CD6">
            <w:pPr>
              <w:rPr>
                <w:rFonts w:asciiTheme="minorHAnsi" w:hAnsiTheme="minorHAnsi" w:cs="Arial"/>
                <w:sz w:val="18"/>
                <w:szCs w:val="18"/>
                <w:lang w:eastAsia="en-AU"/>
              </w:rPr>
            </w:pPr>
          </w:p>
        </w:tc>
        <w:tc>
          <w:tcPr>
            <w:tcW w:w="3413" w:type="dxa"/>
            <w:tcBorders>
              <w:top w:val="single" w:sz="4" w:space="0" w:color="auto"/>
              <w:left w:val="nil"/>
              <w:bottom w:val="single" w:sz="4" w:space="0" w:color="auto"/>
              <w:right w:val="single" w:sz="4" w:space="0" w:color="auto"/>
            </w:tcBorders>
            <w:shd w:val="clear" w:color="auto" w:fill="auto"/>
            <w:noWrap/>
            <w:vAlign w:val="center"/>
          </w:tcPr>
          <w:p w14:paraId="2710F079" w14:textId="77777777" w:rsidR="000B209D" w:rsidRPr="000B209D" w:rsidRDefault="000B209D" w:rsidP="00DA4CD6">
            <w:pPr>
              <w:rPr>
                <w:rFonts w:asciiTheme="minorHAnsi" w:hAnsiTheme="minorHAnsi" w:cs="Arial"/>
                <w:sz w:val="18"/>
                <w:szCs w:val="18"/>
                <w:lang w:eastAsia="en-AU"/>
              </w:rPr>
            </w:pPr>
          </w:p>
        </w:tc>
        <w:tc>
          <w:tcPr>
            <w:tcW w:w="1804" w:type="dxa"/>
            <w:tcBorders>
              <w:top w:val="single" w:sz="4" w:space="0" w:color="auto"/>
              <w:left w:val="nil"/>
              <w:bottom w:val="single" w:sz="4" w:space="0" w:color="auto"/>
              <w:right w:val="single" w:sz="4" w:space="0" w:color="auto"/>
            </w:tcBorders>
            <w:shd w:val="clear" w:color="auto" w:fill="auto"/>
            <w:noWrap/>
            <w:vAlign w:val="center"/>
          </w:tcPr>
          <w:p w14:paraId="4FE6188A" w14:textId="77777777" w:rsidR="000B209D" w:rsidRPr="000B209D" w:rsidRDefault="000B209D" w:rsidP="00DA4CD6">
            <w:pPr>
              <w:rPr>
                <w:rFonts w:asciiTheme="minorHAnsi" w:hAnsiTheme="minorHAnsi" w:cs="Arial"/>
                <w:sz w:val="18"/>
                <w:szCs w:val="18"/>
                <w:lang w:eastAsia="en-AU"/>
              </w:rPr>
            </w:pPr>
          </w:p>
        </w:tc>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484405" w14:textId="77777777" w:rsidR="000B209D" w:rsidRPr="000B209D" w:rsidRDefault="000B209D" w:rsidP="00DA4CD6">
            <w:pPr>
              <w:rPr>
                <w:rFonts w:asciiTheme="minorHAnsi" w:hAnsiTheme="minorHAnsi"/>
              </w:rPr>
            </w:pPr>
          </w:p>
        </w:tc>
        <w:tc>
          <w:tcPr>
            <w:tcW w:w="2107" w:type="dxa"/>
            <w:tcBorders>
              <w:top w:val="single" w:sz="4" w:space="0" w:color="auto"/>
              <w:left w:val="nil"/>
              <w:bottom w:val="single" w:sz="4" w:space="0" w:color="auto"/>
              <w:right w:val="single" w:sz="4" w:space="0" w:color="auto"/>
            </w:tcBorders>
            <w:shd w:val="clear" w:color="auto" w:fill="auto"/>
            <w:noWrap/>
            <w:vAlign w:val="center"/>
          </w:tcPr>
          <w:p w14:paraId="74663E24" w14:textId="77777777" w:rsidR="000B209D" w:rsidRPr="000B209D" w:rsidRDefault="000B209D" w:rsidP="00DA4CD6">
            <w:pPr>
              <w:rPr>
                <w:rFonts w:asciiTheme="minorHAnsi" w:hAnsiTheme="minorHAnsi" w:cs="Arial"/>
                <w:sz w:val="18"/>
                <w:szCs w:val="18"/>
                <w:lang w:eastAsia="en-AU"/>
              </w:rPr>
            </w:pPr>
          </w:p>
        </w:tc>
      </w:tr>
      <w:tr w:rsidR="000B209D" w:rsidRPr="000B209D" w14:paraId="4B04D403" w14:textId="77777777" w:rsidTr="000B209D">
        <w:trPr>
          <w:trHeight w:val="227"/>
          <w:jc w:val="center"/>
        </w:trPr>
        <w:tc>
          <w:tcPr>
            <w:tcW w:w="1546" w:type="dxa"/>
            <w:tcBorders>
              <w:top w:val="nil"/>
              <w:left w:val="single" w:sz="4" w:space="0" w:color="auto"/>
              <w:bottom w:val="single" w:sz="4" w:space="0" w:color="auto"/>
              <w:right w:val="single" w:sz="4" w:space="0" w:color="auto"/>
            </w:tcBorders>
            <w:shd w:val="clear" w:color="auto" w:fill="auto"/>
            <w:noWrap/>
            <w:vAlign w:val="center"/>
          </w:tcPr>
          <w:p w14:paraId="4EE4EE7D" w14:textId="77777777" w:rsidR="000B209D" w:rsidRPr="000B209D" w:rsidRDefault="000B209D" w:rsidP="00DA4CD6">
            <w:pPr>
              <w:rPr>
                <w:rFonts w:asciiTheme="minorHAnsi" w:hAnsiTheme="minorHAnsi" w:cs="Arial"/>
                <w:sz w:val="18"/>
                <w:szCs w:val="18"/>
                <w:lang w:eastAsia="en-AU"/>
              </w:rPr>
            </w:pPr>
          </w:p>
        </w:tc>
        <w:tc>
          <w:tcPr>
            <w:tcW w:w="3413" w:type="dxa"/>
            <w:tcBorders>
              <w:top w:val="nil"/>
              <w:left w:val="nil"/>
              <w:bottom w:val="single" w:sz="4" w:space="0" w:color="auto"/>
              <w:right w:val="single" w:sz="4" w:space="0" w:color="auto"/>
            </w:tcBorders>
            <w:shd w:val="clear" w:color="auto" w:fill="auto"/>
            <w:noWrap/>
            <w:vAlign w:val="center"/>
          </w:tcPr>
          <w:p w14:paraId="3F9E05C8" w14:textId="77777777" w:rsidR="000B209D" w:rsidRPr="000B209D" w:rsidRDefault="000B209D" w:rsidP="00DA4CD6">
            <w:pPr>
              <w:rPr>
                <w:rFonts w:asciiTheme="minorHAnsi" w:hAnsiTheme="minorHAnsi" w:cs="Arial"/>
                <w:sz w:val="18"/>
                <w:szCs w:val="18"/>
                <w:lang w:eastAsia="en-AU"/>
              </w:rPr>
            </w:pPr>
          </w:p>
        </w:tc>
        <w:tc>
          <w:tcPr>
            <w:tcW w:w="1804" w:type="dxa"/>
            <w:tcBorders>
              <w:top w:val="nil"/>
              <w:left w:val="nil"/>
              <w:bottom w:val="single" w:sz="4" w:space="0" w:color="auto"/>
              <w:right w:val="single" w:sz="4" w:space="0" w:color="auto"/>
            </w:tcBorders>
            <w:shd w:val="clear" w:color="auto" w:fill="auto"/>
            <w:noWrap/>
            <w:vAlign w:val="center"/>
          </w:tcPr>
          <w:p w14:paraId="2C50915D" w14:textId="77777777" w:rsidR="000B209D" w:rsidRPr="000B209D" w:rsidRDefault="000B209D" w:rsidP="00DA4CD6">
            <w:pPr>
              <w:rPr>
                <w:rFonts w:asciiTheme="minorHAnsi" w:hAnsiTheme="minorHAnsi" w:cs="Arial"/>
                <w:sz w:val="18"/>
                <w:szCs w:val="18"/>
                <w:lang w:eastAsia="en-AU"/>
              </w:rPr>
            </w:pPr>
          </w:p>
        </w:tc>
        <w:tc>
          <w:tcPr>
            <w:tcW w:w="1657" w:type="dxa"/>
            <w:tcBorders>
              <w:top w:val="nil"/>
              <w:left w:val="single" w:sz="4" w:space="0" w:color="auto"/>
              <w:bottom w:val="single" w:sz="4" w:space="0" w:color="auto"/>
              <w:right w:val="single" w:sz="4" w:space="0" w:color="auto"/>
            </w:tcBorders>
            <w:shd w:val="clear" w:color="auto" w:fill="auto"/>
            <w:noWrap/>
            <w:vAlign w:val="center"/>
          </w:tcPr>
          <w:p w14:paraId="29E5701B" w14:textId="77777777" w:rsidR="000B209D" w:rsidRPr="000B209D" w:rsidRDefault="000B209D" w:rsidP="00DA4CD6">
            <w:pPr>
              <w:rPr>
                <w:rFonts w:asciiTheme="minorHAnsi" w:hAnsiTheme="minorHAnsi"/>
              </w:rPr>
            </w:pPr>
          </w:p>
        </w:tc>
        <w:tc>
          <w:tcPr>
            <w:tcW w:w="2107" w:type="dxa"/>
            <w:tcBorders>
              <w:top w:val="nil"/>
              <w:left w:val="nil"/>
              <w:bottom w:val="single" w:sz="4" w:space="0" w:color="auto"/>
              <w:right w:val="single" w:sz="4" w:space="0" w:color="auto"/>
            </w:tcBorders>
            <w:shd w:val="clear" w:color="auto" w:fill="auto"/>
            <w:noWrap/>
            <w:vAlign w:val="center"/>
          </w:tcPr>
          <w:p w14:paraId="620A950C" w14:textId="77777777" w:rsidR="000B209D" w:rsidRPr="000B209D" w:rsidRDefault="000B209D" w:rsidP="00DA4CD6">
            <w:pPr>
              <w:rPr>
                <w:rFonts w:asciiTheme="minorHAnsi" w:hAnsiTheme="minorHAnsi" w:cs="Arial"/>
                <w:sz w:val="18"/>
                <w:szCs w:val="18"/>
                <w:lang w:eastAsia="en-AU"/>
              </w:rPr>
            </w:pPr>
          </w:p>
        </w:tc>
      </w:tr>
      <w:tr w:rsidR="000B209D" w:rsidRPr="000B209D" w14:paraId="397F46A4" w14:textId="77777777" w:rsidTr="000B209D">
        <w:trPr>
          <w:trHeight w:val="227"/>
          <w:jc w:val="center"/>
        </w:trPr>
        <w:tc>
          <w:tcPr>
            <w:tcW w:w="1546" w:type="dxa"/>
            <w:tcBorders>
              <w:top w:val="nil"/>
              <w:left w:val="single" w:sz="4" w:space="0" w:color="auto"/>
              <w:bottom w:val="single" w:sz="4" w:space="0" w:color="auto"/>
              <w:right w:val="single" w:sz="4" w:space="0" w:color="auto"/>
            </w:tcBorders>
            <w:shd w:val="clear" w:color="auto" w:fill="auto"/>
            <w:noWrap/>
            <w:vAlign w:val="center"/>
          </w:tcPr>
          <w:p w14:paraId="13464B16" w14:textId="77777777" w:rsidR="000B209D" w:rsidRPr="000B209D" w:rsidRDefault="000B209D" w:rsidP="00DA4CD6">
            <w:pPr>
              <w:rPr>
                <w:rFonts w:asciiTheme="minorHAnsi" w:hAnsiTheme="minorHAnsi" w:cs="Arial"/>
                <w:sz w:val="18"/>
                <w:szCs w:val="18"/>
                <w:lang w:eastAsia="en-AU"/>
              </w:rPr>
            </w:pPr>
          </w:p>
        </w:tc>
        <w:tc>
          <w:tcPr>
            <w:tcW w:w="3413" w:type="dxa"/>
            <w:tcBorders>
              <w:top w:val="nil"/>
              <w:left w:val="nil"/>
              <w:bottom w:val="single" w:sz="4" w:space="0" w:color="auto"/>
              <w:right w:val="single" w:sz="4" w:space="0" w:color="auto"/>
            </w:tcBorders>
            <w:shd w:val="clear" w:color="auto" w:fill="auto"/>
            <w:noWrap/>
            <w:vAlign w:val="center"/>
          </w:tcPr>
          <w:p w14:paraId="0ABB5639" w14:textId="77777777" w:rsidR="000B209D" w:rsidRPr="000B209D" w:rsidRDefault="000B209D" w:rsidP="00DA4CD6">
            <w:pPr>
              <w:rPr>
                <w:rFonts w:asciiTheme="minorHAnsi" w:hAnsiTheme="minorHAnsi" w:cs="Arial"/>
                <w:sz w:val="18"/>
                <w:szCs w:val="18"/>
                <w:lang w:eastAsia="en-AU"/>
              </w:rPr>
            </w:pPr>
          </w:p>
        </w:tc>
        <w:tc>
          <w:tcPr>
            <w:tcW w:w="1804" w:type="dxa"/>
            <w:tcBorders>
              <w:top w:val="nil"/>
              <w:left w:val="nil"/>
              <w:bottom w:val="single" w:sz="4" w:space="0" w:color="auto"/>
              <w:right w:val="single" w:sz="4" w:space="0" w:color="auto"/>
            </w:tcBorders>
            <w:shd w:val="clear" w:color="auto" w:fill="auto"/>
            <w:noWrap/>
            <w:vAlign w:val="center"/>
          </w:tcPr>
          <w:p w14:paraId="4FE78A45" w14:textId="77777777" w:rsidR="000B209D" w:rsidRPr="000B209D" w:rsidRDefault="000B209D" w:rsidP="00DA4CD6">
            <w:pPr>
              <w:rPr>
                <w:rFonts w:asciiTheme="minorHAnsi" w:hAnsiTheme="minorHAnsi" w:cs="Arial"/>
                <w:sz w:val="18"/>
                <w:szCs w:val="18"/>
                <w:lang w:eastAsia="en-AU"/>
              </w:rPr>
            </w:pPr>
          </w:p>
        </w:tc>
        <w:tc>
          <w:tcPr>
            <w:tcW w:w="1657" w:type="dxa"/>
            <w:tcBorders>
              <w:top w:val="nil"/>
              <w:left w:val="single" w:sz="4" w:space="0" w:color="auto"/>
              <w:bottom w:val="single" w:sz="4" w:space="0" w:color="auto"/>
              <w:right w:val="single" w:sz="4" w:space="0" w:color="auto"/>
            </w:tcBorders>
            <w:shd w:val="clear" w:color="auto" w:fill="auto"/>
            <w:noWrap/>
            <w:vAlign w:val="center"/>
          </w:tcPr>
          <w:p w14:paraId="00B05070" w14:textId="77777777" w:rsidR="000B209D" w:rsidRPr="000B209D" w:rsidRDefault="000B209D" w:rsidP="00DA4CD6">
            <w:pPr>
              <w:rPr>
                <w:rFonts w:asciiTheme="minorHAnsi" w:hAnsiTheme="minorHAnsi"/>
              </w:rPr>
            </w:pPr>
          </w:p>
        </w:tc>
        <w:tc>
          <w:tcPr>
            <w:tcW w:w="2107" w:type="dxa"/>
            <w:tcBorders>
              <w:top w:val="nil"/>
              <w:left w:val="nil"/>
              <w:bottom w:val="single" w:sz="4" w:space="0" w:color="auto"/>
              <w:right w:val="single" w:sz="4" w:space="0" w:color="auto"/>
            </w:tcBorders>
            <w:shd w:val="clear" w:color="auto" w:fill="auto"/>
            <w:noWrap/>
            <w:vAlign w:val="center"/>
          </w:tcPr>
          <w:p w14:paraId="070A843A" w14:textId="77777777" w:rsidR="000B209D" w:rsidRPr="000B209D" w:rsidRDefault="000B209D" w:rsidP="00DA4CD6">
            <w:pPr>
              <w:rPr>
                <w:rFonts w:asciiTheme="minorHAnsi" w:hAnsiTheme="minorHAnsi" w:cs="Arial"/>
                <w:sz w:val="18"/>
                <w:szCs w:val="18"/>
                <w:lang w:eastAsia="en-AU"/>
              </w:rPr>
            </w:pPr>
          </w:p>
        </w:tc>
      </w:tr>
      <w:tr w:rsidR="000B209D" w:rsidRPr="000B209D" w14:paraId="563292D3" w14:textId="77777777" w:rsidTr="000B209D">
        <w:trPr>
          <w:trHeight w:val="227"/>
          <w:jc w:val="center"/>
        </w:trPr>
        <w:tc>
          <w:tcPr>
            <w:tcW w:w="1546" w:type="dxa"/>
            <w:tcBorders>
              <w:top w:val="nil"/>
              <w:left w:val="single" w:sz="4" w:space="0" w:color="auto"/>
              <w:bottom w:val="single" w:sz="4" w:space="0" w:color="auto"/>
              <w:right w:val="single" w:sz="4" w:space="0" w:color="auto"/>
            </w:tcBorders>
            <w:shd w:val="clear" w:color="auto" w:fill="auto"/>
            <w:noWrap/>
            <w:vAlign w:val="center"/>
          </w:tcPr>
          <w:p w14:paraId="62C5CEF1" w14:textId="77777777" w:rsidR="000B209D" w:rsidRPr="000B209D" w:rsidRDefault="000B209D" w:rsidP="00DA4CD6">
            <w:pPr>
              <w:rPr>
                <w:rFonts w:asciiTheme="minorHAnsi" w:hAnsiTheme="minorHAnsi" w:cs="Arial"/>
                <w:sz w:val="18"/>
                <w:szCs w:val="18"/>
                <w:lang w:eastAsia="en-AU"/>
              </w:rPr>
            </w:pPr>
          </w:p>
        </w:tc>
        <w:tc>
          <w:tcPr>
            <w:tcW w:w="3413" w:type="dxa"/>
            <w:tcBorders>
              <w:top w:val="nil"/>
              <w:left w:val="nil"/>
              <w:bottom w:val="single" w:sz="4" w:space="0" w:color="auto"/>
              <w:right w:val="single" w:sz="4" w:space="0" w:color="auto"/>
            </w:tcBorders>
            <w:shd w:val="clear" w:color="auto" w:fill="auto"/>
            <w:noWrap/>
            <w:vAlign w:val="center"/>
          </w:tcPr>
          <w:p w14:paraId="59A0CF1D" w14:textId="77777777" w:rsidR="000B209D" w:rsidRPr="000B209D" w:rsidRDefault="000B209D" w:rsidP="00DA4CD6">
            <w:pPr>
              <w:rPr>
                <w:rFonts w:asciiTheme="minorHAnsi" w:hAnsiTheme="minorHAnsi" w:cs="Arial"/>
                <w:sz w:val="18"/>
                <w:szCs w:val="18"/>
                <w:lang w:eastAsia="en-AU"/>
              </w:rPr>
            </w:pPr>
          </w:p>
        </w:tc>
        <w:tc>
          <w:tcPr>
            <w:tcW w:w="1804" w:type="dxa"/>
            <w:tcBorders>
              <w:top w:val="nil"/>
              <w:left w:val="nil"/>
              <w:bottom w:val="single" w:sz="4" w:space="0" w:color="auto"/>
              <w:right w:val="single" w:sz="4" w:space="0" w:color="auto"/>
            </w:tcBorders>
            <w:shd w:val="clear" w:color="auto" w:fill="auto"/>
            <w:noWrap/>
            <w:vAlign w:val="center"/>
          </w:tcPr>
          <w:p w14:paraId="09366407" w14:textId="77777777" w:rsidR="000B209D" w:rsidRPr="000B209D" w:rsidRDefault="000B209D" w:rsidP="00DA4CD6">
            <w:pPr>
              <w:rPr>
                <w:rFonts w:asciiTheme="minorHAnsi" w:hAnsiTheme="minorHAnsi" w:cs="Arial"/>
                <w:sz w:val="18"/>
                <w:szCs w:val="18"/>
                <w:lang w:eastAsia="en-AU"/>
              </w:rPr>
            </w:pPr>
          </w:p>
        </w:tc>
        <w:tc>
          <w:tcPr>
            <w:tcW w:w="1657" w:type="dxa"/>
            <w:tcBorders>
              <w:top w:val="nil"/>
              <w:left w:val="single" w:sz="4" w:space="0" w:color="auto"/>
              <w:bottom w:val="single" w:sz="4" w:space="0" w:color="auto"/>
              <w:right w:val="single" w:sz="4" w:space="0" w:color="auto"/>
            </w:tcBorders>
            <w:shd w:val="clear" w:color="auto" w:fill="auto"/>
            <w:noWrap/>
            <w:vAlign w:val="center"/>
          </w:tcPr>
          <w:p w14:paraId="06A827E1" w14:textId="77777777" w:rsidR="000B209D" w:rsidRPr="000B209D" w:rsidRDefault="000B209D" w:rsidP="00DA4CD6">
            <w:pPr>
              <w:rPr>
                <w:rFonts w:asciiTheme="minorHAnsi" w:hAnsiTheme="minorHAnsi"/>
              </w:rPr>
            </w:pPr>
          </w:p>
        </w:tc>
        <w:tc>
          <w:tcPr>
            <w:tcW w:w="2107" w:type="dxa"/>
            <w:tcBorders>
              <w:top w:val="nil"/>
              <w:left w:val="nil"/>
              <w:bottom w:val="single" w:sz="4" w:space="0" w:color="auto"/>
              <w:right w:val="single" w:sz="4" w:space="0" w:color="auto"/>
            </w:tcBorders>
            <w:shd w:val="clear" w:color="auto" w:fill="auto"/>
            <w:noWrap/>
            <w:vAlign w:val="center"/>
          </w:tcPr>
          <w:p w14:paraId="7C0E9337" w14:textId="77777777" w:rsidR="000B209D" w:rsidRPr="000B209D" w:rsidRDefault="000B209D" w:rsidP="00DA4CD6">
            <w:pPr>
              <w:rPr>
                <w:rFonts w:asciiTheme="minorHAnsi" w:hAnsiTheme="minorHAnsi" w:cs="Arial"/>
                <w:sz w:val="18"/>
                <w:szCs w:val="18"/>
                <w:lang w:eastAsia="en-AU"/>
              </w:rPr>
            </w:pPr>
          </w:p>
        </w:tc>
      </w:tr>
      <w:tr w:rsidR="000B209D" w:rsidRPr="000B209D" w14:paraId="4EEF9A36" w14:textId="77777777" w:rsidTr="000B209D">
        <w:trPr>
          <w:trHeight w:val="227"/>
          <w:jc w:val="center"/>
        </w:trPr>
        <w:tc>
          <w:tcPr>
            <w:tcW w:w="1546" w:type="dxa"/>
            <w:tcBorders>
              <w:top w:val="nil"/>
              <w:left w:val="single" w:sz="4" w:space="0" w:color="auto"/>
              <w:bottom w:val="single" w:sz="4" w:space="0" w:color="auto"/>
              <w:right w:val="single" w:sz="4" w:space="0" w:color="auto"/>
            </w:tcBorders>
            <w:shd w:val="clear" w:color="auto" w:fill="auto"/>
            <w:noWrap/>
            <w:vAlign w:val="center"/>
          </w:tcPr>
          <w:p w14:paraId="6D378D94" w14:textId="77777777" w:rsidR="000B209D" w:rsidRPr="000B209D" w:rsidRDefault="000B209D" w:rsidP="00DA4CD6">
            <w:pPr>
              <w:rPr>
                <w:rFonts w:asciiTheme="minorHAnsi" w:hAnsiTheme="minorHAnsi" w:cs="Arial"/>
                <w:sz w:val="18"/>
                <w:szCs w:val="18"/>
                <w:lang w:eastAsia="en-AU"/>
              </w:rPr>
            </w:pPr>
          </w:p>
        </w:tc>
        <w:tc>
          <w:tcPr>
            <w:tcW w:w="3413" w:type="dxa"/>
            <w:tcBorders>
              <w:top w:val="nil"/>
              <w:left w:val="nil"/>
              <w:bottom w:val="single" w:sz="4" w:space="0" w:color="auto"/>
              <w:right w:val="single" w:sz="4" w:space="0" w:color="auto"/>
            </w:tcBorders>
            <w:shd w:val="clear" w:color="auto" w:fill="auto"/>
            <w:noWrap/>
            <w:vAlign w:val="center"/>
          </w:tcPr>
          <w:p w14:paraId="073F5A4F" w14:textId="77777777" w:rsidR="000B209D" w:rsidRPr="000B209D" w:rsidRDefault="000B209D" w:rsidP="00DA4CD6">
            <w:pPr>
              <w:rPr>
                <w:rFonts w:asciiTheme="minorHAnsi" w:hAnsiTheme="minorHAnsi" w:cs="Arial"/>
                <w:sz w:val="18"/>
                <w:szCs w:val="18"/>
                <w:lang w:eastAsia="en-AU"/>
              </w:rPr>
            </w:pPr>
          </w:p>
        </w:tc>
        <w:tc>
          <w:tcPr>
            <w:tcW w:w="1804" w:type="dxa"/>
            <w:tcBorders>
              <w:top w:val="nil"/>
              <w:left w:val="nil"/>
              <w:bottom w:val="single" w:sz="4" w:space="0" w:color="auto"/>
              <w:right w:val="single" w:sz="4" w:space="0" w:color="auto"/>
            </w:tcBorders>
            <w:shd w:val="clear" w:color="auto" w:fill="auto"/>
            <w:noWrap/>
            <w:vAlign w:val="center"/>
          </w:tcPr>
          <w:p w14:paraId="24783FC6" w14:textId="77777777" w:rsidR="000B209D" w:rsidRPr="000B209D" w:rsidRDefault="000B209D" w:rsidP="00DA4CD6">
            <w:pPr>
              <w:rPr>
                <w:rFonts w:asciiTheme="minorHAnsi" w:hAnsiTheme="minorHAnsi" w:cs="Arial"/>
                <w:sz w:val="18"/>
                <w:szCs w:val="18"/>
                <w:lang w:eastAsia="en-AU"/>
              </w:rPr>
            </w:pPr>
          </w:p>
        </w:tc>
        <w:tc>
          <w:tcPr>
            <w:tcW w:w="1657" w:type="dxa"/>
            <w:tcBorders>
              <w:top w:val="nil"/>
              <w:left w:val="single" w:sz="4" w:space="0" w:color="auto"/>
              <w:bottom w:val="single" w:sz="4" w:space="0" w:color="auto"/>
              <w:right w:val="single" w:sz="4" w:space="0" w:color="auto"/>
            </w:tcBorders>
            <w:shd w:val="clear" w:color="auto" w:fill="auto"/>
            <w:noWrap/>
            <w:vAlign w:val="center"/>
          </w:tcPr>
          <w:p w14:paraId="343355D0" w14:textId="77777777" w:rsidR="000B209D" w:rsidRPr="000B209D" w:rsidRDefault="000B209D" w:rsidP="00DA4CD6">
            <w:pPr>
              <w:rPr>
                <w:rFonts w:asciiTheme="minorHAnsi" w:hAnsiTheme="minorHAnsi"/>
              </w:rPr>
            </w:pPr>
          </w:p>
        </w:tc>
        <w:tc>
          <w:tcPr>
            <w:tcW w:w="2107" w:type="dxa"/>
            <w:tcBorders>
              <w:top w:val="nil"/>
              <w:left w:val="nil"/>
              <w:bottom w:val="single" w:sz="4" w:space="0" w:color="auto"/>
              <w:right w:val="single" w:sz="4" w:space="0" w:color="auto"/>
            </w:tcBorders>
            <w:shd w:val="clear" w:color="auto" w:fill="auto"/>
            <w:noWrap/>
            <w:vAlign w:val="center"/>
          </w:tcPr>
          <w:p w14:paraId="306FDFF5" w14:textId="77777777" w:rsidR="000B209D" w:rsidRPr="000B209D" w:rsidRDefault="000B209D" w:rsidP="00DA4CD6">
            <w:pPr>
              <w:rPr>
                <w:rFonts w:asciiTheme="minorHAnsi" w:hAnsiTheme="minorHAnsi" w:cs="Arial"/>
                <w:sz w:val="18"/>
                <w:szCs w:val="18"/>
                <w:lang w:eastAsia="en-AU"/>
              </w:rPr>
            </w:pPr>
          </w:p>
        </w:tc>
      </w:tr>
      <w:tr w:rsidR="000B209D" w:rsidRPr="000B209D" w14:paraId="5673C578" w14:textId="77777777" w:rsidTr="000B209D">
        <w:trPr>
          <w:trHeight w:val="227"/>
          <w:jc w:val="center"/>
        </w:trPr>
        <w:tc>
          <w:tcPr>
            <w:tcW w:w="1546" w:type="dxa"/>
            <w:tcBorders>
              <w:top w:val="nil"/>
              <w:left w:val="single" w:sz="4" w:space="0" w:color="auto"/>
              <w:bottom w:val="single" w:sz="4" w:space="0" w:color="auto"/>
              <w:right w:val="single" w:sz="4" w:space="0" w:color="auto"/>
            </w:tcBorders>
            <w:shd w:val="clear" w:color="auto" w:fill="auto"/>
            <w:noWrap/>
            <w:vAlign w:val="center"/>
          </w:tcPr>
          <w:p w14:paraId="58FBEC26" w14:textId="77777777" w:rsidR="000B209D" w:rsidRPr="000B209D" w:rsidRDefault="000B209D" w:rsidP="00DA4CD6">
            <w:pPr>
              <w:rPr>
                <w:rFonts w:asciiTheme="minorHAnsi" w:hAnsiTheme="minorHAnsi" w:cs="Arial"/>
                <w:sz w:val="18"/>
                <w:szCs w:val="18"/>
                <w:lang w:eastAsia="en-AU"/>
              </w:rPr>
            </w:pPr>
          </w:p>
        </w:tc>
        <w:tc>
          <w:tcPr>
            <w:tcW w:w="3413" w:type="dxa"/>
            <w:tcBorders>
              <w:top w:val="nil"/>
              <w:left w:val="nil"/>
              <w:bottom w:val="single" w:sz="4" w:space="0" w:color="auto"/>
              <w:right w:val="single" w:sz="4" w:space="0" w:color="auto"/>
            </w:tcBorders>
            <w:shd w:val="clear" w:color="auto" w:fill="auto"/>
            <w:noWrap/>
            <w:vAlign w:val="center"/>
          </w:tcPr>
          <w:p w14:paraId="539F422C" w14:textId="77777777" w:rsidR="000B209D" w:rsidRPr="000B209D" w:rsidRDefault="000B209D" w:rsidP="00DA4CD6">
            <w:pPr>
              <w:rPr>
                <w:rFonts w:asciiTheme="minorHAnsi" w:hAnsiTheme="minorHAnsi" w:cs="Arial"/>
                <w:sz w:val="18"/>
                <w:szCs w:val="18"/>
                <w:lang w:eastAsia="en-AU"/>
              </w:rPr>
            </w:pPr>
          </w:p>
        </w:tc>
        <w:tc>
          <w:tcPr>
            <w:tcW w:w="1804" w:type="dxa"/>
            <w:tcBorders>
              <w:top w:val="nil"/>
              <w:left w:val="nil"/>
              <w:bottom w:val="single" w:sz="4" w:space="0" w:color="auto"/>
              <w:right w:val="single" w:sz="4" w:space="0" w:color="auto"/>
            </w:tcBorders>
            <w:shd w:val="clear" w:color="auto" w:fill="auto"/>
            <w:noWrap/>
            <w:vAlign w:val="center"/>
          </w:tcPr>
          <w:p w14:paraId="1FBA800E" w14:textId="77777777" w:rsidR="000B209D" w:rsidRPr="000B209D" w:rsidRDefault="000B209D" w:rsidP="00DA4CD6">
            <w:pPr>
              <w:rPr>
                <w:rFonts w:asciiTheme="minorHAnsi" w:hAnsiTheme="minorHAnsi" w:cs="Arial"/>
                <w:sz w:val="18"/>
                <w:szCs w:val="18"/>
                <w:lang w:eastAsia="en-AU"/>
              </w:rPr>
            </w:pPr>
          </w:p>
        </w:tc>
        <w:tc>
          <w:tcPr>
            <w:tcW w:w="1657" w:type="dxa"/>
            <w:tcBorders>
              <w:top w:val="nil"/>
              <w:left w:val="single" w:sz="4" w:space="0" w:color="auto"/>
              <w:bottom w:val="single" w:sz="4" w:space="0" w:color="auto"/>
              <w:right w:val="single" w:sz="4" w:space="0" w:color="auto"/>
            </w:tcBorders>
            <w:shd w:val="clear" w:color="auto" w:fill="auto"/>
            <w:noWrap/>
            <w:vAlign w:val="center"/>
          </w:tcPr>
          <w:p w14:paraId="50CF6C68" w14:textId="77777777" w:rsidR="000B209D" w:rsidRPr="000B209D" w:rsidRDefault="000B209D" w:rsidP="00DA4CD6">
            <w:pPr>
              <w:rPr>
                <w:rFonts w:asciiTheme="minorHAnsi" w:hAnsiTheme="minorHAnsi"/>
              </w:rPr>
            </w:pPr>
          </w:p>
        </w:tc>
        <w:tc>
          <w:tcPr>
            <w:tcW w:w="2107" w:type="dxa"/>
            <w:tcBorders>
              <w:top w:val="nil"/>
              <w:left w:val="nil"/>
              <w:bottom w:val="single" w:sz="4" w:space="0" w:color="auto"/>
              <w:right w:val="single" w:sz="4" w:space="0" w:color="auto"/>
            </w:tcBorders>
            <w:shd w:val="clear" w:color="auto" w:fill="auto"/>
            <w:noWrap/>
            <w:vAlign w:val="center"/>
          </w:tcPr>
          <w:p w14:paraId="407EAB05" w14:textId="77777777" w:rsidR="000B209D" w:rsidRPr="000B209D" w:rsidRDefault="000B209D" w:rsidP="00DA4CD6">
            <w:pPr>
              <w:rPr>
                <w:rFonts w:asciiTheme="minorHAnsi" w:hAnsiTheme="minorHAnsi" w:cs="Arial"/>
                <w:sz w:val="18"/>
                <w:szCs w:val="18"/>
                <w:lang w:eastAsia="en-AU"/>
              </w:rPr>
            </w:pPr>
          </w:p>
        </w:tc>
      </w:tr>
      <w:tr w:rsidR="000B209D" w:rsidRPr="000B209D" w14:paraId="294CEB11" w14:textId="77777777" w:rsidTr="000B209D">
        <w:trPr>
          <w:trHeight w:val="227"/>
          <w:jc w:val="center"/>
        </w:trPr>
        <w:tc>
          <w:tcPr>
            <w:tcW w:w="1546" w:type="dxa"/>
            <w:tcBorders>
              <w:top w:val="nil"/>
              <w:left w:val="single" w:sz="4" w:space="0" w:color="auto"/>
              <w:bottom w:val="single" w:sz="4" w:space="0" w:color="auto"/>
              <w:right w:val="single" w:sz="4" w:space="0" w:color="auto"/>
            </w:tcBorders>
            <w:shd w:val="clear" w:color="auto" w:fill="auto"/>
            <w:noWrap/>
            <w:vAlign w:val="center"/>
          </w:tcPr>
          <w:p w14:paraId="326B6097" w14:textId="77777777" w:rsidR="000B209D" w:rsidRPr="000B209D" w:rsidRDefault="000B209D" w:rsidP="00DA4CD6">
            <w:pPr>
              <w:rPr>
                <w:rFonts w:asciiTheme="minorHAnsi" w:hAnsiTheme="minorHAnsi" w:cs="Arial"/>
                <w:sz w:val="18"/>
                <w:szCs w:val="18"/>
                <w:lang w:eastAsia="en-AU"/>
              </w:rPr>
            </w:pPr>
          </w:p>
        </w:tc>
        <w:tc>
          <w:tcPr>
            <w:tcW w:w="3413" w:type="dxa"/>
            <w:tcBorders>
              <w:top w:val="nil"/>
              <w:left w:val="nil"/>
              <w:bottom w:val="single" w:sz="4" w:space="0" w:color="auto"/>
              <w:right w:val="single" w:sz="4" w:space="0" w:color="auto"/>
            </w:tcBorders>
            <w:shd w:val="clear" w:color="auto" w:fill="auto"/>
            <w:noWrap/>
            <w:vAlign w:val="center"/>
          </w:tcPr>
          <w:p w14:paraId="5C654C15" w14:textId="77777777" w:rsidR="000B209D" w:rsidRPr="000B209D" w:rsidRDefault="000B209D" w:rsidP="00DA4CD6">
            <w:pPr>
              <w:rPr>
                <w:rFonts w:asciiTheme="minorHAnsi" w:hAnsiTheme="minorHAnsi" w:cs="Arial"/>
                <w:sz w:val="18"/>
                <w:szCs w:val="18"/>
                <w:lang w:eastAsia="en-AU"/>
              </w:rPr>
            </w:pPr>
          </w:p>
        </w:tc>
        <w:tc>
          <w:tcPr>
            <w:tcW w:w="1804" w:type="dxa"/>
            <w:tcBorders>
              <w:top w:val="nil"/>
              <w:left w:val="nil"/>
              <w:bottom w:val="single" w:sz="4" w:space="0" w:color="auto"/>
              <w:right w:val="single" w:sz="4" w:space="0" w:color="auto"/>
            </w:tcBorders>
            <w:shd w:val="clear" w:color="auto" w:fill="auto"/>
            <w:noWrap/>
            <w:vAlign w:val="center"/>
          </w:tcPr>
          <w:p w14:paraId="3524A98E" w14:textId="77777777" w:rsidR="000B209D" w:rsidRPr="000B209D" w:rsidRDefault="000B209D" w:rsidP="00DA4CD6">
            <w:pPr>
              <w:rPr>
                <w:rFonts w:asciiTheme="minorHAnsi" w:hAnsiTheme="minorHAnsi" w:cs="Arial"/>
                <w:sz w:val="18"/>
                <w:szCs w:val="18"/>
                <w:lang w:eastAsia="en-AU"/>
              </w:rPr>
            </w:pPr>
          </w:p>
        </w:tc>
        <w:tc>
          <w:tcPr>
            <w:tcW w:w="1657" w:type="dxa"/>
            <w:tcBorders>
              <w:top w:val="nil"/>
              <w:left w:val="single" w:sz="4" w:space="0" w:color="auto"/>
              <w:bottom w:val="single" w:sz="4" w:space="0" w:color="auto"/>
              <w:right w:val="single" w:sz="4" w:space="0" w:color="auto"/>
            </w:tcBorders>
            <w:shd w:val="clear" w:color="auto" w:fill="auto"/>
            <w:noWrap/>
            <w:vAlign w:val="center"/>
          </w:tcPr>
          <w:p w14:paraId="5A8983F3" w14:textId="77777777" w:rsidR="000B209D" w:rsidRPr="000B209D" w:rsidRDefault="000B209D" w:rsidP="00DA4CD6">
            <w:pPr>
              <w:rPr>
                <w:rFonts w:asciiTheme="minorHAnsi" w:hAnsiTheme="minorHAnsi"/>
              </w:rPr>
            </w:pPr>
          </w:p>
        </w:tc>
        <w:tc>
          <w:tcPr>
            <w:tcW w:w="2107" w:type="dxa"/>
            <w:tcBorders>
              <w:top w:val="nil"/>
              <w:left w:val="nil"/>
              <w:bottom w:val="single" w:sz="4" w:space="0" w:color="auto"/>
              <w:right w:val="single" w:sz="4" w:space="0" w:color="auto"/>
            </w:tcBorders>
            <w:shd w:val="clear" w:color="auto" w:fill="auto"/>
            <w:noWrap/>
            <w:vAlign w:val="center"/>
          </w:tcPr>
          <w:p w14:paraId="6897F989" w14:textId="77777777" w:rsidR="000B209D" w:rsidRPr="000B209D" w:rsidRDefault="000B209D" w:rsidP="00DA4CD6">
            <w:pPr>
              <w:rPr>
                <w:rFonts w:asciiTheme="minorHAnsi" w:hAnsiTheme="minorHAnsi" w:cs="Arial"/>
                <w:sz w:val="18"/>
                <w:szCs w:val="18"/>
                <w:lang w:eastAsia="en-AU"/>
              </w:rPr>
            </w:pPr>
          </w:p>
        </w:tc>
      </w:tr>
      <w:tr w:rsidR="000B209D" w:rsidRPr="000B209D" w14:paraId="32DFA7A6" w14:textId="77777777" w:rsidTr="000B209D">
        <w:trPr>
          <w:trHeight w:val="227"/>
          <w:jc w:val="center"/>
        </w:trPr>
        <w:tc>
          <w:tcPr>
            <w:tcW w:w="1546" w:type="dxa"/>
            <w:tcBorders>
              <w:top w:val="nil"/>
              <w:left w:val="single" w:sz="4" w:space="0" w:color="auto"/>
              <w:bottom w:val="single" w:sz="4" w:space="0" w:color="auto"/>
              <w:right w:val="single" w:sz="4" w:space="0" w:color="auto"/>
            </w:tcBorders>
            <w:shd w:val="clear" w:color="auto" w:fill="auto"/>
            <w:noWrap/>
            <w:vAlign w:val="center"/>
          </w:tcPr>
          <w:p w14:paraId="06E2AD0B" w14:textId="77777777" w:rsidR="000B209D" w:rsidRPr="000B209D" w:rsidRDefault="000B209D" w:rsidP="00DA4CD6">
            <w:pPr>
              <w:rPr>
                <w:rFonts w:asciiTheme="minorHAnsi" w:hAnsiTheme="minorHAnsi" w:cs="Arial"/>
                <w:sz w:val="18"/>
                <w:szCs w:val="18"/>
                <w:lang w:eastAsia="en-AU"/>
              </w:rPr>
            </w:pPr>
          </w:p>
        </w:tc>
        <w:tc>
          <w:tcPr>
            <w:tcW w:w="3413" w:type="dxa"/>
            <w:tcBorders>
              <w:top w:val="nil"/>
              <w:left w:val="nil"/>
              <w:bottom w:val="single" w:sz="4" w:space="0" w:color="auto"/>
              <w:right w:val="single" w:sz="4" w:space="0" w:color="auto"/>
            </w:tcBorders>
            <w:shd w:val="clear" w:color="auto" w:fill="auto"/>
            <w:noWrap/>
            <w:vAlign w:val="center"/>
          </w:tcPr>
          <w:p w14:paraId="41152582" w14:textId="77777777" w:rsidR="000B209D" w:rsidRPr="000B209D" w:rsidRDefault="000B209D" w:rsidP="00DA4CD6">
            <w:pPr>
              <w:rPr>
                <w:rFonts w:asciiTheme="minorHAnsi" w:hAnsiTheme="minorHAnsi" w:cs="Arial"/>
                <w:sz w:val="18"/>
                <w:szCs w:val="18"/>
                <w:lang w:eastAsia="en-AU"/>
              </w:rPr>
            </w:pPr>
          </w:p>
        </w:tc>
        <w:tc>
          <w:tcPr>
            <w:tcW w:w="1804" w:type="dxa"/>
            <w:tcBorders>
              <w:top w:val="nil"/>
              <w:left w:val="nil"/>
              <w:bottom w:val="single" w:sz="4" w:space="0" w:color="auto"/>
              <w:right w:val="single" w:sz="4" w:space="0" w:color="auto"/>
            </w:tcBorders>
            <w:shd w:val="clear" w:color="auto" w:fill="auto"/>
            <w:noWrap/>
            <w:vAlign w:val="center"/>
          </w:tcPr>
          <w:p w14:paraId="634CD400" w14:textId="77777777" w:rsidR="000B209D" w:rsidRPr="000B209D" w:rsidRDefault="000B209D" w:rsidP="00DA4CD6">
            <w:pPr>
              <w:rPr>
                <w:rFonts w:asciiTheme="minorHAnsi" w:hAnsiTheme="minorHAnsi" w:cs="Arial"/>
                <w:sz w:val="18"/>
                <w:szCs w:val="18"/>
                <w:lang w:eastAsia="en-AU"/>
              </w:rPr>
            </w:pPr>
          </w:p>
        </w:tc>
        <w:tc>
          <w:tcPr>
            <w:tcW w:w="1657" w:type="dxa"/>
            <w:tcBorders>
              <w:top w:val="nil"/>
              <w:left w:val="single" w:sz="4" w:space="0" w:color="auto"/>
              <w:bottom w:val="single" w:sz="4" w:space="0" w:color="auto"/>
              <w:right w:val="single" w:sz="4" w:space="0" w:color="auto"/>
            </w:tcBorders>
            <w:shd w:val="clear" w:color="auto" w:fill="auto"/>
            <w:noWrap/>
            <w:vAlign w:val="center"/>
          </w:tcPr>
          <w:p w14:paraId="156DF3CC" w14:textId="77777777" w:rsidR="000B209D" w:rsidRPr="000B209D" w:rsidRDefault="000B209D" w:rsidP="00DA4CD6">
            <w:pPr>
              <w:rPr>
                <w:rFonts w:asciiTheme="minorHAnsi" w:hAnsiTheme="minorHAnsi"/>
              </w:rPr>
            </w:pPr>
          </w:p>
        </w:tc>
        <w:tc>
          <w:tcPr>
            <w:tcW w:w="2107" w:type="dxa"/>
            <w:tcBorders>
              <w:top w:val="nil"/>
              <w:left w:val="nil"/>
              <w:bottom w:val="single" w:sz="4" w:space="0" w:color="auto"/>
              <w:right w:val="single" w:sz="4" w:space="0" w:color="auto"/>
            </w:tcBorders>
            <w:shd w:val="clear" w:color="auto" w:fill="auto"/>
            <w:noWrap/>
            <w:vAlign w:val="center"/>
          </w:tcPr>
          <w:p w14:paraId="362E8CE3" w14:textId="77777777" w:rsidR="000B209D" w:rsidRPr="000B209D" w:rsidRDefault="000B209D" w:rsidP="00DA4CD6">
            <w:pPr>
              <w:rPr>
                <w:rFonts w:asciiTheme="minorHAnsi" w:hAnsiTheme="minorHAnsi" w:cs="Arial"/>
                <w:sz w:val="18"/>
                <w:szCs w:val="18"/>
                <w:lang w:eastAsia="en-AU"/>
              </w:rPr>
            </w:pPr>
          </w:p>
        </w:tc>
      </w:tr>
      <w:tr w:rsidR="000B209D" w:rsidRPr="000B209D" w14:paraId="2662B37B" w14:textId="77777777" w:rsidTr="000B209D">
        <w:trPr>
          <w:trHeight w:val="227"/>
          <w:jc w:val="center"/>
        </w:trPr>
        <w:tc>
          <w:tcPr>
            <w:tcW w:w="1546" w:type="dxa"/>
            <w:tcBorders>
              <w:top w:val="nil"/>
              <w:left w:val="single" w:sz="4" w:space="0" w:color="auto"/>
              <w:bottom w:val="single" w:sz="4" w:space="0" w:color="auto"/>
              <w:right w:val="single" w:sz="4" w:space="0" w:color="auto"/>
            </w:tcBorders>
            <w:shd w:val="clear" w:color="auto" w:fill="auto"/>
            <w:noWrap/>
            <w:vAlign w:val="center"/>
          </w:tcPr>
          <w:p w14:paraId="492F5436" w14:textId="77777777" w:rsidR="000B209D" w:rsidRPr="000B209D" w:rsidRDefault="000B209D" w:rsidP="00DA4CD6">
            <w:pPr>
              <w:rPr>
                <w:rFonts w:asciiTheme="minorHAnsi" w:hAnsiTheme="minorHAnsi" w:cs="Arial"/>
                <w:sz w:val="18"/>
                <w:szCs w:val="18"/>
                <w:lang w:eastAsia="en-AU"/>
              </w:rPr>
            </w:pPr>
          </w:p>
        </w:tc>
        <w:tc>
          <w:tcPr>
            <w:tcW w:w="3413" w:type="dxa"/>
            <w:tcBorders>
              <w:top w:val="nil"/>
              <w:left w:val="nil"/>
              <w:bottom w:val="single" w:sz="4" w:space="0" w:color="auto"/>
              <w:right w:val="single" w:sz="4" w:space="0" w:color="auto"/>
            </w:tcBorders>
            <w:shd w:val="clear" w:color="auto" w:fill="auto"/>
            <w:noWrap/>
            <w:vAlign w:val="center"/>
          </w:tcPr>
          <w:p w14:paraId="37BE6B57" w14:textId="77777777" w:rsidR="000B209D" w:rsidRPr="000B209D" w:rsidRDefault="000B209D" w:rsidP="00DA4CD6">
            <w:pPr>
              <w:rPr>
                <w:rFonts w:asciiTheme="minorHAnsi" w:hAnsiTheme="minorHAnsi" w:cs="Arial"/>
                <w:sz w:val="18"/>
                <w:szCs w:val="18"/>
                <w:lang w:eastAsia="en-AU"/>
              </w:rPr>
            </w:pPr>
          </w:p>
        </w:tc>
        <w:tc>
          <w:tcPr>
            <w:tcW w:w="1804" w:type="dxa"/>
            <w:tcBorders>
              <w:top w:val="nil"/>
              <w:left w:val="nil"/>
              <w:bottom w:val="single" w:sz="4" w:space="0" w:color="auto"/>
              <w:right w:val="single" w:sz="4" w:space="0" w:color="auto"/>
            </w:tcBorders>
            <w:shd w:val="clear" w:color="auto" w:fill="auto"/>
            <w:noWrap/>
            <w:vAlign w:val="center"/>
          </w:tcPr>
          <w:p w14:paraId="1F28CCA3" w14:textId="77777777" w:rsidR="000B209D" w:rsidRPr="000B209D" w:rsidRDefault="000B209D" w:rsidP="00DA4CD6">
            <w:pPr>
              <w:rPr>
                <w:rFonts w:asciiTheme="minorHAnsi" w:hAnsiTheme="minorHAnsi" w:cs="Arial"/>
                <w:sz w:val="18"/>
                <w:szCs w:val="18"/>
                <w:lang w:eastAsia="en-AU"/>
              </w:rPr>
            </w:pPr>
          </w:p>
        </w:tc>
        <w:tc>
          <w:tcPr>
            <w:tcW w:w="1657" w:type="dxa"/>
            <w:tcBorders>
              <w:top w:val="nil"/>
              <w:left w:val="single" w:sz="4" w:space="0" w:color="auto"/>
              <w:bottom w:val="single" w:sz="4" w:space="0" w:color="auto"/>
              <w:right w:val="single" w:sz="4" w:space="0" w:color="auto"/>
            </w:tcBorders>
            <w:shd w:val="clear" w:color="auto" w:fill="auto"/>
            <w:noWrap/>
            <w:vAlign w:val="center"/>
          </w:tcPr>
          <w:p w14:paraId="7B3F4F7F" w14:textId="77777777" w:rsidR="000B209D" w:rsidRPr="000B209D" w:rsidRDefault="000B209D" w:rsidP="00DA4CD6">
            <w:pPr>
              <w:rPr>
                <w:rFonts w:asciiTheme="minorHAnsi" w:hAnsiTheme="minorHAnsi"/>
              </w:rPr>
            </w:pPr>
          </w:p>
        </w:tc>
        <w:tc>
          <w:tcPr>
            <w:tcW w:w="2107" w:type="dxa"/>
            <w:tcBorders>
              <w:top w:val="nil"/>
              <w:left w:val="nil"/>
              <w:bottom w:val="single" w:sz="4" w:space="0" w:color="auto"/>
              <w:right w:val="single" w:sz="4" w:space="0" w:color="auto"/>
            </w:tcBorders>
            <w:shd w:val="clear" w:color="auto" w:fill="auto"/>
            <w:noWrap/>
            <w:vAlign w:val="center"/>
          </w:tcPr>
          <w:p w14:paraId="46D9A383" w14:textId="77777777" w:rsidR="000B209D" w:rsidRPr="000B209D" w:rsidRDefault="000B209D" w:rsidP="00DA4CD6">
            <w:pPr>
              <w:rPr>
                <w:rFonts w:asciiTheme="minorHAnsi" w:hAnsiTheme="minorHAnsi" w:cs="Arial"/>
                <w:sz w:val="18"/>
                <w:szCs w:val="18"/>
                <w:lang w:eastAsia="en-AU"/>
              </w:rPr>
            </w:pPr>
          </w:p>
        </w:tc>
      </w:tr>
      <w:tr w:rsidR="000B209D" w:rsidRPr="000B209D" w14:paraId="18570A97" w14:textId="77777777" w:rsidTr="001B285A">
        <w:trPr>
          <w:trHeight w:val="227"/>
          <w:jc w:val="center"/>
        </w:trPr>
        <w:tc>
          <w:tcPr>
            <w:tcW w:w="8420" w:type="dxa"/>
            <w:gridSpan w:val="4"/>
            <w:tcBorders>
              <w:top w:val="nil"/>
              <w:left w:val="single" w:sz="4" w:space="0" w:color="auto"/>
              <w:bottom w:val="single" w:sz="4" w:space="0" w:color="auto"/>
              <w:right w:val="single" w:sz="4" w:space="0" w:color="auto"/>
            </w:tcBorders>
            <w:shd w:val="clear" w:color="auto" w:fill="auto"/>
            <w:noWrap/>
            <w:vAlign w:val="center"/>
          </w:tcPr>
          <w:p w14:paraId="338C35D3" w14:textId="77777777" w:rsidR="000B209D" w:rsidRPr="000B209D" w:rsidRDefault="000B209D" w:rsidP="000B209D">
            <w:pPr>
              <w:jc w:val="right"/>
              <w:rPr>
                <w:rFonts w:asciiTheme="minorHAnsi" w:hAnsiTheme="minorHAnsi"/>
                <w:b/>
                <w:sz w:val="18"/>
                <w:szCs w:val="18"/>
              </w:rPr>
            </w:pPr>
            <w:r w:rsidRPr="000B209D">
              <w:rPr>
                <w:rFonts w:asciiTheme="minorHAnsi" w:hAnsiTheme="minorHAnsi"/>
                <w:b/>
                <w:sz w:val="18"/>
                <w:szCs w:val="18"/>
              </w:rPr>
              <w:t>Total</w:t>
            </w:r>
          </w:p>
        </w:tc>
        <w:tc>
          <w:tcPr>
            <w:tcW w:w="2107" w:type="dxa"/>
            <w:tcBorders>
              <w:top w:val="nil"/>
              <w:left w:val="nil"/>
              <w:bottom w:val="single" w:sz="4" w:space="0" w:color="auto"/>
              <w:right w:val="single" w:sz="4" w:space="0" w:color="auto"/>
            </w:tcBorders>
            <w:shd w:val="clear" w:color="auto" w:fill="auto"/>
            <w:noWrap/>
            <w:vAlign w:val="center"/>
          </w:tcPr>
          <w:p w14:paraId="24F9A5B6" w14:textId="77777777" w:rsidR="000B209D" w:rsidRPr="000B209D" w:rsidRDefault="000B209D" w:rsidP="00DA4CD6">
            <w:pPr>
              <w:rPr>
                <w:rFonts w:asciiTheme="minorHAnsi" w:hAnsiTheme="minorHAnsi" w:cs="Arial"/>
                <w:b/>
                <w:sz w:val="18"/>
                <w:szCs w:val="18"/>
                <w:lang w:eastAsia="en-AU"/>
              </w:rPr>
            </w:pPr>
          </w:p>
        </w:tc>
      </w:tr>
    </w:tbl>
    <w:p w14:paraId="5E3E03AB" w14:textId="77777777" w:rsidR="00577C62" w:rsidRPr="000B209D" w:rsidRDefault="00577C62">
      <w:pPr>
        <w:pStyle w:val="Header"/>
        <w:tabs>
          <w:tab w:val="clear" w:pos="4153"/>
          <w:tab w:val="clear" w:pos="8306"/>
        </w:tabs>
        <w:rPr>
          <w:rFonts w:asciiTheme="minorHAnsi" w:hAnsiTheme="minorHAnsi"/>
        </w:rPr>
      </w:pPr>
    </w:p>
    <w:sectPr w:rsidR="00577C62" w:rsidRPr="000B209D" w:rsidSect="00577C62">
      <w:headerReference w:type="default" r:id="rId9"/>
      <w:footerReference w:type="default" r:id="rId10"/>
      <w:pgSz w:w="16840" w:h="11907" w:orient="landscape"/>
      <w:pgMar w:top="502" w:right="851" w:bottom="737" w:left="851" w:header="720" w:footer="720" w:gutter="0"/>
      <w:paperSrc w:first="256" w:other="25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FF30A" w14:textId="77777777" w:rsidR="004079CB" w:rsidRDefault="004079CB">
      <w:r>
        <w:separator/>
      </w:r>
    </w:p>
  </w:endnote>
  <w:endnote w:type="continuationSeparator" w:id="0">
    <w:p w14:paraId="2C6FD9C4" w14:textId="77777777" w:rsidR="004079CB" w:rsidRDefault="00407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F5251" w14:textId="77777777" w:rsidR="0003727B" w:rsidRPr="00BA37D5" w:rsidRDefault="0003727B" w:rsidP="00BA37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F9589" w14:textId="77777777" w:rsidR="004079CB" w:rsidRDefault="004079CB">
      <w:r>
        <w:separator/>
      </w:r>
    </w:p>
  </w:footnote>
  <w:footnote w:type="continuationSeparator" w:id="0">
    <w:p w14:paraId="64F4375A" w14:textId="77777777" w:rsidR="004079CB" w:rsidRDefault="00407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3C1B3" w14:textId="77777777" w:rsidR="0003727B" w:rsidRPr="006F63FE" w:rsidRDefault="006F63FE" w:rsidP="006F63FE">
    <w:pPr>
      <w:pStyle w:val="Header"/>
      <w:spacing w:after="120"/>
      <w:jc w:val="right"/>
      <w:rPr>
        <w:szCs w:val="24"/>
      </w:rPr>
    </w:pPr>
    <w:r w:rsidRPr="006F63FE">
      <w:rPr>
        <w:szCs w:val="24"/>
      </w:rPr>
      <w:t xml:space="preserve">Page </w:t>
    </w:r>
    <w:r w:rsidRPr="006F63FE">
      <w:rPr>
        <w:szCs w:val="24"/>
      </w:rPr>
      <w:fldChar w:fldCharType="begin"/>
    </w:r>
    <w:r w:rsidRPr="006F63FE">
      <w:rPr>
        <w:szCs w:val="24"/>
      </w:rPr>
      <w:instrText xml:space="preserve"> PAGE   \* MERGEFORMAT </w:instrText>
    </w:r>
    <w:r w:rsidRPr="006F63FE">
      <w:rPr>
        <w:szCs w:val="24"/>
      </w:rPr>
      <w:fldChar w:fldCharType="separate"/>
    </w:r>
    <w:r w:rsidR="00EF738A">
      <w:rPr>
        <w:noProof/>
        <w:szCs w:val="24"/>
      </w:rPr>
      <w:t>1</w:t>
    </w:r>
    <w:r w:rsidRPr="006F63FE">
      <w:rPr>
        <w:szCs w:val="24"/>
      </w:rPr>
      <w:fldChar w:fldCharType="end"/>
    </w:r>
    <w:r w:rsidRPr="006F63FE">
      <w:rPr>
        <w:szCs w:val="24"/>
      </w:rPr>
      <w:t xml:space="preserve"> of </w:t>
    </w:r>
    <w:r w:rsidRPr="006F63FE">
      <w:rPr>
        <w:szCs w:val="24"/>
      </w:rPr>
      <w:fldChar w:fldCharType="begin"/>
    </w:r>
    <w:r w:rsidRPr="006F63FE">
      <w:rPr>
        <w:szCs w:val="24"/>
      </w:rPr>
      <w:instrText xml:space="preserve"> NUMPAGES   \* MERGEFORMAT </w:instrText>
    </w:r>
    <w:r w:rsidRPr="006F63FE">
      <w:rPr>
        <w:szCs w:val="24"/>
      </w:rPr>
      <w:fldChar w:fldCharType="separate"/>
    </w:r>
    <w:r w:rsidR="00EF738A">
      <w:rPr>
        <w:noProof/>
        <w:szCs w:val="24"/>
      </w:rPr>
      <w:t>3</w:t>
    </w:r>
    <w:r w:rsidRPr="006F63FE">
      <w:rPr>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D4AE9" w14:textId="77777777" w:rsidR="0003727B" w:rsidRDefault="0003727B">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A1FC1"/>
    <w:multiLevelType w:val="hybridMultilevel"/>
    <w:tmpl w:val="CD94570E"/>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 w15:restartNumberingAfterBreak="0">
    <w:nsid w:val="0CCE7BDC"/>
    <w:multiLevelType w:val="hybridMultilevel"/>
    <w:tmpl w:val="292ABA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C1744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7309AE"/>
    <w:multiLevelType w:val="singleLevel"/>
    <w:tmpl w:val="2DC64AAA"/>
    <w:lvl w:ilvl="0">
      <w:start w:val="16"/>
      <w:numFmt w:val="bullet"/>
      <w:lvlText w:val="-"/>
      <w:lvlJc w:val="left"/>
      <w:pPr>
        <w:tabs>
          <w:tab w:val="num" w:pos="1080"/>
        </w:tabs>
        <w:ind w:left="1080" w:hanging="360"/>
      </w:pPr>
      <w:rPr>
        <w:rFonts w:hint="default"/>
      </w:rPr>
    </w:lvl>
  </w:abstractNum>
  <w:abstractNum w:abstractNumId="4" w15:restartNumberingAfterBreak="0">
    <w:nsid w:val="366A3485"/>
    <w:multiLevelType w:val="hybridMultilevel"/>
    <w:tmpl w:val="3156FDB4"/>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B447A49"/>
    <w:multiLevelType w:val="hybridMultilevel"/>
    <w:tmpl w:val="65D28164"/>
    <w:lvl w:ilvl="0" w:tplc="02ACB8D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66845F1"/>
    <w:multiLevelType w:val="hybridMultilevel"/>
    <w:tmpl w:val="C84EE10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EF2956"/>
    <w:multiLevelType w:val="hybridMultilevel"/>
    <w:tmpl w:val="145A457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CEA622B"/>
    <w:multiLevelType w:val="hybridMultilevel"/>
    <w:tmpl w:val="4632552C"/>
    <w:lvl w:ilvl="0" w:tplc="0C090013">
      <w:start w:val="1"/>
      <w:numFmt w:val="upp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7DC5379C"/>
    <w:multiLevelType w:val="hybridMultilevel"/>
    <w:tmpl w:val="E1340C02"/>
    <w:lvl w:ilvl="0" w:tplc="720C9342">
      <w:start w:val="77"/>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95638456">
    <w:abstractNumId w:val="3"/>
  </w:num>
  <w:num w:numId="2" w16cid:durableId="1075587665">
    <w:abstractNumId w:val="0"/>
  </w:num>
  <w:num w:numId="3" w16cid:durableId="559250564">
    <w:abstractNumId w:val="9"/>
  </w:num>
  <w:num w:numId="4" w16cid:durableId="1143043143">
    <w:abstractNumId w:val="5"/>
  </w:num>
  <w:num w:numId="5" w16cid:durableId="1826967114">
    <w:abstractNumId w:val="6"/>
  </w:num>
  <w:num w:numId="6" w16cid:durableId="273094983">
    <w:abstractNumId w:val="1"/>
  </w:num>
  <w:num w:numId="7" w16cid:durableId="1683125087">
    <w:abstractNumId w:val="8"/>
  </w:num>
  <w:num w:numId="8" w16cid:durableId="2141454615">
    <w:abstractNumId w:val="4"/>
  </w:num>
  <w:num w:numId="9" w16cid:durableId="1266231459">
    <w:abstractNumId w:val="7"/>
  </w:num>
  <w:num w:numId="10" w16cid:durableId="261492725">
    <w:abstractNumId w:val="2"/>
  </w:num>
  <w:num w:numId="11" w16cid:durableId="915435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9CB"/>
    <w:rsid w:val="00001CB2"/>
    <w:rsid w:val="0003727B"/>
    <w:rsid w:val="000B209D"/>
    <w:rsid w:val="000B6738"/>
    <w:rsid w:val="000D5593"/>
    <w:rsid w:val="00100289"/>
    <w:rsid w:val="00134B25"/>
    <w:rsid w:val="001731C3"/>
    <w:rsid w:val="00195B0A"/>
    <w:rsid w:val="001E37AE"/>
    <w:rsid w:val="001F2644"/>
    <w:rsid w:val="00254698"/>
    <w:rsid w:val="002A4687"/>
    <w:rsid w:val="002D0231"/>
    <w:rsid w:val="003405C3"/>
    <w:rsid w:val="00347F30"/>
    <w:rsid w:val="0038698C"/>
    <w:rsid w:val="003D3BF8"/>
    <w:rsid w:val="004079CB"/>
    <w:rsid w:val="00411AD3"/>
    <w:rsid w:val="004354A0"/>
    <w:rsid w:val="00444588"/>
    <w:rsid w:val="00461431"/>
    <w:rsid w:val="005017CB"/>
    <w:rsid w:val="0050522B"/>
    <w:rsid w:val="005267FD"/>
    <w:rsid w:val="005277A5"/>
    <w:rsid w:val="00577C62"/>
    <w:rsid w:val="005D40B6"/>
    <w:rsid w:val="005F3926"/>
    <w:rsid w:val="006F63FE"/>
    <w:rsid w:val="007840FF"/>
    <w:rsid w:val="007C40FA"/>
    <w:rsid w:val="007E2D6A"/>
    <w:rsid w:val="007E6750"/>
    <w:rsid w:val="007E6E0F"/>
    <w:rsid w:val="007F5A74"/>
    <w:rsid w:val="008C0D18"/>
    <w:rsid w:val="00944897"/>
    <w:rsid w:val="00986AC7"/>
    <w:rsid w:val="009976A4"/>
    <w:rsid w:val="00A351C3"/>
    <w:rsid w:val="00B13C1E"/>
    <w:rsid w:val="00B53375"/>
    <w:rsid w:val="00BA37D5"/>
    <w:rsid w:val="00BD666D"/>
    <w:rsid w:val="00BF7A1C"/>
    <w:rsid w:val="00CB5031"/>
    <w:rsid w:val="00CB63EE"/>
    <w:rsid w:val="00D02CBC"/>
    <w:rsid w:val="00D14C7E"/>
    <w:rsid w:val="00D1574E"/>
    <w:rsid w:val="00D43C97"/>
    <w:rsid w:val="00D4402F"/>
    <w:rsid w:val="00D62E73"/>
    <w:rsid w:val="00D66B84"/>
    <w:rsid w:val="00DA19AE"/>
    <w:rsid w:val="00DA4CD6"/>
    <w:rsid w:val="00DF2231"/>
    <w:rsid w:val="00E14CE1"/>
    <w:rsid w:val="00E46202"/>
    <w:rsid w:val="00E65AE8"/>
    <w:rsid w:val="00E92915"/>
    <w:rsid w:val="00EF738A"/>
    <w:rsid w:val="00F01BE3"/>
    <w:rsid w:val="00F43D28"/>
    <w:rsid w:val="00F65C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9C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C62"/>
    <w:rPr>
      <w:sz w:val="24"/>
      <w:lang w:eastAsia="en-US"/>
    </w:rPr>
  </w:style>
  <w:style w:type="paragraph" w:styleId="Heading1">
    <w:name w:val="heading 1"/>
    <w:basedOn w:val="Normal"/>
    <w:next w:val="Normal"/>
    <w:qFormat/>
    <w:rsid w:val="00577C62"/>
    <w:pPr>
      <w:keepNext/>
      <w:outlineLvl w:val="0"/>
    </w:pPr>
    <w:rPr>
      <w:b/>
      <w:bCs/>
      <w:sz w:val="22"/>
    </w:rPr>
  </w:style>
  <w:style w:type="paragraph" w:styleId="Heading2">
    <w:name w:val="heading 2"/>
    <w:basedOn w:val="Normal"/>
    <w:next w:val="Normal"/>
    <w:qFormat/>
    <w:rsid w:val="00577C62"/>
    <w:pPr>
      <w:keepNext/>
      <w:outlineLvl w:val="1"/>
    </w:pPr>
    <w:rPr>
      <w:b/>
      <w:bCs/>
    </w:rPr>
  </w:style>
  <w:style w:type="paragraph" w:styleId="Heading3">
    <w:name w:val="heading 3"/>
    <w:basedOn w:val="Normal"/>
    <w:next w:val="Normal"/>
    <w:qFormat/>
    <w:rsid w:val="00577C62"/>
    <w:pPr>
      <w:keepNext/>
      <w:tabs>
        <w:tab w:val="left" w:pos="1131"/>
      </w:tabs>
      <w:outlineLvl w:val="2"/>
    </w:pPr>
    <w:rPr>
      <w:i/>
      <w:sz w:val="20"/>
    </w:rPr>
  </w:style>
  <w:style w:type="paragraph" w:styleId="Heading4">
    <w:name w:val="heading 4"/>
    <w:basedOn w:val="Normal"/>
    <w:next w:val="Normal"/>
    <w:qFormat/>
    <w:rsid w:val="00577C62"/>
    <w:pPr>
      <w:keepNext/>
      <w:outlineLvl w:val="3"/>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77C62"/>
    <w:pPr>
      <w:tabs>
        <w:tab w:val="center" w:pos="4153"/>
        <w:tab w:val="right" w:pos="8306"/>
      </w:tabs>
    </w:pPr>
  </w:style>
  <w:style w:type="paragraph" w:styleId="Footer">
    <w:name w:val="footer"/>
    <w:basedOn w:val="Normal"/>
    <w:rsid w:val="00577C62"/>
    <w:pPr>
      <w:tabs>
        <w:tab w:val="center" w:pos="4153"/>
        <w:tab w:val="right" w:pos="8306"/>
      </w:tabs>
    </w:pPr>
  </w:style>
  <w:style w:type="paragraph" w:styleId="Caption">
    <w:name w:val="caption"/>
    <w:basedOn w:val="Normal"/>
    <w:next w:val="Normal"/>
    <w:qFormat/>
    <w:rsid w:val="00577C62"/>
    <w:pPr>
      <w:jc w:val="center"/>
    </w:pPr>
    <w:rPr>
      <w:sz w:val="36"/>
    </w:rPr>
  </w:style>
  <w:style w:type="paragraph" w:styleId="DocumentMap">
    <w:name w:val="Document Map"/>
    <w:basedOn w:val="Normal"/>
    <w:semiHidden/>
    <w:rsid w:val="00577C62"/>
    <w:pPr>
      <w:shd w:val="clear" w:color="auto" w:fill="000080"/>
    </w:pPr>
    <w:rPr>
      <w:rFonts w:ascii="Tahoma" w:hAnsi="Tahoma"/>
      <w:sz w:val="20"/>
    </w:rPr>
  </w:style>
  <w:style w:type="paragraph" w:styleId="HTMLPreformatted">
    <w:name w:val="HTML Preformatted"/>
    <w:basedOn w:val="Normal"/>
    <w:link w:val="HTMLPreformattedChar"/>
    <w:uiPriority w:val="99"/>
    <w:unhideWhenUsed/>
    <w:rsid w:val="00577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AU"/>
    </w:rPr>
  </w:style>
  <w:style w:type="character" w:customStyle="1" w:styleId="HTMLPreformattedChar">
    <w:name w:val="HTML Preformatted Char"/>
    <w:basedOn w:val="DefaultParagraphFont"/>
    <w:link w:val="HTMLPreformatted"/>
    <w:uiPriority w:val="99"/>
    <w:rsid w:val="00577C62"/>
    <w:rPr>
      <w:rFonts w:ascii="Courier New" w:hAnsi="Courier New" w:cs="Courier New"/>
    </w:rPr>
  </w:style>
  <w:style w:type="table" w:styleId="TableGrid">
    <w:name w:val="Table Grid"/>
    <w:basedOn w:val="TableNormal"/>
    <w:rsid w:val="00577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77C62"/>
    <w:rPr>
      <w:rFonts w:ascii="Tahoma" w:hAnsi="Tahoma" w:cs="Tahoma"/>
      <w:sz w:val="16"/>
      <w:szCs w:val="16"/>
    </w:rPr>
  </w:style>
  <w:style w:type="character" w:customStyle="1" w:styleId="BalloonTextChar">
    <w:name w:val="Balloon Text Char"/>
    <w:basedOn w:val="DefaultParagraphFont"/>
    <w:link w:val="BalloonText"/>
    <w:rsid w:val="00577C62"/>
    <w:rPr>
      <w:rFonts w:ascii="Tahoma" w:hAnsi="Tahoma" w:cs="Tahoma"/>
      <w:sz w:val="16"/>
      <w:szCs w:val="16"/>
      <w:lang w:eastAsia="en-US"/>
    </w:rPr>
  </w:style>
  <w:style w:type="table" w:styleId="TableElegant">
    <w:name w:val="Table Elegant"/>
    <w:basedOn w:val="TableNormal"/>
    <w:rsid w:val="00577C62"/>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E65AE8"/>
    <w:pPr>
      <w:ind w:left="720"/>
      <w:contextualSpacing/>
    </w:pPr>
  </w:style>
  <w:style w:type="character" w:customStyle="1" w:styleId="HeaderChar">
    <w:name w:val="Header Char"/>
    <w:basedOn w:val="DefaultParagraphFont"/>
    <w:link w:val="Header"/>
    <w:uiPriority w:val="99"/>
    <w:rsid w:val="00BA37D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35141">
      <w:bodyDiv w:val="1"/>
      <w:marLeft w:val="0"/>
      <w:marRight w:val="0"/>
      <w:marTop w:val="0"/>
      <w:marBottom w:val="0"/>
      <w:divBdr>
        <w:top w:val="none" w:sz="0" w:space="0" w:color="auto"/>
        <w:left w:val="none" w:sz="0" w:space="0" w:color="auto"/>
        <w:bottom w:val="none" w:sz="0" w:space="0" w:color="auto"/>
        <w:right w:val="none" w:sz="0" w:space="0" w:color="auto"/>
      </w:divBdr>
    </w:div>
    <w:div w:id="820659338">
      <w:bodyDiv w:val="1"/>
      <w:marLeft w:val="0"/>
      <w:marRight w:val="0"/>
      <w:marTop w:val="0"/>
      <w:marBottom w:val="0"/>
      <w:divBdr>
        <w:top w:val="none" w:sz="0" w:space="0" w:color="auto"/>
        <w:left w:val="none" w:sz="0" w:space="0" w:color="auto"/>
        <w:bottom w:val="none" w:sz="0" w:space="0" w:color="auto"/>
        <w:right w:val="none" w:sz="0" w:space="0" w:color="auto"/>
      </w:divBdr>
    </w:div>
    <w:div w:id="1964535991">
      <w:bodyDiv w:val="1"/>
      <w:marLeft w:val="0"/>
      <w:marRight w:val="0"/>
      <w:marTop w:val="0"/>
      <w:marBottom w:val="0"/>
      <w:divBdr>
        <w:top w:val="none" w:sz="0" w:space="0" w:color="auto"/>
        <w:left w:val="none" w:sz="0" w:space="0" w:color="auto"/>
        <w:bottom w:val="none" w:sz="0" w:space="0" w:color="auto"/>
        <w:right w:val="none" w:sz="0" w:space="0" w:color="auto"/>
      </w:divBdr>
      <w:divsChild>
        <w:div w:id="1456409754">
          <w:marLeft w:val="0"/>
          <w:marRight w:val="0"/>
          <w:marTop w:val="0"/>
          <w:marBottom w:val="0"/>
          <w:divBdr>
            <w:top w:val="none" w:sz="0" w:space="0" w:color="auto"/>
            <w:left w:val="none" w:sz="0" w:space="0" w:color="auto"/>
            <w:bottom w:val="none" w:sz="0" w:space="0" w:color="auto"/>
            <w:right w:val="none" w:sz="0" w:space="0" w:color="auto"/>
          </w:divBdr>
          <w:divsChild>
            <w:div w:id="1965966950">
              <w:marLeft w:val="0"/>
              <w:marRight w:val="0"/>
              <w:marTop w:val="0"/>
              <w:marBottom w:val="0"/>
              <w:divBdr>
                <w:top w:val="none" w:sz="0" w:space="0" w:color="auto"/>
                <w:left w:val="none" w:sz="0" w:space="0" w:color="auto"/>
                <w:bottom w:val="none" w:sz="0" w:space="0" w:color="auto"/>
                <w:right w:val="none" w:sz="0" w:space="0" w:color="auto"/>
              </w:divBdr>
              <w:divsChild>
                <w:div w:id="814300007">
                  <w:marLeft w:val="0"/>
                  <w:marRight w:val="0"/>
                  <w:marTop w:val="0"/>
                  <w:marBottom w:val="0"/>
                  <w:divBdr>
                    <w:top w:val="none" w:sz="0" w:space="0" w:color="auto"/>
                    <w:left w:val="none" w:sz="0" w:space="0" w:color="auto"/>
                    <w:bottom w:val="none" w:sz="0" w:space="0" w:color="auto"/>
                    <w:right w:val="none" w:sz="0" w:space="0" w:color="auto"/>
                  </w:divBdr>
                  <w:divsChild>
                    <w:div w:id="1821462241">
                      <w:marLeft w:val="0"/>
                      <w:marRight w:val="0"/>
                      <w:marTop w:val="0"/>
                      <w:marBottom w:val="0"/>
                      <w:divBdr>
                        <w:top w:val="none" w:sz="0" w:space="0" w:color="auto"/>
                        <w:left w:val="none" w:sz="0" w:space="0" w:color="auto"/>
                        <w:bottom w:val="none" w:sz="0" w:space="0" w:color="auto"/>
                        <w:right w:val="none" w:sz="0" w:space="0" w:color="auto"/>
                      </w:divBdr>
                      <w:divsChild>
                        <w:div w:id="1230922595">
                          <w:marLeft w:val="0"/>
                          <w:marRight w:val="0"/>
                          <w:marTop w:val="0"/>
                          <w:marBottom w:val="0"/>
                          <w:divBdr>
                            <w:top w:val="none" w:sz="0" w:space="0" w:color="auto"/>
                            <w:left w:val="none" w:sz="0" w:space="0" w:color="auto"/>
                            <w:bottom w:val="none" w:sz="0" w:space="0" w:color="auto"/>
                            <w:right w:val="none" w:sz="0" w:space="0" w:color="auto"/>
                          </w:divBdr>
                          <w:divsChild>
                            <w:div w:id="71581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untry xmlns="6f904c87-818a-4442-9e95-8edf9293e98b">Thailand (TH)</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CE0B8CA-2E51-45C6-B47C-49DF713322A1}"/>
</file>

<file path=customXml/itemProps2.xml><?xml version="1.0" encoding="utf-8"?>
<ds:datastoreItem xmlns:ds="http://schemas.openxmlformats.org/officeDocument/2006/customXml" ds:itemID="{E760F87B-1363-4116-9EF5-39BE61112072}"/>
</file>

<file path=customXml/itemProps3.xml><?xml version="1.0" encoding="utf-8"?>
<ds:datastoreItem xmlns:ds="http://schemas.openxmlformats.org/officeDocument/2006/customXml" ds:itemID="{777A7AC8-E7A1-4EE4-B727-CF76966A53AC}"/>
</file>

<file path=customXml/itemProps4.xml><?xml version="1.0" encoding="utf-8"?>
<ds:datastoreItem xmlns:ds="http://schemas.openxmlformats.org/officeDocument/2006/customXml" ds:itemID="{A9C8B691-FB31-46F7-9478-714BEEF3B59A}"/>
</file>

<file path=docProps/app.xml><?xml version="1.0" encoding="utf-8"?>
<Properties xmlns="http://schemas.openxmlformats.org/officeDocument/2006/extended-properties" xmlns:vt="http://schemas.openxmlformats.org/officeDocument/2006/docPropsVTypes">
  <Template>Normal.dotm</Template>
  <TotalTime>0</TotalTime>
  <Pages>3</Pages>
  <Words>802</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 Veterinarian Declaration for the export of bovine semen </dc:title>
  <dc:subject/>
  <dc:creator/>
  <cp:keywords/>
  <cp:lastModifiedBy/>
  <cp:revision>1</cp:revision>
  <dcterms:created xsi:type="dcterms:W3CDTF">2023-05-24T21:44:00Z</dcterms:created>
  <dcterms:modified xsi:type="dcterms:W3CDTF">2023-05-24T21:44:00Z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ies>
</file>