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1716" w14:textId="733D8435" w:rsidR="00F64F75" w:rsidRDefault="00F64F75"/>
    <w:p w14:paraId="1A05D92C" w14:textId="6D692075" w:rsidR="003950DA" w:rsidRDefault="003950DA"/>
    <w:p w14:paraId="750F2089" w14:textId="606027AC" w:rsidR="003950DA" w:rsidRDefault="003950DA"/>
    <w:tbl>
      <w:tblPr>
        <w:tblW w:w="10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1134"/>
        <w:gridCol w:w="2268"/>
        <w:gridCol w:w="283"/>
        <w:gridCol w:w="2558"/>
      </w:tblGrid>
      <w:tr w:rsidR="003950DA" w:rsidRPr="003950DA" w14:paraId="728D7977" w14:textId="77777777" w:rsidTr="00B5636B">
        <w:trPr>
          <w:trHeight w:val="106"/>
        </w:trPr>
        <w:tc>
          <w:tcPr>
            <w:tcW w:w="538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AD0E59" w14:textId="77777777" w:rsidR="003950DA" w:rsidRPr="003950DA" w:rsidRDefault="003950DA" w:rsidP="003950DA">
            <w:pPr>
              <w:rPr>
                <w:rFonts w:eastAsiaTheme="minorEastAsia"/>
                <w:bCs/>
              </w:rPr>
            </w:pPr>
            <w:r w:rsidRPr="003950DA">
              <w:rPr>
                <w:rFonts w:eastAsiaTheme="minorEastAsia"/>
                <w:bCs/>
              </w:rPr>
              <w:t>Name and Address of Exporter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0C57B5" w14:textId="77777777" w:rsidR="003950DA" w:rsidRPr="003950DA" w:rsidRDefault="003950DA" w:rsidP="003950DA">
            <w:pPr>
              <w:rPr>
                <w:rFonts w:eastAsiaTheme="minorEastAsia"/>
              </w:rPr>
            </w:pPr>
            <w:r w:rsidRPr="003950DA">
              <w:rPr>
                <w:rFonts w:eastAsiaTheme="minorEastAsia"/>
              </w:rPr>
              <w:t>Name and Address of Importer</w:t>
            </w:r>
          </w:p>
        </w:tc>
      </w:tr>
      <w:tr w:rsidR="003950DA" w:rsidRPr="003950DA" w14:paraId="1A438998" w14:textId="77777777" w:rsidTr="00B5636B">
        <w:trPr>
          <w:cantSplit/>
          <w:trHeight w:val="1527"/>
        </w:trPr>
        <w:tc>
          <w:tcPr>
            <w:tcW w:w="5387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9CBB5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</w:p>
          <w:p w14:paraId="3388B3CC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  <w:r w:rsidRPr="003950DA">
              <w:rPr>
                <w:rFonts w:eastAsiaTheme="minorEastAsia"/>
                <w:sz w:val="22"/>
                <w:szCs w:val="22"/>
              </w:rPr>
              <w:t>AUSTRALIA</w:t>
            </w:r>
          </w:p>
        </w:tc>
        <w:tc>
          <w:tcPr>
            <w:tcW w:w="5109" w:type="dxa"/>
            <w:gridSpan w:val="3"/>
            <w:tcBorders>
              <w:left w:val="single" w:sz="2" w:space="0" w:color="auto"/>
              <w:bottom w:val="nil"/>
            </w:tcBorders>
          </w:tcPr>
          <w:p w14:paraId="1E66792B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</w:p>
          <w:p w14:paraId="5C433B37" w14:textId="491A0B0E" w:rsidR="003950DA" w:rsidRPr="003950DA" w:rsidRDefault="00071A62" w:rsidP="003950D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color w:val="FF0000"/>
                <w:sz w:val="22"/>
                <w:szCs w:val="22"/>
              </w:rPr>
              <w:t>ARGENTINA</w:t>
            </w:r>
          </w:p>
        </w:tc>
      </w:tr>
      <w:tr w:rsidR="003950DA" w:rsidRPr="003950DA" w14:paraId="306888D4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7"/>
        </w:trPr>
        <w:tc>
          <w:tcPr>
            <w:tcW w:w="538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2532D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03DBFB5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  <w:b/>
              </w:rPr>
            </w:pPr>
            <w:r w:rsidRPr="003950DA">
              <w:rPr>
                <w:rFonts w:eastAsiaTheme="minorEastAsia"/>
                <w:b/>
              </w:rPr>
              <w:t xml:space="preserve">Import Permit </w:t>
            </w:r>
            <w:r w:rsidRPr="003950DA">
              <w:rPr>
                <w:rFonts w:eastAsiaTheme="minorEastAsia"/>
                <w:b/>
                <w:bCs/>
                <w:sz w:val="28"/>
              </w:rPr>
              <w:t>N</w:t>
            </w:r>
            <w:r w:rsidRPr="003950DA">
              <w:rPr>
                <w:rFonts w:eastAsiaTheme="minorEastAsia"/>
                <w:b/>
                <w:bCs/>
                <w:sz w:val="28"/>
                <w:u w:val="single"/>
                <w:vertAlign w:val="superscript"/>
              </w:rPr>
              <w:t>o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F08535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  <w:b/>
              </w:rPr>
            </w:pPr>
          </w:p>
          <w:p w14:paraId="2532FEDF" w14:textId="77777777" w:rsidR="003950DA" w:rsidRPr="003950DA" w:rsidRDefault="003950DA" w:rsidP="003950DA">
            <w:pPr>
              <w:rPr>
                <w:rFonts w:eastAsiaTheme="minorEastAsia"/>
              </w:rPr>
            </w:pPr>
            <w:r w:rsidRPr="003950DA">
              <w:rPr>
                <w:rFonts w:eastAsiaTheme="minorEastAsia"/>
              </w:rPr>
              <w:t xml:space="preserve"> </w:t>
            </w:r>
          </w:p>
        </w:tc>
      </w:tr>
      <w:tr w:rsidR="003950DA" w:rsidRPr="003950DA" w14:paraId="3FA558FE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025C" w14:textId="77777777" w:rsidR="003950DA" w:rsidRPr="003950DA" w:rsidRDefault="003950DA" w:rsidP="003950DA">
            <w:pPr>
              <w:keepNext/>
              <w:outlineLvl w:val="0"/>
              <w:rPr>
                <w:rFonts w:eastAsiaTheme="minorEastAsia"/>
                <w:bCs/>
              </w:rPr>
            </w:pPr>
            <w:r w:rsidRPr="003950DA">
              <w:rPr>
                <w:rFonts w:eastAsiaTheme="minorEastAsia"/>
                <w:bCs/>
              </w:rPr>
              <w:t>Description of Animal Reproductive Material</w:t>
            </w:r>
          </w:p>
        </w:tc>
      </w:tr>
      <w:tr w:rsidR="003950DA" w:rsidRPr="003950DA" w14:paraId="01B59A5E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53CC62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Number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A9B6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 xml:space="preserve">Kind (Species and </w:t>
            </w:r>
            <w:proofErr w:type="gramStart"/>
            <w:r w:rsidRPr="003950DA">
              <w:rPr>
                <w:rFonts w:eastAsiaTheme="minorEastAsia"/>
                <w:sz w:val="22"/>
                <w:u w:val="single"/>
              </w:rPr>
              <w:t>type;</w:t>
            </w:r>
            <w:proofErr w:type="gramEnd"/>
            <w:r w:rsidRPr="003950DA">
              <w:rPr>
                <w:rFonts w:eastAsiaTheme="minorEastAsia"/>
                <w:sz w:val="22"/>
                <w:u w:val="single"/>
              </w:rPr>
              <w:t xml:space="preserve"> </w:t>
            </w:r>
            <w:proofErr w:type="spellStart"/>
            <w:r w:rsidRPr="003950DA">
              <w:rPr>
                <w:rFonts w:eastAsiaTheme="minorEastAsia"/>
                <w:sz w:val="22"/>
                <w:u w:val="single"/>
              </w:rPr>
              <w:t>eg</w:t>
            </w:r>
            <w:proofErr w:type="spellEnd"/>
            <w:r w:rsidRPr="003950DA">
              <w:rPr>
                <w:rFonts w:eastAsiaTheme="minorEastAsia"/>
                <w:sz w:val="22"/>
                <w:u w:val="single"/>
              </w:rPr>
              <w:t xml:space="preserve"> bovine semen)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8A5B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Condition (Fresh/Frozen)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EB735D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Identification (straw numbers, packing list)</w:t>
            </w:r>
          </w:p>
        </w:tc>
      </w:tr>
      <w:tr w:rsidR="003950DA" w:rsidRPr="003950DA" w14:paraId="37C74F67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2EEFCAFC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4B004A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56E017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57DF9797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</w:tr>
      <w:tr w:rsidR="003950DA" w:rsidRPr="003950DA" w14:paraId="0189788C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14:paraId="743DEA32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asciiTheme="majorHAnsi" w:eastAsiaTheme="minorEastAsia" w:hAnsiTheme="majorHAnsi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64E80D2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eastAsiaTheme="minorEastAsia"/>
                <w:b/>
                <w:szCs w:val="24"/>
              </w:rPr>
              <w:t>OVINE/CAPRINE SEMEN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CB0A71F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eastAsiaTheme="minorEastAsia"/>
                <w:b/>
              </w:rPr>
              <w:t>FROZEN STRAWS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14:paraId="700817E4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eastAsiaTheme="minorEastAsia"/>
                <w:b/>
              </w:rPr>
              <w:t>SEE ATTACHED</w:t>
            </w:r>
          </w:p>
        </w:tc>
      </w:tr>
      <w:tr w:rsidR="003950DA" w:rsidRPr="003950DA" w14:paraId="277D34CD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C0C0C0"/>
              <w:left w:val="single" w:sz="4" w:space="0" w:color="auto"/>
              <w:bottom w:val="single" w:sz="6" w:space="0" w:color="auto"/>
              <w:right w:val="single" w:sz="6" w:space="0" w:color="C0C0C0"/>
            </w:tcBorders>
          </w:tcPr>
          <w:p w14:paraId="11E249EF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313B1CB5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43C92AA7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4" w:space="0" w:color="auto"/>
            </w:tcBorders>
          </w:tcPr>
          <w:p w14:paraId="1776112A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</w:p>
        </w:tc>
      </w:tr>
    </w:tbl>
    <w:p w14:paraId="095F6D53" w14:textId="77777777" w:rsidR="003950DA" w:rsidRPr="003950DA" w:rsidRDefault="003950DA" w:rsidP="003950DA">
      <w:pPr>
        <w:rPr>
          <w:rFonts w:eastAsiaTheme="minorEastAsia"/>
        </w:rPr>
      </w:pPr>
    </w:p>
    <w:p w14:paraId="63DECDB8" w14:textId="7586FCAF" w:rsidR="003950DA" w:rsidRDefault="003950DA"/>
    <w:p w14:paraId="5698B48B" w14:textId="3B5312C9" w:rsidR="003950DA" w:rsidRDefault="003950DA"/>
    <w:p w14:paraId="7D047E22" w14:textId="3067EBBE" w:rsidR="003950DA" w:rsidRDefault="003950DA"/>
    <w:p w14:paraId="1DCBA893" w14:textId="290ECCFF" w:rsidR="003950DA" w:rsidRDefault="003950DA"/>
    <w:p w14:paraId="188B261C" w14:textId="77777777" w:rsidR="003950DA" w:rsidRPr="003950DA" w:rsidRDefault="003950DA" w:rsidP="003950DA">
      <w:pPr>
        <w:rPr>
          <w:rFonts w:eastAsiaTheme="minorEastAsia"/>
        </w:rPr>
      </w:pPr>
    </w:p>
    <w:p w14:paraId="2D41B885" w14:textId="77777777" w:rsidR="003950DA" w:rsidRPr="003950DA" w:rsidRDefault="003950DA" w:rsidP="003950DA">
      <w:pPr>
        <w:rPr>
          <w:rFonts w:eastAsiaTheme="minorEastAsia"/>
        </w:rPr>
      </w:pPr>
    </w:p>
    <w:tbl>
      <w:tblPr>
        <w:tblW w:w="10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  <w:gridCol w:w="287"/>
        <w:gridCol w:w="429"/>
        <w:gridCol w:w="286"/>
        <w:gridCol w:w="285"/>
        <w:gridCol w:w="2005"/>
        <w:gridCol w:w="3727"/>
      </w:tblGrid>
      <w:tr w:rsidR="003950DA" w:rsidRPr="003950DA" w14:paraId="56B73D7F" w14:textId="77777777" w:rsidTr="00B5636B">
        <w:trPr>
          <w:cantSplit/>
          <w:trHeight w:val="398"/>
        </w:trPr>
        <w:tc>
          <w:tcPr>
            <w:tcW w:w="10495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509092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sz w:val="22"/>
              </w:rPr>
            </w:pPr>
          </w:p>
          <w:p w14:paraId="26C70B1B" w14:textId="77777777" w:rsidR="003950DA" w:rsidRPr="003950DA" w:rsidRDefault="003950DA" w:rsidP="003950DA">
            <w:pPr>
              <w:tabs>
                <w:tab w:val="left" w:pos="1755"/>
              </w:tabs>
              <w:rPr>
                <w:sz w:val="22"/>
              </w:rPr>
            </w:pPr>
          </w:p>
          <w:p w14:paraId="3D01CB06" w14:textId="18E7794D" w:rsidR="003950DA" w:rsidRPr="003950DA" w:rsidRDefault="003950DA" w:rsidP="003950DA">
            <w:pPr>
              <w:tabs>
                <w:tab w:val="left" w:pos="1755"/>
              </w:tabs>
              <w:rPr>
                <w:szCs w:val="24"/>
              </w:rPr>
            </w:pPr>
            <w:r w:rsidRPr="003950DA">
              <w:rPr>
                <w:szCs w:val="24"/>
              </w:rPr>
              <w:t xml:space="preserve">I, Dr ………, an approved </w:t>
            </w:r>
            <w:proofErr w:type="gramStart"/>
            <w:r w:rsidRPr="003950DA">
              <w:rPr>
                <w:szCs w:val="24"/>
              </w:rPr>
              <w:t>…..</w:t>
            </w:r>
            <w:proofErr w:type="gramEnd"/>
            <w:r w:rsidRPr="003950DA">
              <w:rPr>
                <w:szCs w:val="24"/>
              </w:rPr>
              <w:t xml:space="preserve"> (Name of SCC) SCC’s Veterinarian, declare that the goods described in the following pages have complied with the importing country requirements.</w:t>
            </w:r>
          </w:p>
          <w:p w14:paraId="08D67236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sz w:val="22"/>
              </w:rPr>
            </w:pPr>
          </w:p>
          <w:p w14:paraId="25E82A9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  <w:sz w:val="22"/>
              </w:rPr>
            </w:pPr>
            <w:r w:rsidRPr="003950DA">
              <w:rPr>
                <w:rFonts w:eastAsiaTheme="minorEastAsia"/>
                <w:sz w:val="22"/>
              </w:rPr>
              <w:t xml:space="preserve">  </w:t>
            </w:r>
          </w:p>
        </w:tc>
      </w:tr>
      <w:tr w:rsidR="003950DA" w:rsidRPr="003950DA" w14:paraId="70C2A1F6" w14:textId="77777777" w:rsidTr="00B5636B">
        <w:trPr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EBF0C06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D28AF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E87A2" w14:textId="77777777" w:rsidR="003950DA" w:rsidRPr="003950DA" w:rsidRDefault="003950DA" w:rsidP="003950DA">
            <w:pPr>
              <w:tabs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2B6255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</w:tr>
      <w:tr w:rsidR="003950DA" w:rsidRPr="003950DA" w14:paraId="5274B94B" w14:textId="77777777" w:rsidTr="00B5636B">
        <w:trPr>
          <w:cantSplit/>
          <w:trHeight w:val="363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5CC5F2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6ABCD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AAEE9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1750CB2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  <w:tr w:rsidR="003950DA" w:rsidRPr="003950DA" w14:paraId="32E863A1" w14:textId="77777777" w:rsidTr="00B5636B">
        <w:trPr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</w:tcPr>
          <w:p w14:paraId="62F547AA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CB214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9C92099" w14:textId="77777777" w:rsidR="003950DA" w:rsidRPr="003950DA" w:rsidRDefault="003950DA" w:rsidP="003950DA">
            <w:pPr>
              <w:tabs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3F46C37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  <w:tr w:rsidR="003950DA" w:rsidRPr="003950DA" w14:paraId="50452944" w14:textId="77777777" w:rsidTr="00B5636B">
        <w:trPr>
          <w:cantSplit/>
        </w:trPr>
        <w:tc>
          <w:tcPr>
            <w:tcW w:w="4253" w:type="dxa"/>
            <w:gridSpan w:val="3"/>
            <w:tcBorders>
              <w:top w:val="dotted" w:sz="4" w:space="0" w:color="auto"/>
              <w:left w:val="single" w:sz="2" w:space="0" w:color="auto"/>
              <w:bottom w:val="nil"/>
              <w:right w:val="nil"/>
            </w:tcBorders>
          </w:tcPr>
          <w:p w14:paraId="1842F5AD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  <w:r w:rsidRPr="003950DA">
              <w:rPr>
                <w:rFonts w:eastAsiaTheme="minorEastAsia"/>
                <w:b/>
                <w:bCs/>
              </w:rPr>
              <w:t xml:space="preserve">Signature </w:t>
            </w:r>
            <w:r w:rsidRPr="003950DA">
              <w:rPr>
                <w:rFonts w:eastAsiaTheme="minorEastAsia"/>
                <w:b/>
                <w:bCs/>
                <w:color w:val="FF0000"/>
              </w:rPr>
              <w:t>(pdf. doc only)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D7ADAF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C2F097B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</w:rPr>
            </w:pPr>
            <w:r w:rsidRPr="003950DA">
              <w:rPr>
                <w:rFonts w:eastAsiaTheme="minorEastAsia"/>
                <w:b/>
                <w:bCs/>
              </w:rPr>
              <w:t xml:space="preserve">Date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38BBE01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1304EBD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3ED7F816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7E55362F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260CB33E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</w:tr>
      <w:tr w:rsidR="003950DA" w:rsidRPr="003950DA" w14:paraId="244414B9" w14:textId="77777777" w:rsidTr="00B5636B">
        <w:trPr>
          <w:cantSplit/>
        </w:trPr>
        <w:tc>
          <w:tcPr>
            <w:tcW w:w="35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84CE41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D6ACF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EB5F6BE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567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5C7924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</w:tbl>
    <w:p w14:paraId="37DB11F4" w14:textId="6A4C83C5" w:rsidR="003950DA" w:rsidRDefault="003950DA"/>
    <w:p w14:paraId="14681D5F" w14:textId="793B8233" w:rsidR="003950DA" w:rsidRDefault="003950DA"/>
    <w:p w14:paraId="001B173E" w14:textId="125DD7A7" w:rsidR="00406BD3" w:rsidRDefault="00406BD3" w:rsidP="00406BD3"/>
    <w:p w14:paraId="3526EE9F" w14:textId="317B1DC3" w:rsidR="003950DA" w:rsidRDefault="003950DA" w:rsidP="00406BD3"/>
    <w:p w14:paraId="5B3185CC" w14:textId="15E6D9A6" w:rsidR="002978BA" w:rsidRDefault="002978BA" w:rsidP="00406BD3"/>
    <w:p w14:paraId="5438766B" w14:textId="77777777" w:rsidR="002978BA" w:rsidRDefault="002978BA" w:rsidP="00406BD3"/>
    <w:p w14:paraId="71CDDABF" w14:textId="0325372C" w:rsidR="003950DA" w:rsidRDefault="003950DA" w:rsidP="00406BD3"/>
    <w:p w14:paraId="45C24F4D" w14:textId="4A691F48" w:rsidR="00B577AD" w:rsidRDefault="00B577AD" w:rsidP="00406BD3"/>
    <w:p w14:paraId="3DE1E3A0" w14:textId="1DE63C21" w:rsidR="00B577AD" w:rsidRDefault="00B577AD" w:rsidP="00406BD3"/>
    <w:p w14:paraId="249D9103" w14:textId="4BD0DD75" w:rsidR="00B577AD" w:rsidRDefault="00B577AD" w:rsidP="00406B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B577AD" w14:paraId="7B31A7ED" w14:textId="77777777" w:rsidTr="00B577AD">
        <w:tc>
          <w:tcPr>
            <w:tcW w:w="10423" w:type="dxa"/>
          </w:tcPr>
          <w:p w14:paraId="29AE9945" w14:textId="1BA9F890" w:rsidR="00B577AD" w:rsidRDefault="00B577AD" w:rsidP="00406BD3"/>
          <w:p w14:paraId="31F78AE7" w14:textId="77777777" w:rsidR="00071A62" w:rsidRPr="00071A62" w:rsidRDefault="00071A62" w:rsidP="00071A62">
            <w:pPr>
              <w:pStyle w:val="ListParagraph"/>
              <w:numPr>
                <w:ilvl w:val="0"/>
                <w:numId w:val="10"/>
              </w:numPr>
              <w:ind w:left="315"/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Australia has official OIE freedom from: 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/ Australia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está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oficialmente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reconocida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por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la OIE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como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libre de:</w:t>
            </w:r>
          </w:p>
          <w:p w14:paraId="009898CA" w14:textId="77777777" w:rsidR="00071A62" w:rsidRPr="00071A62" w:rsidRDefault="00071A62" w:rsidP="00071A62">
            <w:pPr>
              <w:pStyle w:val="ListParagraph"/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</w:p>
          <w:p w14:paraId="792A1AD4" w14:textId="77777777" w:rsidR="00071A62" w:rsidRPr="00071A62" w:rsidRDefault="00071A62" w:rsidP="00071A6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Foot and mouth disease without vaccination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Fiebre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aftosa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sin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vacunación</w:t>
            </w:r>
            <w:proofErr w:type="spellEnd"/>
          </w:p>
          <w:p w14:paraId="5F541F9D" w14:textId="77777777" w:rsidR="00071A62" w:rsidRPr="00071A62" w:rsidRDefault="00071A62" w:rsidP="00071A6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Peste des petits ruminants (PPR)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Peste de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pequeños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rumiantes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(PPR)</w:t>
            </w:r>
          </w:p>
          <w:p w14:paraId="394DC54B" w14:textId="77777777" w:rsidR="00071A62" w:rsidRPr="00071A62" w:rsidRDefault="00071A62" w:rsidP="00071A6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Rinderpest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Peste bovina</w:t>
            </w:r>
          </w:p>
          <w:p w14:paraId="7796A05D" w14:textId="77777777" w:rsidR="00071A62" w:rsidRPr="00071A62" w:rsidRDefault="00071A62" w:rsidP="00071A62">
            <w:p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</w:p>
          <w:p w14:paraId="6D4C297B" w14:textId="77BF5884" w:rsidR="00071A62" w:rsidRPr="00071A62" w:rsidRDefault="00071A62" w:rsidP="00071A62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And Australia complies with the recommendations of the OIE Terrestrial Code to be a country considered free from: 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/ Y Australia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cumple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las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recomendaciones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del Código Terrestre de la OIE para ser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considerado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un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país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libre de:</w:t>
            </w:r>
          </w:p>
          <w:p w14:paraId="1DE04F05" w14:textId="77777777" w:rsidR="00071A62" w:rsidRPr="00071A62" w:rsidRDefault="00071A62" w:rsidP="00071A62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414425B1" w14:textId="77777777" w:rsidR="00071A62" w:rsidRPr="00071A62" w:rsidRDefault="00071A62" w:rsidP="00071A6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Brucellosis (B. abortus and B. melitensis)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Brucelosis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(B. abortus y B. melitensis)</w:t>
            </w:r>
          </w:p>
          <w:p w14:paraId="6E66DDF3" w14:textId="77777777" w:rsidR="00071A62" w:rsidRPr="00071A62" w:rsidRDefault="00071A62" w:rsidP="00071A6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Caprine contagious pleuropneumonia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Pleuroneumonía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contagiosa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caprina</w:t>
            </w:r>
            <w:proofErr w:type="spellEnd"/>
          </w:p>
          <w:p w14:paraId="7B5DADA2" w14:textId="77777777" w:rsidR="00071A62" w:rsidRPr="00071A62" w:rsidRDefault="00071A62" w:rsidP="00071A6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Contagious agalactia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Agalactica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contagiosa</w:t>
            </w:r>
            <w:proofErr w:type="spellEnd"/>
          </w:p>
          <w:p w14:paraId="53DB1184" w14:textId="77777777" w:rsidR="00071A62" w:rsidRPr="00071A62" w:rsidRDefault="00071A62" w:rsidP="00071A6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Enzootic abortion of ewes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Aborto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enzoótico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de las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ovejas</w:t>
            </w:r>
            <w:proofErr w:type="spellEnd"/>
          </w:p>
          <w:p w14:paraId="163BE3ED" w14:textId="77777777" w:rsidR="00071A62" w:rsidRPr="00071A62" w:rsidRDefault="00071A62" w:rsidP="00071A6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proofErr w:type="spellStart"/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Maedi</w:t>
            </w:r>
            <w:proofErr w:type="spellEnd"/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visna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Maedi-Visna</w:t>
            </w:r>
            <w:proofErr w:type="spellEnd"/>
          </w:p>
          <w:p w14:paraId="12A3AEF3" w14:textId="77777777" w:rsidR="00071A62" w:rsidRPr="00071A62" w:rsidRDefault="00071A62" w:rsidP="00071A6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Nairobi sheep disease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Enfermedad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de las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ovejas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de Nairobi</w:t>
            </w:r>
          </w:p>
          <w:p w14:paraId="2C7B6E6E" w14:textId="77777777" w:rsidR="00071A62" w:rsidRPr="00071A62" w:rsidRDefault="00071A62" w:rsidP="00071A6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Rift Valley Fever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Fiebre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del Valle del Rift</w:t>
            </w:r>
          </w:p>
          <w:p w14:paraId="164836BF" w14:textId="77777777" w:rsidR="00071A62" w:rsidRPr="00071A62" w:rsidRDefault="00071A62" w:rsidP="00071A6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Scrapie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Prurigo lumbar (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Tembladera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)</w:t>
            </w:r>
          </w:p>
          <w:p w14:paraId="6B690D7C" w14:textId="77777777" w:rsidR="00071A62" w:rsidRPr="00071A62" w:rsidRDefault="00071A62" w:rsidP="00071A6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Sheep and goat pox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Viruela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ovina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y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caprina</w:t>
            </w:r>
            <w:proofErr w:type="spellEnd"/>
          </w:p>
          <w:p w14:paraId="38372E8E" w14:textId="77777777" w:rsidR="00071A62" w:rsidRPr="00071A62" w:rsidRDefault="00071A62" w:rsidP="00071A6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Tuberculosis (M. </w:t>
            </w:r>
            <w:proofErr w:type="spellStart"/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bovis</w:t>
            </w:r>
            <w:proofErr w:type="spellEnd"/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)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Tuberculosis (</w:t>
            </w:r>
            <w:proofErr w:type="spellStart"/>
            <w:proofErr w:type="gram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M.bovis</w:t>
            </w:r>
            <w:proofErr w:type="spellEnd"/>
            <w:proofErr w:type="gram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)</w:t>
            </w:r>
          </w:p>
          <w:p w14:paraId="3801D5A1" w14:textId="77777777" w:rsidR="00071A62" w:rsidRPr="00071A62" w:rsidRDefault="00071A62" w:rsidP="00071A6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Vesicular stomatitis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Estomatitis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vesicular</w:t>
            </w:r>
          </w:p>
          <w:p w14:paraId="396D4560" w14:textId="77777777" w:rsidR="00071A62" w:rsidRPr="00071A62" w:rsidRDefault="00071A62" w:rsidP="00071A62">
            <w:p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</w:p>
          <w:p w14:paraId="300B3D15" w14:textId="77777777" w:rsidR="00071A62" w:rsidRPr="00071A62" w:rsidRDefault="00071A62" w:rsidP="00071A62">
            <w:pPr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</w:rPr>
              <w:t>As recognised by SENASA of Argentina.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/ Tal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como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fuera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reconocido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por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>el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</w:rPr>
              <w:t xml:space="preserve"> SENASA de Argentina.</w:t>
            </w:r>
          </w:p>
          <w:p w14:paraId="3A3313DD" w14:textId="77777777" w:rsidR="00071A62" w:rsidRPr="00071A62" w:rsidRDefault="00071A62" w:rsidP="00071A62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548DD8D4" w14:textId="77777777" w:rsidR="00071A62" w:rsidRPr="00071A62" w:rsidRDefault="00071A62" w:rsidP="00071A62">
            <w:pPr>
              <w:pStyle w:val="ListParagraph"/>
              <w:numPr>
                <w:ilvl w:val="0"/>
                <w:numId w:val="10"/>
              </w:numPr>
              <w:ind w:left="315"/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No cases of Schmallenberg disease have been recorded in Australia. / 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No se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han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registrado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casos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de la</w:t>
            </w:r>
          </w:p>
          <w:p w14:paraId="60C42B29" w14:textId="77777777" w:rsidR="00071A62" w:rsidRPr="00071A62" w:rsidRDefault="00071A62" w:rsidP="00071A62">
            <w:pPr>
              <w:autoSpaceDE w:val="0"/>
              <w:autoSpaceDN w:val="0"/>
              <w:adjustRightInd w:val="0"/>
              <w:ind w:left="-45"/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</w:pP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enfermedad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de Schmallenberg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en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Australia.</w:t>
            </w:r>
          </w:p>
          <w:p w14:paraId="60B89E2E" w14:textId="77777777" w:rsidR="00071A62" w:rsidRPr="000A42F6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25994632" w14:textId="77777777" w:rsidR="00071A62" w:rsidRPr="00DD6894" w:rsidRDefault="00071A62" w:rsidP="00071A62">
            <w:pPr>
              <w:pStyle w:val="ListParagraph"/>
              <w:numPr>
                <w:ilvl w:val="0"/>
                <w:numId w:val="10"/>
              </w:numPr>
              <w:ind w:left="315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As far as Foot-and-Mouth Disease is concerned: / </w:t>
            </w:r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En lo que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respecta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 la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Fiebre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Aftosa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:</w:t>
            </w:r>
          </w:p>
          <w:p w14:paraId="5AC1117D" w14:textId="5DC5C5EC" w:rsidR="00071A62" w:rsidRPr="00071A62" w:rsidRDefault="00071A62" w:rsidP="00071A62">
            <w:pPr>
              <w:autoSpaceDE w:val="0"/>
              <w:autoSpaceDN w:val="0"/>
              <w:adjustRightInd w:val="0"/>
              <w:ind w:left="598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3.1 The semen donors did not show any clinical signs of FMD neither on the semen collection date nor for the following thirty (30) days, / </w:t>
            </w:r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Los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donantes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semen no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mostraron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ningún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signo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clínico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Fiebre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Aftosa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ni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la </w:t>
            </w:r>
            <w:proofErr w:type="spellStart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fecha</w:t>
            </w:r>
            <w:proofErr w:type="spellEnd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del semen </w:t>
            </w:r>
            <w:proofErr w:type="spellStart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ni</w:t>
            </w:r>
            <w:proofErr w:type="spellEnd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treinta</w:t>
            </w:r>
            <w:proofErr w:type="spellEnd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(30) días </w:t>
            </w:r>
            <w:proofErr w:type="spellStart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siguientes</w:t>
            </w:r>
            <w:proofErr w:type="spellEnd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,</w:t>
            </w:r>
          </w:p>
          <w:p w14:paraId="3BC8C566" w14:textId="77777777" w:rsidR="00071A62" w:rsidRPr="00DD6894" w:rsidRDefault="00071A62" w:rsidP="00071A62">
            <w:pPr>
              <w:autoSpaceDE w:val="0"/>
              <w:autoSpaceDN w:val="0"/>
              <w:adjustRightInd w:val="0"/>
              <w:ind w:left="598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3.2 and have remained in a country or zone that is FMD-free without vaccination for at least three (3) months before the semen collection date. / </w:t>
            </w:r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y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han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permanecido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un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país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o zona libre de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Fiebre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Aftosa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sin</w:t>
            </w:r>
          </w:p>
          <w:p w14:paraId="20499D7E" w14:textId="77777777" w:rsidR="00071A62" w:rsidRPr="00275332" w:rsidRDefault="00071A62" w:rsidP="00071A62">
            <w:pPr>
              <w:ind w:left="59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vacunación</w:t>
            </w:r>
            <w:proofErr w:type="spellEnd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durante</w:t>
            </w:r>
            <w:proofErr w:type="spellEnd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al </w:t>
            </w:r>
            <w:proofErr w:type="spellStart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menos</w:t>
            </w:r>
            <w:proofErr w:type="spellEnd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tres</w:t>
            </w:r>
            <w:proofErr w:type="spellEnd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(3) meses antes de la </w:t>
            </w:r>
            <w:proofErr w:type="spellStart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fecha</w:t>
            </w:r>
            <w:proofErr w:type="spellEnd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27533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semen.</w:t>
            </w:r>
          </w:p>
          <w:p w14:paraId="432BB088" w14:textId="77777777" w:rsidR="00071A62" w:rsidRPr="001B2746" w:rsidRDefault="00071A62" w:rsidP="00071A62"/>
          <w:p w14:paraId="33C5FA72" w14:textId="77777777" w:rsidR="00071A62" w:rsidRPr="008E1FEA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8E1FE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4. In relation to Scrapie: / </w:t>
            </w:r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En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relación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con la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Tembladera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:</w:t>
            </w:r>
          </w:p>
          <w:p w14:paraId="3CEC66DB" w14:textId="4127C579" w:rsidR="00071A62" w:rsidRPr="00071A62" w:rsidRDefault="00071A62" w:rsidP="00071A62">
            <w:pPr>
              <w:autoSpaceDE w:val="0"/>
              <w:autoSpaceDN w:val="0"/>
              <w:adjustRightInd w:val="0"/>
              <w:ind w:left="598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4.1 The semen donors and their direct predecessors were born and raised in Australia or in any other country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8E1FE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having the same health status as far as Scrapie is concerned. / </w:t>
            </w:r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Los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donantes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semen y sus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predecesores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directos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han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nacido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y se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han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criado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Australia o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cualquier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otro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país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que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tenga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mismo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estatus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sanitario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cuanto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 la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Tembladera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.</w:t>
            </w:r>
          </w:p>
          <w:p w14:paraId="5432A551" w14:textId="77777777" w:rsidR="00071A62" w:rsidRDefault="00071A62" w:rsidP="00071A62">
            <w:pPr>
              <w:autoSpaceDE w:val="0"/>
              <w:autoSpaceDN w:val="0"/>
              <w:adjustRightInd w:val="0"/>
              <w:ind w:left="598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</w:p>
          <w:p w14:paraId="35FCF263" w14:textId="77777777" w:rsidR="00071A62" w:rsidRDefault="00071A62" w:rsidP="00071A62">
            <w:pPr>
              <w:autoSpaceDE w:val="0"/>
              <w:autoSpaceDN w:val="0"/>
              <w:adjustRightInd w:val="0"/>
              <w:ind w:left="598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</w:p>
          <w:p w14:paraId="43EB9143" w14:textId="77777777" w:rsidR="00071A62" w:rsidRPr="00DD6894" w:rsidRDefault="00071A62" w:rsidP="00071A6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Cs w:val="24"/>
                <w:lang w:eastAsia="en-AU"/>
              </w:rPr>
            </w:pPr>
            <w:r w:rsidRPr="00DD6894">
              <w:rPr>
                <w:b/>
                <w:bCs/>
                <w:szCs w:val="24"/>
                <w:lang w:eastAsia="en-AU"/>
              </w:rPr>
              <w:t xml:space="preserve">THE SEMEN COLLECTION AND PROCESSING CENTRE (SCPC) / </w:t>
            </w:r>
            <w:r w:rsidRPr="00DD6894">
              <w:rPr>
                <w:b/>
                <w:bCs/>
                <w:i/>
                <w:iCs/>
                <w:szCs w:val="24"/>
                <w:lang w:eastAsia="en-AU"/>
              </w:rPr>
              <w:t>EL CENTRO DE COLECTA</w:t>
            </w:r>
          </w:p>
          <w:p w14:paraId="3F309440" w14:textId="77777777" w:rsidR="00071A62" w:rsidRPr="008E1FEA" w:rsidRDefault="00071A62" w:rsidP="00071A62">
            <w:pPr>
              <w:autoSpaceDE w:val="0"/>
              <w:autoSpaceDN w:val="0"/>
              <w:adjustRightInd w:val="0"/>
              <w:ind w:left="598"/>
              <w:jc w:val="center"/>
              <w:rPr>
                <w:b/>
                <w:bCs/>
                <w:i/>
                <w:iCs/>
                <w:szCs w:val="24"/>
                <w:lang w:eastAsia="en-AU"/>
              </w:rPr>
            </w:pPr>
            <w:r w:rsidRPr="008E1FEA">
              <w:rPr>
                <w:b/>
                <w:bCs/>
                <w:i/>
                <w:iCs/>
                <w:szCs w:val="24"/>
                <w:lang w:eastAsia="en-AU"/>
              </w:rPr>
              <w:t>Y PROCESAMIENTO DE SEMEN (CCPS)</w:t>
            </w:r>
          </w:p>
          <w:p w14:paraId="45B43E15" w14:textId="77777777" w:rsidR="00071A62" w:rsidRPr="001B2746" w:rsidRDefault="00071A62" w:rsidP="00071A62"/>
          <w:p w14:paraId="2EBE7582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5. The Semen Collection and Processing Centre (SCPC) is approved and supervised by the Veterinary Authority in</w:t>
            </w:r>
          </w:p>
          <w:p w14:paraId="5BAED9D0" w14:textId="77777777" w:rsidR="00071A62" w:rsidRPr="008E1FEA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8E1FE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Australia. / </w:t>
            </w:r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El Centro de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y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Procesamiento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Semen (CCPS)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está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aprobado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y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supervisado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por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la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Autoridad</w:t>
            </w:r>
            <w:proofErr w:type="spellEnd"/>
          </w:p>
          <w:p w14:paraId="5DE6D561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Veterinaria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Australia.</w:t>
            </w:r>
          </w:p>
          <w:p w14:paraId="7B94DBC0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18BF5C13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6. Semen was collected and processed under the supervision of the authorised SCPC veterinarian. / </w:t>
            </w:r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El semen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fue</w:t>
            </w:r>
            <w:proofErr w:type="spellEnd"/>
          </w:p>
          <w:p w14:paraId="003BFA2E" w14:textId="77777777" w:rsidR="00071A62" w:rsidRPr="008E1FEA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colectado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y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procesado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bajo la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supervisión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del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veterinario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autorizado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del CCPS.</w:t>
            </w:r>
          </w:p>
          <w:p w14:paraId="17F96FCF" w14:textId="77777777" w:rsidR="00071A62" w:rsidRPr="008E1FEA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57431B69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7. The SCPC did not record any disease that may be transmitted by semen during the last sixty (60) days preceding</w:t>
            </w:r>
          </w:p>
          <w:p w14:paraId="447F70BB" w14:textId="77777777" w:rsidR="00071A62" w:rsidRPr="008E1FEA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8E1FE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the first semen collection date. / </w:t>
            </w:r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El CCPS no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registró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ninguna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enfermedad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que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pueda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ser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transmitida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por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</w:p>
          <w:p w14:paraId="68147CF7" w14:textId="77777777" w:rsidR="00071A62" w:rsidRDefault="00071A62" w:rsidP="00071A6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semen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durante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últimos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sesenta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(60) días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anteriores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 la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primera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fecha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semen.</w:t>
            </w:r>
          </w:p>
          <w:p w14:paraId="750AF10F" w14:textId="77777777" w:rsidR="00071A62" w:rsidRPr="008E1FEA" w:rsidRDefault="00071A62" w:rsidP="00071A6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FCECAC7" w14:textId="77777777" w:rsidR="00071A62" w:rsidRPr="001B2746" w:rsidRDefault="00071A62" w:rsidP="00071A62"/>
          <w:p w14:paraId="7B4617B8" w14:textId="77777777" w:rsidR="00071A62" w:rsidRPr="00DD6894" w:rsidRDefault="00071A62" w:rsidP="00071A62">
            <w:pPr>
              <w:jc w:val="center"/>
            </w:pPr>
            <w:r w:rsidRPr="00DD6894">
              <w:rPr>
                <w:b/>
                <w:bCs/>
                <w:szCs w:val="24"/>
                <w:lang w:eastAsia="en-AU"/>
              </w:rPr>
              <w:t xml:space="preserve">SEMEN DONORS / </w:t>
            </w:r>
            <w:r w:rsidRPr="00DD6894">
              <w:rPr>
                <w:b/>
                <w:bCs/>
                <w:i/>
                <w:iCs/>
                <w:szCs w:val="24"/>
                <w:lang w:eastAsia="en-AU"/>
              </w:rPr>
              <w:t>DONANTES DE SEMEN</w:t>
            </w:r>
          </w:p>
          <w:p w14:paraId="4B08EF78" w14:textId="77777777" w:rsidR="00071A62" w:rsidRPr="00DD6894" w:rsidRDefault="00071A62" w:rsidP="00071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7B1BA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8. Semen donors were born and raised in Australia or have remained in Australia until the semen has been</w:t>
            </w:r>
          </w:p>
          <w:p w14:paraId="5DC9EBF5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collected, or else </w:t>
            </w:r>
            <w:proofErr w:type="gramStart"/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be in compliance with</w:t>
            </w:r>
            <w:proofErr w:type="gramEnd"/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the requirements set out in Section 9 below. /</w:t>
            </w:r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Los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donantes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semen</w:t>
            </w:r>
          </w:p>
          <w:p w14:paraId="266E0978" w14:textId="77777777" w:rsidR="00071A62" w:rsidRPr="008E1FEA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nacieron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y se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criaron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Australia o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han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permanecido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país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hasta la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del semen, o bien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cumplen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</w:p>
          <w:p w14:paraId="666E16E9" w14:textId="77777777" w:rsidR="00071A62" w:rsidRPr="008E1FEA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requisitos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establecidos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la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sección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9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debajo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.</w:t>
            </w:r>
          </w:p>
          <w:p w14:paraId="2871CC13" w14:textId="77777777" w:rsidR="00071A62" w:rsidRPr="008E1FEA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30AED02B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9. In the case of imported donors, these remained in the exporting country for the last sixty (60) days before</w:t>
            </w:r>
          </w:p>
          <w:p w14:paraId="3D74BE3D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semen collection and come from a country with the same or better sanitary conditions. / </w:t>
            </w:r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En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caso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</w:p>
          <w:p w14:paraId="42B301FA" w14:textId="77777777" w:rsidR="00071A62" w:rsidRPr="008E1FEA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donantes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importados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,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éstos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han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permanecido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país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exportador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durante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últimos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sesenta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(60) días antes</w:t>
            </w:r>
          </w:p>
          <w:p w14:paraId="685FA929" w14:textId="77777777" w:rsidR="00071A62" w:rsidRPr="008E1FEA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de la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semen y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proceden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un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país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con las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mismas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o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mejores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condiciones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sanitarias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.</w:t>
            </w:r>
          </w:p>
          <w:p w14:paraId="38E985D4" w14:textId="77777777" w:rsidR="00071A62" w:rsidRPr="008E1FEA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681FDBBC" w14:textId="0C485795" w:rsidR="00071A62" w:rsidRPr="008E1FEA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10.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The donors have remained on sites, including the SCPC, where there have not been any reported cases of: / </w:t>
            </w:r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Los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donantes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han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permanecido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sitios,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incluido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CCPS,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donde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no se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han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registrado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casos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de:</w:t>
            </w:r>
          </w:p>
          <w:p w14:paraId="3B5E2813" w14:textId="1E84B647" w:rsidR="00071A62" w:rsidRPr="00071A62" w:rsidRDefault="00071A62" w:rsidP="00071A62">
            <w:pPr>
              <w:autoSpaceDE w:val="0"/>
              <w:autoSpaceDN w:val="0"/>
              <w:adjustRightInd w:val="0"/>
              <w:ind w:left="598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10.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 Lentivirus (caprine arthritis encephalitis) for the last three (3) years before the semen collection date; /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Lentivirus (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encefalitis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artrítica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caprina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)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durante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últimos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tres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(3)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años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anteriores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la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fecha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del </w:t>
            </w:r>
            <w:proofErr w:type="gram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semen;</w:t>
            </w:r>
            <w:proofErr w:type="gramEnd"/>
          </w:p>
          <w:p w14:paraId="2634447C" w14:textId="77777777" w:rsidR="00071A62" w:rsidRDefault="00071A62" w:rsidP="00071A62">
            <w:pPr>
              <w:autoSpaceDE w:val="0"/>
              <w:autoSpaceDN w:val="0"/>
              <w:adjustRightInd w:val="0"/>
              <w:ind w:left="598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8E1FE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10.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8E1FE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2 Q fever for the last twelve (12) months before the semen collection date; /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Fiebre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Q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durante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últimos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doce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(12) meses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anteriores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la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fecha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gramStart"/>
            <w:r w:rsidRPr="008E1FE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semen;</w:t>
            </w:r>
            <w:proofErr w:type="gramEnd"/>
          </w:p>
          <w:p w14:paraId="6DB8B7D6" w14:textId="068F6BC0" w:rsidR="00071A62" w:rsidRDefault="00071A62" w:rsidP="00071A62">
            <w:pPr>
              <w:autoSpaceDE w:val="0"/>
              <w:autoSpaceDN w:val="0"/>
              <w:adjustRightInd w:val="0"/>
              <w:ind w:left="598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DC538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10.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DC538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3 Ovine Epididymitis (B. </w:t>
            </w:r>
            <w:proofErr w:type="spellStart"/>
            <w:r w:rsidRPr="00DC538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ovis</w:t>
            </w:r>
            <w:proofErr w:type="spellEnd"/>
            <w:r w:rsidRPr="00DC538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) (for sheep only), Paratuberculosis and Blue Tongue Disease, for the last six (6)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DC538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months before the semen collection date. /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Epididimitis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ovina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(B.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ovis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) (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sólo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para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ovinos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),</w:t>
            </w:r>
            <w:r w:rsidRPr="00DC538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Paratuberculosis y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Enfermedad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la Lengua Azul,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durante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últimos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seis (6) meses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anteriores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 la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fecha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semen.</w:t>
            </w:r>
          </w:p>
          <w:p w14:paraId="4725644A" w14:textId="77777777" w:rsidR="00071A62" w:rsidRPr="00071A62" w:rsidRDefault="00071A62" w:rsidP="00071A62">
            <w:pPr>
              <w:autoSpaceDE w:val="0"/>
              <w:autoSpaceDN w:val="0"/>
              <w:adjustRightInd w:val="0"/>
              <w:ind w:left="598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62718BAB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11.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Donors were kept in isolation and monitored by the SCPC authorised veterinarian for a minimum of thirty (30)</w:t>
            </w:r>
          </w:p>
          <w:p w14:paraId="390813EF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days before entering their accommodation at the SCPC semen collection facilities. Only healthy donors that</w:t>
            </w:r>
          </w:p>
          <w:p w14:paraId="05F1987C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tested negative to established diagnostic tests entered the SCPC. / </w:t>
            </w:r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Los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donantes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se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mantuvieron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aislados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y</w:t>
            </w:r>
          </w:p>
          <w:p w14:paraId="20738CAA" w14:textId="77777777" w:rsidR="00071A62" w:rsidRPr="00DC5387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fueron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controlados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por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veterinario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autorizado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del CCPS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durante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un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mínimo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treinta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(30) días antes de </w:t>
            </w:r>
            <w:proofErr w:type="spellStart"/>
            <w:proofErr w:type="gram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entrar</w:t>
            </w:r>
            <w:proofErr w:type="spellEnd"/>
            <w:proofErr w:type="gramEnd"/>
          </w:p>
          <w:p w14:paraId="0BE81167" w14:textId="77777777" w:rsidR="00071A62" w:rsidRPr="00DC5387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su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alojamiento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las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instalaciones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semen del CCPS.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Sólo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entraron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CCPS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donantes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sanos</w:t>
            </w:r>
            <w:proofErr w:type="spellEnd"/>
          </w:p>
          <w:p w14:paraId="60F0665F" w14:textId="77777777" w:rsidR="00071A62" w:rsidRPr="00DC5387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que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dieron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negativo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las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pruebas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diagnóstico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establecidas</w:t>
            </w:r>
            <w:proofErr w:type="spellEnd"/>
            <w:r w:rsidRPr="00DC538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01942F12" w14:textId="77777777" w:rsidR="00071A62" w:rsidRPr="00DC5387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2CDE6FE0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12.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Donors were not used for natural service throughout their stay at the SCPC, including the period mentioned</w:t>
            </w:r>
          </w:p>
          <w:p w14:paraId="6C76AFE7" w14:textId="77777777" w:rsidR="00071A62" w:rsidRPr="00DC5387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DC538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above. / </w:t>
            </w:r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Los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donantes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no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fueron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utilizados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para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servicio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natural a lo largo de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su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estancia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CCPS,</w:t>
            </w:r>
          </w:p>
          <w:p w14:paraId="204719DB" w14:textId="77777777" w:rsidR="00071A62" w:rsidRPr="00DC5387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incluyendo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período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mencionado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anteriormente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.</w:t>
            </w:r>
          </w:p>
          <w:p w14:paraId="62B7BC33" w14:textId="77777777" w:rsidR="00071A62" w:rsidRPr="00DC5387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6C8E896D" w14:textId="718FC465" w:rsidR="00071A62" w:rsidRPr="001B2746" w:rsidRDefault="00071A62" w:rsidP="00071A62">
            <w:pPr>
              <w:autoSpaceDE w:val="0"/>
              <w:autoSpaceDN w:val="0"/>
              <w:adjustRightInd w:val="0"/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13.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Donors were monitored by the official veterinarian or the SCPC authorised </w:t>
            </w:r>
            <w:proofErr w:type="gramStart"/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veterinarian, and</w:t>
            </w:r>
            <w:proofErr w:type="gramEnd"/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were free from any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clinical manifestation of any semen-transmissible disease for a minimum period of thirty (30) days after semen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DC538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collection. / </w:t>
            </w:r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Los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donantes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fueron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controlados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por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veterinario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oficial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o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por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veterinario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autorizado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por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CCPS,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y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estuvieron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libres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cualquier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manifestación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clínica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cualquier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enfermedad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transmisible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por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semen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durante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un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período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mínimo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treinta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(30) días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posteriores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 la </w:t>
            </w:r>
            <w:proofErr w:type="spellStart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DC538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del semen.</w:t>
            </w:r>
          </w:p>
          <w:p w14:paraId="333B1CF7" w14:textId="77777777" w:rsidR="00071A62" w:rsidRPr="001B2746" w:rsidRDefault="00071A62" w:rsidP="00071A62"/>
          <w:p w14:paraId="7DD2FC87" w14:textId="77777777" w:rsidR="00071A62" w:rsidRPr="00DD6894" w:rsidRDefault="00071A62" w:rsidP="00071A62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DD6894">
              <w:rPr>
                <w:b/>
                <w:bCs/>
                <w:szCs w:val="24"/>
                <w:lang w:eastAsia="en-AU"/>
              </w:rPr>
              <w:t xml:space="preserve">DIAGNOSTIC TESTS / </w:t>
            </w:r>
            <w:r w:rsidRPr="00DD6894">
              <w:rPr>
                <w:b/>
                <w:bCs/>
                <w:i/>
                <w:iCs/>
                <w:szCs w:val="24"/>
                <w:lang w:eastAsia="en-AU"/>
              </w:rPr>
              <w:t>PRUEBAS DE DIAGNÓSTICO</w:t>
            </w:r>
          </w:p>
          <w:p w14:paraId="222ECE37" w14:textId="77777777" w:rsidR="00071A62" w:rsidRPr="00DD6894" w:rsidRDefault="00071A62" w:rsidP="00071A6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81D08E" w14:textId="68E4ED08" w:rsidR="00071A62" w:rsidRPr="00071A62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14.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Donors of semen exported underwent diagnostic tests and tested negative for the diseases noted below during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the isolation period preceding their entry into the SCPC for semen collection purposes and every six (6) months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whilst they remained there: / </w:t>
            </w:r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Los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donantes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del semen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exportado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se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sometieron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a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pruebas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diagnóstico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y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dieron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resultado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negativo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para las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enfermedades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indicadas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a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continuación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durante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período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aislamiento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que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precedió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a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su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entrada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CCPScon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fines de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semen y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cada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seis (6) meses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mientras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permanecieron</w:t>
            </w:r>
            <w:proofErr w:type="spellEnd"/>
          </w:p>
          <w:p w14:paraId="792ADBE8" w14:textId="77777777" w:rsidR="00071A62" w:rsidRPr="004B3793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allí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:</w:t>
            </w:r>
          </w:p>
          <w:p w14:paraId="7C434B17" w14:textId="77777777" w:rsidR="00071A62" w:rsidRPr="004B3793" w:rsidRDefault="00071A62" w:rsidP="00071A62">
            <w:pPr>
              <w:autoSpaceDE w:val="0"/>
              <w:autoSpaceDN w:val="0"/>
              <w:adjustRightInd w:val="0"/>
              <w:ind w:left="598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lastRenderedPageBreak/>
              <w:t>14.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1 OVINE </w:t>
            </w:r>
            <w:r w:rsidRPr="004B379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EPIDIDIMITIS</w:t>
            </w:r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(</w:t>
            </w:r>
            <w:proofErr w:type="spellStart"/>
            <w:proofErr w:type="gramStart"/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>B.ovis</w:t>
            </w:r>
            <w:proofErr w:type="spellEnd"/>
            <w:proofErr w:type="gramEnd"/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) (sheep only): Complement fixation or ELISA. / </w:t>
            </w:r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EPIDIDIMITIS OVINA (</w:t>
            </w:r>
            <w:proofErr w:type="spellStart"/>
            <w:proofErr w:type="gram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B.ovis</w:t>
            </w:r>
            <w:proofErr w:type="spellEnd"/>
            <w:proofErr w:type="gram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)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(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sólo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ovinos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):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Fijación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del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complemento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o ELISA.</w:t>
            </w:r>
          </w:p>
          <w:p w14:paraId="3CA49C47" w14:textId="77777777" w:rsidR="00071A62" w:rsidRPr="004B3793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</w:p>
          <w:p w14:paraId="120C316D" w14:textId="77777777" w:rsidR="00071A62" w:rsidRPr="004B3793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>15.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In relation to Blue Tongue Disease, donors: / En </w:t>
            </w:r>
            <w:proofErr w:type="spellStart"/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>relación</w:t>
            </w:r>
            <w:proofErr w:type="spellEnd"/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con la </w:t>
            </w:r>
            <w:proofErr w:type="spellStart"/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>Enfermedad</w:t>
            </w:r>
            <w:proofErr w:type="spellEnd"/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de la Lengua Azul, </w:t>
            </w:r>
            <w:proofErr w:type="spellStart"/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>los</w:t>
            </w:r>
            <w:proofErr w:type="spellEnd"/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>donantes</w:t>
            </w:r>
            <w:proofErr w:type="spellEnd"/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>:</w:t>
            </w:r>
          </w:p>
          <w:p w14:paraId="78D0F012" w14:textId="77777777" w:rsidR="00071A62" w:rsidRPr="004B3793" w:rsidRDefault="00071A62" w:rsidP="00071A62">
            <w:pPr>
              <w:autoSpaceDE w:val="0"/>
              <w:autoSpaceDN w:val="0"/>
              <w:adjustRightInd w:val="0"/>
              <w:ind w:left="598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15.1 </w:t>
            </w:r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Showed</w:t>
            </w:r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no clinical signs of bluetongue on the day of collection and were kept in a zone free from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bluetongue for at least 60 days before commencement of, and during, collection of the semen; </w:t>
            </w:r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or / no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mostraron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ningún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signo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clínico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lengua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azul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día de la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y se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mantuvieron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una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zona libre de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lengua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azul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durante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,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por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lo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menos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,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60 días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anteriores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al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inicio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la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del semen y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durante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la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misma</w:t>
            </w:r>
            <w:proofErr w:type="spellEnd"/>
            <w:r w:rsidRPr="004B3793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, o</w:t>
            </w:r>
          </w:p>
          <w:p w14:paraId="0296DBB4" w14:textId="77777777" w:rsidR="00071A62" w:rsidRPr="004B3793" w:rsidRDefault="00071A62" w:rsidP="00071A62">
            <w:pPr>
              <w:autoSpaceDE w:val="0"/>
              <w:autoSpaceDN w:val="0"/>
              <w:adjustRightInd w:val="0"/>
              <w:ind w:left="598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4B3793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15.2 the </w:t>
            </w:r>
            <w:r w:rsidRPr="004B379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donor males showed no clinical sign of bluetongue on the day of collection; And /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machos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donantes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no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presentaban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ningún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signo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clínico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lengua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azul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día de la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; </w:t>
            </w:r>
            <w:proofErr w:type="gram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y</w:t>
            </w:r>
            <w:proofErr w:type="gramEnd"/>
          </w:p>
          <w:p w14:paraId="707730ED" w14:textId="77777777" w:rsidR="00071A62" w:rsidRPr="004B3793" w:rsidRDefault="00071A62" w:rsidP="00071A62">
            <w:pPr>
              <w:autoSpaceDE w:val="0"/>
              <w:autoSpaceDN w:val="0"/>
              <w:adjustRightInd w:val="0"/>
              <w:ind w:left="1307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4B379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15.2.1. were subjected to a serological test to detect antibodies to the BTV group, with negative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4B379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results, between 28 and 60 days after each collection for this consignment; Or /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fueron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sometidos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una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prueba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serológica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para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detectar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anticuerpos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contra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grupo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del VLA, con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resultados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negativos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, entre 28 y 60 días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posteriores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cada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para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este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envío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; </w:t>
            </w:r>
            <w:proofErr w:type="gram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o</w:t>
            </w:r>
            <w:proofErr w:type="gramEnd"/>
          </w:p>
          <w:p w14:paraId="471F2738" w14:textId="3863AF4F" w:rsidR="00071A62" w:rsidRPr="00071A62" w:rsidRDefault="00071A62" w:rsidP="00071A62">
            <w:pPr>
              <w:autoSpaceDE w:val="0"/>
              <w:autoSpaceDN w:val="0"/>
              <w:adjustRightInd w:val="0"/>
              <w:ind w:left="1307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1370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15.2.2 were subjected to an agent identification test on blood samples collected at commencement and </w:t>
            </w:r>
            <w:r w:rsidRPr="004B379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conclusion of, and at least every 7 days (virus isolation test) or at least every 28 days (PCR test) during, semen collection for this consignment, with negative results. / </w:t>
            </w:r>
            <w:proofErr w:type="spellStart"/>
            <w:proofErr w:type="gram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fueron</w:t>
            </w:r>
            <w:proofErr w:type="spellEnd"/>
            <w:proofErr w:type="gram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sometidos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una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prueba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identificación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del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agente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muestras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sangre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recogidas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al principio y al final de, y al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menos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cada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7 días (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prueba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aislamiento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del virus) o al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menos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cada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28 días (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prueba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PCR)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durante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la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semen para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este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envío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, con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resultados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negativos</w:t>
            </w:r>
            <w:proofErr w:type="spellEnd"/>
            <w:r w:rsidRPr="004B379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.</w:t>
            </w:r>
          </w:p>
          <w:p w14:paraId="11307181" w14:textId="77777777" w:rsidR="00071A62" w:rsidRPr="00FF4025" w:rsidRDefault="00071A62" w:rsidP="00071A62">
            <w:pPr>
              <w:autoSpaceDE w:val="0"/>
              <w:autoSpaceDN w:val="0"/>
              <w:adjustRightInd w:val="0"/>
              <w:ind w:left="1307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</w:p>
          <w:p w14:paraId="0A7F1365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16. (Goats only) In relation to caprine arthritis encephalitis (CAE):</w:t>
            </w:r>
          </w:p>
          <w:p w14:paraId="4817BFA4" w14:textId="675828EC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     </w:t>
            </w:r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(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Sólo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cabras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) Con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respecto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gram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</w:t>
            </w:r>
            <w:proofErr w:type="gram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artritis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encefalitis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Caprina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(AEC):</w:t>
            </w:r>
          </w:p>
          <w:p w14:paraId="521FC806" w14:textId="77777777" w:rsidR="00071A62" w:rsidRPr="00DD6894" w:rsidRDefault="00071A62" w:rsidP="00071A62">
            <w:pPr>
              <w:autoSpaceDE w:val="0"/>
              <w:autoSpaceDN w:val="0"/>
              <w:adjustRightInd w:val="0"/>
              <w:ind w:left="598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16.1 The donor animals were negative to an ELISA test or agar gel immunodiffusion (AGID) test conducted between thirty (30) and 60 (sixty) days after the last collection for export. </w:t>
            </w:r>
          </w:p>
          <w:p w14:paraId="28497907" w14:textId="77777777" w:rsidR="00071A62" w:rsidRPr="00FF4025" w:rsidRDefault="00071A62" w:rsidP="00071A62">
            <w:pPr>
              <w:autoSpaceDE w:val="0"/>
              <w:autoSpaceDN w:val="0"/>
              <w:adjustRightInd w:val="0"/>
              <w:ind w:left="598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Los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animales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donantes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tuvieron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resultados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negativos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una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prueba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ELISA o de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inmunodifusión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gel de agar (AGID)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realizada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entre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treinta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(30) y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sesenta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(60) días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después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la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última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recolección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del semen </w:t>
            </w:r>
            <w:proofErr w:type="gram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</w:t>
            </w:r>
            <w:proofErr w:type="gram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exportar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.</w:t>
            </w:r>
            <w:r w:rsidRPr="00FF402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  <w:p w14:paraId="25B4DC22" w14:textId="77777777" w:rsidR="00071A62" w:rsidRPr="004B3793" w:rsidRDefault="00071A62" w:rsidP="00071A6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6DCEFB" w14:textId="77777777" w:rsidR="00071A62" w:rsidRPr="001B2746" w:rsidRDefault="00071A62" w:rsidP="00071A62"/>
          <w:p w14:paraId="5DAA49B9" w14:textId="77777777" w:rsidR="00071A62" w:rsidRPr="00DD6894" w:rsidRDefault="00071A62" w:rsidP="00071A6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Cs w:val="24"/>
                <w:lang w:eastAsia="en-AU"/>
              </w:rPr>
            </w:pPr>
            <w:r w:rsidRPr="00DD6894">
              <w:rPr>
                <w:b/>
                <w:bCs/>
                <w:szCs w:val="24"/>
                <w:lang w:eastAsia="en-AU"/>
              </w:rPr>
              <w:t xml:space="preserve">SEMEN COLLECTION, PROCESSING AND STORAGE / </w:t>
            </w:r>
            <w:r w:rsidRPr="00DD6894">
              <w:rPr>
                <w:b/>
                <w:bCs/>
                <w:i/>
                <w:iCs/>
                <w:szCs w:val="24"/>
                <w:lang w:eastAsia="en-AU"/>
              </w:rPr>
              <w:t>COLECTA, PROCESAMIENTO Y</w:t>
            </w:r>
          </w:p>
          <w:p w14:paraId="68DB368A" w14:textId="77777777" w:rsidR="00071A62" w:rsidRPr="00DD6894" w:rsidRDefault="00071A62" w:rsidP="00071A62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DD6894">
              <w:rPr>
                <w:b/>
                <w:bCs/>
                <w:i/>
                <w:iCs/>
                <w:szCs w:val="24"/>
                <w:lang w:eastAsia="en-AU"/>
              </w:rPr>
              <w:t>ALMACENAMIENTO DE SEMEN</w:t>
            </w:r>
          </w:p>
          <w:p w14:paraId="3CC84165" w14:textId="77777777" w:rsidR="00071A62" w:rsidRPr="00DD6894" w:rsidRDefault="00071A62" w:rsidP="00071A6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81A3CB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17. Semen was collected, </w:t>
            </w:r>
            <w:proofErr w:type="gramStart"/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processed</w:t>
            </w:r>
            <w:proofErr w:type="gramEnd"/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and stored in accordance with the recommendations set out in the relevant</w:t>
            </w:r>
          </w:p>
          <w:p w14:paraId="2D75965D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r w:rsidRPr="00FF4025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chapter of the Terrestrial Code. / </w:t>
            </w:r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El semen se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colectó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,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procesó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y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almacenó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acuerdo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con las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recomendaciones</w:t>
            </w:r>
            <w:proofErr w:type="spellEnd"/>
          </w:p>
          <w:p w14:paraId="13162BAE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establecidas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capítulo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correspondiente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del Código Terrestre.</w:t>
            </w:r>
          </w:p>
          <w:p w14:paraId="54966709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</w:p>
          <w:p w14:paraId="02C1FD77" w14:textId="4C4D4356" w:rsidR="00071A62" w:rsidRPr="00071A62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18.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Whenever milk, egg yolk or any other animal protein was used in preparing the semen diluent, the product was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free of pathogens or sterilised; milk heat-treated at 92°C for 3-5 minutes, eggs from SPF flocks when available.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When egg yolk was used, it was separated from eggs using aseptic techniques. Alternatively, commercial egg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yolk prepared for human consumption or egg yolk treated by, for example, pasteurisation or irradiation to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reduce bacterial contamination, was used. Other additives were also sterilized before use as per OIE article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FF4025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4.6.7. /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Cuando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se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haya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utilizado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leche,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yema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huevo o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cualquier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otra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proteína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animal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la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preparación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del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diluyente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semen,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producto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estaba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libre de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patógenos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o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esterilizado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; la leche se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trató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térmicamente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a 92°C</w:t>
            </w:r>
          </w:p>
          <w:p w14:paraId="67256078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durante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3-5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minutos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,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huevos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procedían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averíos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Libres de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Patógenos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Específicos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(LPE)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cuando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hubiera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.</w:t>
            </w:r>
          </w:p>
          <w:p w14:paraId="1FF2DC2D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Cuando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se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utilizó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la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yema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huevo,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ésta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se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separó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huevos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mediante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técnicas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asépticas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. Como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alternativa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,</w:t>
            </w:r>
          </w:p>
          <w:p w14:paraId="42F56923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se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utilizó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yema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huevo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comercial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preparada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para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consumo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humano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o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yema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huevo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tratada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,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por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ejemplo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,</w:t>
            </w:r>
          </w:p>
          <w:p w14:paraId="5BCF45CB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mediante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pasteurización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o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irradiación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para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reducir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la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contaminación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bacteriana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.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También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se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esterilizaron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otros</w:t>
            </w:r>
            <w:proofErr w:type="spellEnd"/>
          </w:p>
          <w:p w14:paraId="39B57408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aditivos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antes de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su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uso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, de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acuerdo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con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artículo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4.6.7 de la OIE.</w:t>
            </w:r>
          </w:p>
          <w:p w14:paraId="01313758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</w:p>
          <w:p w14:paraId="18263C39" w14:textId="339B7231" w:rsidR="00071A62" w:rsidRPr="00071A62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19.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If milk is used for semen processing purposes, it is from a country or zone that has been officially recognised by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FF4025">
              <w:rPr>
                <w:rFonts w:ascii="Calibri" w:hAnsi="Calibri" w:cs="Calibri"/>
                <w:sz w:val="22"/>
                <w:szCs w:val="22"/>
                <w:lang w:eastAsia="en-AU"/>
              </w:rPr>
              <w:t>the OIE as FMD-free with or without vaccination. /</w:t>
            </w:r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Si la leche se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utiliza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para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procesamiento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del semen,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debe</w:t>
            </w:r>
            <w:proofErr w:type="spellEnd"/>
          </w:p>
          <w:p w14:paraId="0DE104A4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provenir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un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país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o zona que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haya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sido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reconocida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oficialmente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por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la OIE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como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libre de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fiebre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aftosa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con o sin</w:t>
            </w:r>
          </w:p>
          <w:p w14:paraId="0C7BC852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lastRenderedPageBreak/>
              <w:t>vacunación</w:t>
            </w:r>
            <w:proofErr w:type="spellEnd"/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.</w:t>
            </w:r>
          </w:p>
          <w:p w14:paraId="03C0A2DF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</w:p>
          <w:p w14:paraId="1034F784" w14:textId="77777777" w:rsidR="00071A62" w:rsidRPr="00DD0551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20.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The semen was adequately conditioned and stored in clean and disinfected or unused cryogenic containers, with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the semen straws being individually identified, including the collection date. Straws shall be under the responsibility of the authorised SCPC veterinarian until the time of shipment. / </w:t>
            </w:r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El semen se </w:t>
            </w:r>
            <w:proofErr w:type="spellStart"/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acondicionó</w:t>
            </w:r>
            <w:proofErr w:type="spellEnd"/>
          </w:p>
          <w:p w14:paraId="5B0846C3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adecuadamente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y se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almacenó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recipientes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criogénicos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limpios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y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desinfectados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o sin usar, con las </w:t>
            </w:r>
            <w:proofErr w:type="spellStart"/>
            <w:proofErr w:type="gram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pajuelas</w:t>
            </w:r>
            <w:proofErr w:type="spellEnd"/>
            <w:proofErr w:type="gramEnd"/>
          </w:p>
          <w:p w14:paraId="678F8F70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identificadas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individualmente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,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incluyendo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la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fecha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. Las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pajuelas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deberán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estar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bajo la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responsabilidad</w:t>
            </w:r>
            <w:proofErr w:type="spellEnd"/>
          </w:p>
          <w:p w14:paraId="097EAB69" w14:textId="77777777" w:rsidR="00071A62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del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veterinario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autorizado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por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la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CCPShasta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momento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del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envío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.</w:t>
            </w:r>
          </w:p>
          <w:p w14:paraId="5B8287F3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</w:p>
          <w:p w14:paraId="1AC1D7AB" w14:textId="43440977" w:rsidR="00071A62" w:rsidRPr="00071A62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21.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The semen to be exported was only stored with other semen from equivalent sanitary conditions, and the liquid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nitrogen used in the frozen semen container has not been used before. / </w:t>
            </w:r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El semen </w:t>
            </w:r>
            <w:proofErr w:type="gramStart"/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</w:t>
            </w:r>
            <w:proofErr w:type="gramEnd"/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exportar</w:t>
            </w:r>
            <w:proofErr w:type="spellEnd"/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sólo</w:t>
            </w:r>
            <w:proofErr w:type="spellEnd"/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se </w:t>
            </w:r>
            <w:proofErr w:type="spellStart"/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almacenó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con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otro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semen de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condiciones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sanitarios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equivalentes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, y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nitrógeno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líquido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utilizado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contenedor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semen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congelado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no se ha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utilizado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anteriormente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.</w:t>
            </w:r>
          </w:p>
          <w:p w14:paraId="197B7FAF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</w:p>
          <w:p w14:paraId="3042A713" w14:textId="242BF9D7" w:rsidR="00071A62" w:rsidRPr="00071A62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22.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>The semen was exported once thirty (30) days had elapsed from the collection date. No clinical evidence of any</w:t>
            </w: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transmissible disease was recorded in the SCPC or in the donors during such period. / </w:t>
            </w:r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El semen se </w:t>
            </w:r>
            <w:proofErr w:type="spellStart"/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exportó</w:t>
            </w:r>
            <w:proofErr w:type="spellEnd"/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una</w:t>
            </w:r>
            <w:proofErr w:type="spellEnd"/>
          </w:p>
          <w:p w14:paraId="08105AD3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vez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transcurridos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treinta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(30) días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desde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la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fecha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. No se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registraron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evidencias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clínicas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ninguna</w:t>
            </w:r>
            <w:proofErr w:type="spellEnd"/>
          </w:p>
          <w:p w14:paraId="7678F8BC" w14:textId="77777777" w:rsidR="00071A62" w:rsidRDefault="00071A62" w:rsidP="00071A62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enfermedad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transmisible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CCPS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ni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en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donantes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durante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dicho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período</w:t>
            </w:r>
            <w:proofErr w:type="spellEnd"/>
            <w:r w:rsidRPr="00FF4025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.</w:t>
            </w:r>
          </w:p>
          <w:p w14:paraId="19EB4B52" w14:textId="77777777" w:rsidR="00071A62" w:rsidRPr="00FF4025" w:rsidRDefault="00071A62" w:rsidP="00071A6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72B5488D" w14:textId="77777777" w:rsidR="00071A62" w:rsidRPr="00FF4025" w:rsidRDefault="00071A62" w:rsidP="00071A62">
            <w:pPr>
              <w:tabs>
                <w:tab w:val="left" w:pos="7826"/>
              </w:tabs>
              <w:rPr>
                <w:b/>
                <w:bCs/>
                <w:szCs w:val="24"/>
              </w:rPr>
            </w:pPr>
            <w:r w:rsidRPr="00FF402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FAD392B" w14:textId="77777777" w:rsidR="00071A62" w:rsidRPr="00DD6894" w:rsidRDefault="00071A62" w:rsidP="00071A62">
            <w:pPr>
              <w:tabs>
                <w:tab w:val="left" w:pos="7826"/>
              </w:tabs>
              <w:jc w:val="center"/>
              <w:rPr>
                <w:b/>
                <w:bCs/>
                <w:i/>
                <w:iCs/>
                <w:szCs w:val="24"/>
                <w:lang w:eastAsia="en-AU"/>
              </w:rPr>
            </w:pPr>
            <w:r w:rsidRPr="00DD6894">
              <w:rPr>
                <w:b/>
                <w:bCs/>
                <w:szCs w:val="24"/>
                <w:lang w:eastAsia="en-AU"/>
              </w:rPr>
              <w:t xml:space="preserve">SEALING / </w:t>
            </w:r>
            <w:r w:rsidRPr="00DD6894">
              <w:rPr>
                <w:b/>
                <w:bCs/>
                <w:i/>
                <w:iCs/>
                <w:szCs w:val="24"/>
                <w:lang w:eastAsia="en-AU"/>
              </w:rPr>
              <w:t>SELLADO</w:t>
            </w:r>
          </w:p>
          <w:p w14:paraId="2376E87C" w14:textId="77777777" w:rsidR="00071A62" w:rsidRPr="00DD6894" w:rsidRDefault="00071A62" w:rsidP="00071A62">
            <w:pPr>
              <w:tabs>
                <w:tab w:val="left" w:pos="7826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  <w:p w14:paraId="23C1A9ED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23.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The cryogenic container with the semen to be exported was sealed before exiting the SCPC. Sealing </w:t>
            </w:r>
            <w:proofErr w:type="gramStart"/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was</w:t>
            </w:r>
            <w:proofErr w:type="gramEnd"/>
          </w:p>
          <w:p w14:paraId="57A0AA82" w14:textId="77777777" w:rsidR="00071A62" w:rsidRPr="00DD6894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DD689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supervised by the SCPC-authorized vet or the SCPC Official Veterinarian. / </w:t>
            </w:r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El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contenedor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criogénico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con </w:t>
            </w:r>
            <w:proofErr w:type="spellStart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DD6894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semen</w:t>
            </w:r>
          </w:p>
          <w:p w14:paraId="49BA2D05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a ser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exportado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fue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sellado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antes de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salir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del CCPS. El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sellado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fue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supervisado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por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veterinario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autorizado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por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</w:p>
          <w:p w14:paraId="065DF2F6" w14:textId="77777777" w:rsidR="00071A62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CCPS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o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por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veterinario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oficial</w:t>
            </w:r>
            <w:proofErr w:type="spellEnd"/>
            <w:r w:rsidRPr="00FF402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del CCPS.</w:t>
            </w:r>
          </w:p>
          <w:p w14:paraId="5D3E682F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78520629" w14:textId="6906C1C1" w:rsidR="00071A62" w:rsidRPr="00071A62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</w:pP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24. A pre-shipment inspection at the point of departure in Australia was conducted and verified that the cryogenic container with the frozen semen and seals have not been tampered with. / </w:t>
            </w:r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Se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realizó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una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inspección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previa al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embarque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en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el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punto de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partida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en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Australia y se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verificó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que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el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contenedor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criogénico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con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el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semen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congelado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y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los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sellos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no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hayan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sido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manipulados</w:t>
            </w:r>
            <w:proofErr w:type="spellEnd"/>
            <w:r w:rsidRPr="00071A6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.</w:t>
            </w:r>
          </w:p>
          <w:p w14:paraId="7DC33B44" w14:textId="77777777" w:rsidR="00071A62" w:rsidRPr="00FF4025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45C5A0F4" w14:textId="77777777" w:rsidR="00071A62" w:rsidRPr="00071A62" w:rsidRDefault="00071A62" w:rsidP="00071A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</w:pPr>
            <w:r w:rsidRPr="00071A62">
              <w:rPr>
                <w:rFonts w:asciiTheme="minorHAnsi" w:hAnsiTheme="minorHAnsi" w:cstheme="minorHAnsi"/>
                <w:b/>
                <w:bCs/>
                <w:strike/>
                <w:sz w:val="22"/>
                <w:szCs w:val="22"/>
                <w:lang w:eastAsia="en-AU"/>
              </w:rPr>
              <w:t>Seal number</w:t>
            </w: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 / </w:t>
            </w:r>
            <w:proofErr w:type="spellStart"/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>Número</w:t>
            </w:r>
            <w:proofErr w:type="spellEnd"/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>sello</w:t>
            </w:r>
            <w:proofErr w:type="spellEnd"/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>: ………………………………………….</w:t>
            </w:r>
          </w:p>
          <w:p w14:paraId="62B15B97" w14:textId="49BC9738" w:rsidR="002978BA" w:rsidRPr="00071A62" w:rsidRDefault="00071A62" w:rsidP="00071A62">
            <w:pPr>
              <w:rPr>
                <w:strike/>
              </w:rPr>
            </w:pPr>
            <w:r w:rsidRPr="00071A62">
              <w:rPr>
                <w:rFonts w:asciiTheme="minorHAnsi" w:hAnsiTheme="minorHAnsi" w:cstheme="minorHAnsi"/>
                <w:b/>
                <w:bCs/>
                <w:strike/>
                <w:sz w:val="22"/>
                <w:szCs w:val="22"/>
                <w:lang w:eastAsia="en-AU"/>
              </w:rPr>
              <w:t>Place of Issue</w:t>
            </w:r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 / Lugar de </w:t>
            </w:r>
            <w:proofErr w:type="spellStart"/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>emisión</w:t>
            </w:r>
            <w:proofErr w:type="spellEnd"/>
            <w:r w:rsidRPr="00071A6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>: ...........................................</w:t>
            </w:r>
          </w:p>
          <w:p w14:paraId="111FBA9A" w14:textId="09465F32" w:rsidR="002978BA" w:rsidRDefault="002978BA" w:rsidP="00406BD3"/>
          <w:p w14:paraId="6BBEABF2" w14:textId="0CD75841" w:rsidR="002978BA" w:rsidRDefault="002978BA" w:rsidP="00406BD3"/>
          <w:p w14:paraId="3C617A79" w14:textId="02A44B07" w:rsidR="002978BA" w:rsidRDefault="002978BA" w:rsidP="00406BD3"/>
          <w:p w14:paraId="73DF0190" w14:textId="4D4BF018" w:rsidR="002978BA" w:rsidRDefault="002978BA" w:rsidP="00406BD3"/>
          <w:p w14:paraId="7546A028" w14:textId="77777777" w:rsidR="002978BA" w:rsidRDefault="002978BA" w:rsidP="00406BD3"/>
          <w:p w14:paraId="2C14C376" w14:textId="77777777" w:rsidR="00B577AD" w:rsidRDefault="00B577AD" w:rsidP="00406BD3"/>
          <w:p w14:paraId="6B34CE9B" w14:textId="77777777" w:rsidR="00B577AD" w:rsidRDefault="00B577AD" w:rsidP="00406BD3"/>
          <w:p w14:paraId="2D949B69" w14:textId="77777777" w:rsidR="00B577AD" w:rsidRDefault="00B577AD" w:rsidP="00406BD3"/>
          <w:p w14:paraId="38F07127" w14:textId="63E6F011" w:rsidR="00B577AD" w:rsidRDefault="00B577AD" w:rsidP="00406BD3"/>
        </w:tc>
      </w:tr>
    </w:tbl>
    <w:p w14:paraId="26CCA247" w14:textId="77777777" w:rsidR="00B577AD" w:rsidRDefault="00B577AD" w:rsidP="00406BD3"/>
    <w:p w14:paraId="4EEDBBBD" w14:textId="11482804" w:rsidR="003950DA" w:rsidRDefault="003950DA" w:rsidP="00406BD3"/>
    <w:p w14:paraId="1833D994" w14:textId="461C7E41" w:rsidR="003950DA" w:rsidRDefault="003950DA" w:rsidP="00406BD3"/>
    <w:p w14:paraId="4E245296" w14:textId="62812F90" w:rsidR="00071A62" w:rsidRDefault="00071A62" w:rsidP="00406BD3"/>
    <w:p w14:paraId="110A96CF" w14:textId="5E484177" w:rsidR="00071A62" w:rsidRDefault="00071A62" w:rsidP="00406BD3"/>
    <w:p w14:paraId="150449E6" w14:textId="6093C3F6" w:rsidR="00071A62" w:rsidRDefault="00071A62" w:rsidP="00406BD3"/>
    <w:p w14:paraId="1FD1922E" w14:textId="45E1B212" w:rsidR="00071A62" w:rsidRDefault="00071A62" w:rsidP="00406BD3"/>
    <w:p w14:paraId="7E7941B0" w14:textId="0CDA0563" w:rsidR="00071A62" w:rsidRDefault="00071A62" w:rsidP="00406BD3"/>
    <w:p w14:paraId="230D519A" w14:textId="510041FB" w:rsidR="00071A62" w:rsidRDefault="00071A62" w:rsidP="00406BD3"/>
    <w:p w14:paraId="11F02D80" w14:textId="460E4FE1" w:rsidR="00071A62" w:rsidRDefault="00071A62" w:rsidP="00406BD3"/>
    <w:p w14:paraId="48948729" w14:textId="77777777" w:rsidR="003E4D0D" w:rsidRDefault="003E4D0D" w:rsidP="00406BD3">
      <w:pPr>
        <w:sectPr w:rsidR="003E4D0D" w:rsidSect="00F64F75">
          <w:headerReference w:type="default" r:id="rId7"/>
          <w:footerReference w:type="default" r:id="rId8"/>
          <w:pgSz w:w="11907" w:h="16840"/>
          <w:pgMar w:top="851" w:right="737" w:bottom="851" w:left="737" w:header="720" w:footer="720" w:gutter="0"/>
          <w:paperSrc w:first="256" w:other="256"/>
          <w:cols w:space="720"/>
        </w:sectPr>
      </w:pPr>
    </w:p>
    <w:p w14:paraId="654B0E54" w14:textId="77777777" w:rsidR="003E4D0D" w:rsidRDefault="003E4D0D" w:rsidP="003E4D0D">
      <w:r w:rsidRPr="00DD6894">
        <w:rPr>
          <w:b/>
          <w:bCs/>
        </w:rPr>
        <w:lastRenderedPageBreak/>
        <w:t>IDENTIFICATION OF SEMEN CONSIGNMENT</w:t>
      </w:r>
      <w:r>
        <w:t xml:space="preserve"> / </w:t>
      </w:r>
    </w:p>
    <w:p w14:paraId="0B719EB6" w14:textId="77777777" w:rsidR="003E4D0D" w:rsidRDefault="003E4D0D" w:rsidP="003E4D0D"/>
    <w:p w14:paraId="20E258B4" w14:textId="77777777" w:rsidR="003E4D0D" w:rsidRPr="00DD6894" w:rsidRDefault="003E4D0D" w:rsidP="003E4D0D">
      <w:pPr>
        <w:rPr>
          <w:i/>
          <w:iCs/>
        </w:rPr>
      </w:pPr>
      <w:r w:rsidRPr="00DD6894">
        <w:t xml:space="preserve">Requirements to include in addition to information in the certificate of health / </w:t>
      </w:r>
      <w:proofErr w:type="spellStart"/>
      <w:r w:rsidRPr="00DD6894">
        <w:rPr>
          <w:i/>
          <w:iCs/>
        </w:rPr>
        <w:t>Requisitos</w:t>
      </w:r>
      <w:proofErr w:type="spellEnd"/>
      <w:r w:rsidRPr="00DD6894">
        <w:rPr>
          <w:i/>
          <w:iCs/>
        </w:rPr>
        <w:t xml:space="preserve"> que </w:t>
      </w:r>
      <w:proofErr w:type="spellStart"/>
      <w:r w:rsidRPr="00DD6894">
        <w:rPr>
          <w:i/>
          <w:iCs/>
        </w:rPr>
        <w:t>deben</w:t>
      </w:r>
      <w:proofErr w:type="spellEnd"/>
      <w:r w:rsidRPr="00DD6894">
        <w:rPr>
          <w:i/>
          <w:iCs/>
        </w:rPr>
        <w:t xml:space="preserve"> </w:t>
      </w:r>
      <w:proofErr w:type="spellStart"/>
      <w:r w:rsidRPr="002E7E99">
        <w:rPr>
          <w:i/>
          <w:iCs/>
        </w:rPr>
        <w:t>incluirse</w:t>
      </w:r>
      <w:proofErr w:type="spellEnd"/>
      <w:r w:rsidRPr="002E7E99">
        <w:rPr>
          <w:i/>
          <w:iCs/>
        </w:rPr>
        <w:t xml:space="preserve"> </w:t>
      </w:r>
      <w:proofErr w:type="spellStart"/>
      <w:r w:rsidRPr="002E7E99">
        <w:rPr>
          <w:i/>
          <w:iCs/>
        </w:rPr>
        <w:t>además</w:t>
      </w:r>
      <w:proofErr w:type="spellEnd"/>
      <w:r w:rsidRPr="002E7E99">
        <w:rPr>
          <w:i/>
          <w:iCs/>
        </w:rPr>
        <w:t xml:space="preserve"> de la </w:t>
      </w:r>
      <w:proofErr w:type="spellStart"/>
      <w:r w:rsidRPr="002E7E99">
        <w:rPr>
          <w:i/>
          <w:iCs/>
        </w:rPr>
        <w:t>inform</w:t>
      </w:r>
      <w:bookmarkStart w:id="0" w:name="_Hlk90552510"/>
      <w:r w:rsidRPr="002E7E99">
        <w:rPr>
          <w:i/>
          <w:iCs/>
        </w:rPr>
        <w:t>ación</w:t>
      </w:r>
      <w:bookmarkEnd w:id="0"/>
      <w:proofErr w:type="spellEnd"/>
      <w:r w:rsidRPr="00DD6894">
        <w:rPr>
          <w:i/>
          <w:iCs/>
        </w:rPr>
        <w:t xml:space="preserve"> del </w:t>
      </w:r>
      <w:proofErr w:type="spellStart"/>
      <w:r w:rsidRPr="00DD6894">
        <w:rPr>
          <w:i/>
          <w:iCs/>
        </w:rPr>
        <w:t>certificado</w:t>
      </w:r>
      <w:proofErr w:type="spellEnd"/>
      <w:r w:rsidRPr="00DD6894">
        <w:rPr>
          <w:i/>
          <w:iCs/>
        </w:rPr>
        <w:t xml:space="preserve"> </w:t>
      </w:r>
      <w:proofErr w:type="spellStart"/>
      <w:r w:rsidRPr="00DD6894">
        <w:rPr>
          <w:i/>
          <w:iCs/>
        </w:rPr>
        <w:t>zoosanitario</w:t>
      </w:r>
      <w:proofErr w:type="spellEnd"/>
      <w:r w:rsidRPr="00DD6894">
        <w:rPr>
          <w:i/>
          <w:iCs/>
        </w:rPr>
        <w:t xml:space="preserve">. </w:t>
      </w:r>
    </w:p>
    <w:p w14:paraId="2671A7CA" w14:textId="77777777" w:rsidR="003E4D0D" w:rsidRPr="00DD6894" w:rsidRDefault="003E4D0D" w:rsidP="003E4D0D"/>
    <w:p w14:paraId="713EC546" w14:textId="77777777" w:rsidR="003E4D0D" w:rsidRPr="00543B02" w:rsidRDefault="003E4D0D" w:rsidP="003E4D0D">
      <w:pPr>
        <w:pStyle w:val="ListParagraph"/>
        <w:numPr>
          <w:ilvl w:val="0"/>
          <w:numId w:val="11"/>
        </w:numPr>
        <w:rPr>
          <w:i/>
          <w:iCs/>
        </w:rPr>
      </w:pPr>
      <w:r w:rsidRPr="00543B02">
        <w:t>Name and Address of the centre for collection and processing of semen (SCPC)</w:t>
      </w:r>
      <w:r>
        <w:t xml:space="preserve">: </w:t>
      </w:r>
      <w:r w:rsidRPr="00543B02">
        <w:t xml:space="preserve">/ </w:t>
      </w:r>
      <w:proofErr w:type="spellStart"/>
      <w:r w:rsidRPr="00543B02">
        <w:rPr>
          <w:i/>
          <w:iCs/>
        </w:rPr>
        <w:t>Nombre</w:t>
      </w:r>
      <w:proofErr w:type="spellEnd"/>
      <w:r w:rsidRPr="00543B02">
        <w:rPr>
          <w:i/>
          <w:iCs/>
        </w:rPr>
        <w:t xml:space="preserve"> y </w:t>
      </w:r>
      <w:proofErr w:type="spellStart"/>
      <w:r w:rsidRPr="002E7E99">
        <w:rPr>
          <w:i/>
          <w:iCs/>
        </w:rPr>
        <w:t>Dirección</w:t>
      </w:r>
      <w:proofErr w:type="spellEnd"/>
      <w:r w:rsidRPr="00543B02">
        <w:rPr>
          <w:i/>
          <w:iCs/>
        </w:rPr>
        <w:t xml:space="preserve"> del </w:t>
      </w:r>
      <w:proofErr w:type="spellStart"/>
      <w:r w:rsidRPr="00543B02">
        <w:rPr>
          <w:i/>
          <w:iCs/>
        </w:rPr>
        <w:t>centro</w:t>
      </w:r>
      <w:proofErr w:type="spellEnd"/>
      <w:r w:rsidRPr="00543B02">
        <w:rPr>
          <w:i/>
          <w:iCs/>
        </w:rPr>
        <w:t xml:space="preserve"> de </w:t>
      </w:r>
      <w:proofErr w:type="spellStart"/>
      <w:r w:rsidRPr="00543B02">
        <w:rPr>
          <w:i/>
          <w:iCs/>
        </w:rPr>
        <w:t>colecta</w:t>
      </w:r>
      <w:proofErr w:type="spellEnd"/>
      <w:r w:rsidRPr="00543B02">
        <w:rPr>
          <w:i/>
          <w:iCs/>
        </w:rPr>
        <w:t xml:space="preserve"> y </w:t>
      </w:r>
      <w:proofErr w:type="spellStart"/>
      <w:r w:rsidRPr="00543B02">
        <w:rPr>
          <w:i/>
          <w:iCs/>
        </w:rPr>
        <w:t>procesamiento</w:t>
      </w:r>
      <w:proofErr w:type="spellEnd"/>
      <w:r w:rsidRPr="00543B02">
        <w:rPr>
          <w:i/>
          <w:iCs/>
        </w:rPr>
        <w:t xml:space="preserve"> de semen (CCPS)</w:t>
      </w:r>
      <w:r w:rsidRPr="00543B02">
        <w:t>________________________________________________________________________________________________________</w:t>
      </w:r>
    </w:p>
    <w:p w14:paraId="102306EB" w14:textId="77777777" w:rsidR="003E4D0D" w:rsidRPr="00543B02" w:rsidRDefault="003E4D0D" w:rsidP="003E4D0D">
      <w:pPr>
        <w:pStyle w:val="ListParagraph"/>
      </w:pPr>
    </w:p>
    <w:p w14:paraId="2ACD1BD8" w14:textId="77777777" w:rsidR="003E4D0D" w:rsidRPr="00DD6894" w:rsidRDefault="003E4D0D" w:rsidP="003E4D0D">
      <w:pPr>
        <w:pStyle w:val="ListParagraph"/>
        <w:numPr>
          <w:ilvl w:val="0"/>
          <w:numId w:val="11"/>
        </w:numPr>
      </w:pPr>
      <w:r w:rsidRPr="00DD6894">
        <w:t xml:space="preserve">SCPC registration number: </w:t>
      </w:r>
      <w:r w:rsidRPr="002E7E99">
        <w:t xml:space="preserve">/ </w:t>
      </w:r>
      <w:bookmarkStart w:id="1" w:name="_Hlk90551943"/>
      <w:proofErr w:type="spellStart"/>
      <w:r w:rsidRPr="002E7E99">
        <w:rPr>
          <w:i/>
          <w:iCs/>
        </w:rPr>
        <w:t>Número</w:t>
      </w:r>
      <w:bookmarkEnd w:id="1"/>
      <w:proofErr w:type="spellEnd"/>
      <w:r w:rsidRPr="002E7E99">
        <w:rPr>
          <w:i/>
          <w:iCs/>
        </w:rPr>
        <w:t xml:space="preserve"> de</w:t>
      </w:r>
      <w:r w:rsidRPr="00DD6894">
        <w:rPr>
          <w:i/>
          <w:iCs/>
        </w:rPr>
        <w:t xml:space="preserve"> </w:t>
      </w:r>
      <w:proofErr w:type="spellStart"/>
      <w:r w:rsidRPr="00DD6894">
        <w:rPr>
          <w:i/>
          <w:iCs/>
        </w:rPr>
        <w:t>registro</w:t>
      </w:r>
      <w:proofErr w:type="spellEnd"/>
      <w:r w:rsidRPr="00DD6894">
        <w:rPr>
          <w:i/>
          <w:iCs/>
        </w:rPr>
        <w:t xml:space="preserve"> del CCPS</w:t>
      </w:r>
      <w:r>
        <w:rPr>
          <w:i/>
          <w:iCs/>
        </w:rPr>
        <w:t>:</w:t>
      </w:r>
      <w:r w:rsidRPr="00543B02">
        <w:t xml:space="preserve"> ___________________________________________________________________</w:t>
      </w:r>
    </w:p>
    <w:p w14:paraId="19B20955" w14:textId="77777777" w:rsidR="003E4D0D" w:rsidRPr="00DD6894" w:rsidRDefault="003E4D0D" w:rsidP="003E4D0D"/>
    <w:p w14:paraId="5E1CCFE1" w14:textId="77777777" w:rsidR="003E4D0D" w:rsidRPr="00DD6894" w:rsidRDefault="003E4D0D" w:rsidP="003E4D0D">
      <w:pPr>
        <w:pStyle w:val="ListParagraph"/>
        <w:numPr>
          <w:ilvl w:val="0"/>
          <w:numId w:val="11"/>
        </w:numPr>
      </w:pPr>
      <w:r w:rsidRPr="00DD6894">
        <w:t xml:space="preserve">Regarding the donor animal(s): / </w:t>
      </w:r>
      <w:r w:rsidRPr="002E7E99">
        <w:rPr>
          <w:i/>
          <w:iCs/>
        </w:rPr>
        <w:t xml:space="preserve">En </w:t>
      </w:r>
      <w:proofErr w:type="spellStart"/>
      <w:r w:rsidRPr="002E7E99">
        <w:rPr>
          <w:i/>
          <w:iCs/>
        </w:rPr>
        <w:t>relación</w:t>
      </w:r>
      <w:proofErr w:type="spellEnd"/>
      <w:r w:rsidRPr="002E7E99">
        <w:rPr>
          <w:i/>
          <w:iCs/>
        </w:rPr>
        <w:t xml:space="preserve"> con</w:t>
      </w:r>
      <w:r w:rsidRPr="00DD6894">
        <w:rPr>
          <w:i/>
          <w:iCs/>
        </w:rPr>
        <w:t xml:space="preserve"> </w:t>
      </w:r>
      <w:proofErr w:type="spellStart"/>
      <w:r w:rsidRPr="00DD6894">
        <w:rPr>
          <w:i/>
          <w:iCs/>
        </w:rPr>
        <w:t>el</w:t>
      </w:r>
      <w:proofErr w:type="spellEnd"/>
      <w:r w:rsidRPr="00DD6894">
        <w:rPr>
          <w:i/>
          <w:iCs/>
        </w:rPr>
        <w:t xml:space="preserve"> animal o </w:t>
      </w:r>
      <w:proofErr w:type="spellStart"/>
      <w:r w:rsidRPr="00DD6894">
        <w:rPr>
          <w:i/>
          <w:iCs/>
        </w:rPr>
        <w:t>los</w:t>
      </w:r>
      <w:proofErr w:type="spellEnd"/>
      <w:r w:rsidRPr="00DD6894">
        <w:rPr>
          <w:i/>
          <w:iCs/>
        </w:rPr>
        <w:t xml:space="preserve"> </w:t>
      </w:r>
      <w:proofErr w:type="spellStart"/>
      <w:r w:rsidRPr="00DD6894">
        <w:rPr>
          <w:i/>
          <w:iCs/>
        </w:rPr>
        <w:t>animales</w:t>
      </w:r>
      <w:proofErr w:type="spellEnd"/>
      <w:r w:rsidRPr="00DD6894">
        <w:rPr>
          <w:i/>
          <w:iCs/>
        </w:rPr>
        <w:t xml:space="preserve"> </w:t>
      </w:r>
      <w:proofErr w:type="spellStart"/>
      <w:r w:rsidRPr="00DD6894">
        <w:rPr>
          <w:i/>
          <w:iCs/>
        </w:rPr>
        <w:t>donantes</w:t>
      </w:r>
      <w:proofErr w:type="spellEnd"/>
      <w:r>
        <w:t>: _______________________________________________</w:t>
      </w:r>
    </w:p>
    <w:p w14:paraId="125FC7F4" w14:textId="77777777" w:rsidR="003E4D0D" w:rsidRPr="00DD6894" w:rsidRDefault="003E4D0D" w:rsidP="003E4D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1559"/>
        <w:gridCol w:w="2127"/>
        <w:gridCol w:w="1275"/>
        <w:gridCol w:w="4927"/>
      </w:tblGrid>
      <w:tr w:rsidR="003E4D0D" w:rsidRPr="00543B02" w14:paraId="0107E20F" w14:textId="77777777" w:rsidTr="00267D7C">
        <w:tc>
          <w:tcPr>
            <w:tcW w:w="5240" w:type="dxa"/>
            <w:gridSpan w:val="2"/>
          </w:tcPr>
          <w:p w14:paraId="7F868D9D" w14:textId="77777777" w:rsidR="003E4D0D" w:rsidRPr="000053B1" w:rsidRDefault="003E4D0D" w:rsidP="00267D7C">
            <w:pPr>
              <w:jc w:val="center"/>
            </w:pPr>
            <w:r w:rsidRPr="000053B1">
              <w:t xml:space="preserve">Donor animal / </w:t>
            </w:r>
            <w:proofErr w:type="spellStart"/>
            <w:r w:rsidRPr="000053B1">
              <w:rPr>
                <w:i/>
                <w:iCs/>
              </w:rPr>
              <w:t>Dador</w:t>
            </w:r>
            <w:proofErr w:type="spellEnd"/>
          </w:p>
        </w:tc>
        <w:tc>
          <w:tcPr>
            <w:tcW w:w="1559" w:type="dxa"/>
            <w:vMerge w:val="restart"/>
          </w:tcPr>
          <w:p w14:paraId="67F3C628" w14:textId="77777777" w:rsidR="003E4D0D" w:rsidRPr="000053B1" w:rsidRDefault="003E4D0D" w:rsidP="00267D7C">
            <w:pPr>
              <w:jc w:val="center"/>
            </w:pPr>
            <w:r w:rsidRPr="000053B1">
              <w:t xml:space="preserve">Breed / </w:t>
            </w:r>
            <w:r w:rsidRPr="000053B1">
              <w:rPr>
                <w:i/>
                <w:iCs/>
              </w:rPr>
              <w:t>Raza</w:t>
            </w:r>
          </w:p>
        </w:tc>
        <w:tc>
          <w:tcPr>
            <w:tcW w:w="2127" w:type="dxa"/>
            <w:vMerge w:val="restart"/>
          </w:tcPr>
          <w:p w14:paraId="0E05CBC5" w14:textId="77777777" w:rsidR="003E4D0D" w:rsidRPr="000053B1" w:rsidRDefault="003E4D0D" w:rsidP="00267D7C">
            <w:pPr>
              <w:jc w:val="center"/>
            </w:pPr>
            <w:r w:rsidRPr="000053B1">
              <w:t xml:space="preserve">Date of collection / </w:t>
            </w:r>
            <w:proofErr w:type="spellStart"/>
            <w:r w:rsidRPr="000053B1">
              <w:rPr>
                <w:i/>
                <w:iCs/>
              </w:rPr>
              <w:t>Fecha</w:t>
            </w:r>
            <w:proofErr w:type="spellEnd"/>
            <w:r w:rsidRPr="000053B1">
              <w:rPr>
                <w:i/>
                <w:iCs/>
              </w:rPr>
              <w:t xml:space="preserve"> del </w:t>
            </w:r>
            <w:proofErr w:type="spellStart"/>
            <w:r w:rsidRPr="000053B1">
              <w:rPr>
                <w:i/>
                <w:iCs/>
              </w:rPr>
              <w:t>colecta</w:t>
            </w:r>
            <w:proofErr w:type="spellEnd"/>
          </w:p>
        </w:tc>
        <w:tc>
          <w:tcPr>
            <w:tcW w:w="1275" w:type="dxa"/>
            <w:vMerge w:val="restart"/>
          </w:tcPr>
          <w:p w14:paraId="0F66F2E0" w14:textId="77777777" w:rsidR="003E4D0D" w:rsidRPr="000053B1" w:rsidRDefault="003E4D0D" w:rsidP="00267D7C">
            <w:r w:rsidRPr="000053B1">
              <w:t>N</w:t>
            </w:r>
            <w:r w:rsidRPr="000053B1">
              <w:rPr>
                <w:vertAlign w:val="superscript"/>
              </w:rPr>
              <w:t>o</w:t>
            </w:r>
            <w:r w:rsidRPr="000053B1">
              <w:t xml:space="preserve"> of doses / N</w:t>
            </w:r>
            <w:r w:rsidRPr="000053B1">
              <w:rPr>
                <w:vertAlign w:val="superscript"/>
              </w:rPr>
              <w:t>o</w:t>
            </w:r>
            <w:r w:rsidRPr="000053B1">
              <w:rPr>
                <w:i/>
                <w:iCs/>
              </w:rPr>
              <w:t xml:space="preserve"> de </w:t>
            </w:r>
            <w:proofErr w:type="spellStart"/>
            <w:r w:rsidRPr="000053B1">
              <w:rPr>
                <w:i/>
                <w:iCs/>
              </w:rPr>
              <w:t>dosis</w:t>
            </w:r>
            <w:proofErr w:type="spellEnd"/>
          </w:p>
        </w:tc>
        <w:tc>
          <w:tcPr>
            <w:tcW w:w="4927" w:type="dxa"/>
            <w:vMerge w:val="restart"/>
          </w:tcPr>
          <w:p w14:paraId="7B803897" w14:textId="77777777" w:rsidR="003E4D0D" w:rsidRPr="00543B02" w:rsidRDefault="003E4D0D" w:rsidP="00267D7C">
            <w:pPr>
              <w:jc w:val="center"/>
            </w:pPr>
            <w:r>
              <w:t xml:space="preserve">Straw identification* / </w:t>
            </w:r>
            <w:proofErr w:type="spellStart"/>
            <w:r w:rsidRPr="00543B02">
              <w:rPr>
                <w:i/>
                <w:iCs/>
              </w:rPr>
              <w:t>Identificación</w:t>
            </w:r>
            <w:proofErr w:type="spellEnd"/>
            <w:r w:rsidRPr="00543B02">
              <w:rPr>
                <w:i/>
                <w:iCs/>
              </w:rPr>
              <w:t xml:space="preserve"> de la </w:t>
            </w:r>
            <w:proofErr w:type="spellStart"/>
            <w:r w:rsidRPr="00543B02">
              <w:rPr>
                <w:i/>
                <w:iCs/>
              </w:rPr>
              <w:t>pajuela</w:t>
            </w:r>
            <w:proofErr w:type="spellEnd"/>
            <w:r w:rsidRPr="00543B02">
              <w:rPr>
                <w:i/>
                <w:iCs/>
              </w:rPr>
              <w:t>*</w:t>
            </w:r>
          </w:p>
        </w:tc>
      </w:tr>
      <w:tr w:rsidR="003E4D0D" w14:paraId="6AA404D2" w14:textId="77777777" w:rsidTr="00267D7C">
        <w:tc>
          <w:tcPr>
            <w:tcW w:w="2689" w:type="dxa"/>
          </w:tcPr>
          <w:p w14:paraId="26780DD3" w14:textId="77777777" w:rsidR="003E4D0D" w:rsidRDefault="003E4D0D" w:rsidP="00267D7C">
            <w:r>
              <w:t xml:space="preserve">Name / </w:t>
            </w:r>
          </w:p>
          <w:p w14:paraId="66B73037" w14:textId="77777777" w:rsidR="003E4D0D" w:rsidRPr="00543B02" w:rsidRDefault="003E4D0D" w:rsidP="00267D7C">
            <w:pPr>
              <w:rPr>
                <w:i/>
                <w:iCs/>
              </w:rPr>
            </w:pPr>
            <w:proofErr w:type="spellStart"/>
            <w:r w:rsidRPr="00543B02">
              <w:rPr>
                <w:i/>
                <w:iCs/>
              </w:rPr>
              <w:t>Nombre</w:t>
            </w:r>
            <w:proofErr w:type="spellEnd"/>
          </w:p>
        </w:tc>
        <w:tc>
          <w:tcPr>
            <w:tcW w:w="2551" w:type="dxa"/>
          </w:tcPr>
          <w:p w14:paraId="1CC1AE26" w14:textId="77777777" w:rsidR="003E4D0D" w:rsidRPr="000053B1" w:rsidRDefault="003E4D0D" w:rsidP="00267D7C">
            <w:r w:rsidRPr="000053B1">
              <w:t>Reg. N</w:t>
            </w:r>
            <w:r w:rsidRPr="000053B1">
              <w:rPr>
                <w:vertAlign w:val="superscript"/>
              </w:rPr>
              <w:t>o</w:t>
            </w:r>
            <w:r w:rsidRPr="000053B1">
              <w:t xml:space="preserve"> / N</w:t>
            </w:r>
            <w:r w:rsidRPr="000053B1">
              <w:rPr>
                <w:vertAlign w:val="superscript"/>
              </w:rPr>
              <w:t>o</w:t>
            </w:r>
            <w:r w:rsidRPr="000053B1">
              <w:rPr>
                <w:i/>
                <w:iCs/>
              </w:rPr>
              <w:t xml:space="preserve"> Reg.</w:t>
            </w:r>
            <w:r w:rsidRPr="000053B1">
              <w:t xml:space="preserve"> </w:t>
            </w:r>
          </w:p>
        </w:tc>
        <w:tc>
          <w:tcPr>
            <w:tcW w:w="1559" w:type="dxa"/>
            <w:vMerge/>
          </w:tcPr>
          <w:p w14:paraId="4D42A2D9" w14:textId="77777777" w:rsidR="003E4D0D" w:rsidRPr="000053B1" w:rsidRDefault="003E4D0D" w:rsidP="00267D7C"/>
        </w:tc>
        <w:tc>
          <w:tcPr>
            <w:tcW w:w="2127" w:type="dxa"/>
            <w:vMerge/>
          </w:tcPr>
          <w:p w14:paraId="106E3DC5" w14:textId="77777777" w:rsidR="003E4D0D" w:rsidRPr="000053B1" w:rsidRDefault="003E4D0D" w:rsidP="00267D7C"/>
        </w:tc>
        <w:tc>
          <w:tcPr>
            <w:tcW w:w="1275" w:type="dxa"/>
            <w:vMerge/>
          </w:tcPr>
          <w:p w14:paraId="7044675C" w14:textId="77777777" w:rsidR="003E4D0D" w:rsidRPr="000053B1" w:rsidRDefault="003E4D0D" w:rsidP="00267D7C"/>
        </w:tc>
        <w:tc>
          <w:tcPr>
            <w:tcW w:w="4927" w:type="dxa"/>
            <w:vMerge/>
          </w:tcPr>
          <w:p w14:paraId="0B3E287D" w14:textId="77777777" w:rsidR="003E4D0D" w:rsidRDefault="003E4D0D" w:rsidP="00267D7C"/>
        </w:tc>
      </w:tr>
      <w:tr w:rsidR="003E4D0D" w14:paraId="08771EBA" w14:textId="77777777" w:rsidTr="00267D7C">
        <w:tc>
          <w:tcPr>
            <w:tcW w:w="2689" w:type="dxa"/>
          </w:tcPr>
          <w:p w14:paraId="3159DC15" w14:textId="77777777" w:rsidR="003E4D0D" w:rsidRDefault="003E4D0D" w:rsidP="00267D7C"/>
        </w:tc>
        <w:tc>
          <w:tcPr>
            <w:tcW w:w="2551" w:type="dxa"/>
          </w:tcPr>
          <w:p w14:paraId="5F5CEBC4" w14:textId="77777777" w:rsidR="003E4D0D" w:rsidRDefault="003E4D0D" w:rsidP="00267D7C"/>
        </w:tc>
        <w:tc>
          <w:tcPr>
            <w:tcW w:w="1559" w:type="dxa"/>
          </w:tcPr>
          <w:p w14:paraId="0ACDABC0" w14:textId="77777777" w:rsidR="003E4D0D" w:rsidRDefault="003E4D0D" w:rsidP="00267D7C"/>
        </w:tc>
        <w:tc>
          <w:tcPr>
            <w:tcW w:w="2127" w:type="dxa"/>
          </w:tcPr>
          <w:p w14:paraId="0F42ADA9" w14:textId="77777777" w:rsidR="003E4D0D" w:rsidRDefault="003E4D0D" w:rsidP="00267D7C"/>
        </w:tc>
        <w:tc>
          <w:tcPr>
            <w:tcW w:w="1275" w:type="dxa"/>
          </w:tcPr>
          <w:p w14:paraId="0C0CD5C2" w14:textId="77777777" w:rsidR="003E4D0D" w:rsidRDefault="003E4D0D" w:rsidP="00267D7C"/>
        </w:tc>
        <w:tc>
          <w:tcPr>
            <w:tcW w:w="4927" w:type="dxa"/>
          </w:tcPr>
          <w:p w14:paraId="63713124" w14:textId="77777777" w:rsidR="003E4D0D" w:rsidRDefault="003E4D0D" w:rsidP="00267D7C"/>
        </w:tc>
      </w:tr>
      <w:tr w:rsidR="003E4D0D" w14:paraId="7C8C8895" w14:textId="77777777" w:rsidTr="00267D7C">
        <w:tc>
          <w:tcPr>
            <w:tcW w:w="2689" w:type="dxa"/>
          </w:tcPr>
          <w:p w14:paraId="5CE28795" w14:textId="77777777" w:rsidR="003E4D0D" w:rsidRDefault="003E4D0D" w:rsidP="00267D7C"/>
        </w:tc>
        <w:tc>
          <w:tcPr>
            <w:tcW w:w="2551" w:type="dxa"/>
          </w:tcPr>
          <w:p w14:paraId="797839F0" w14:textId="77777777" w:rsidR="003E4D0D" w:rsidRDefault="003E4D0D" w:rsidP="00267D7C"/>
        </w:tc>
        <w:tc>
          <w:tcPr>
            <w:tcW w:w="1559" w:type="dxa"/>
          </w:tcPr>
          <w:p w14:paraId="1453B216" w14:textId="77777777" w:rsidR="003E4D0D" w:rsidRDefault="003E4D0D" w:rsidP="00267D7C"/>
        </w:tc>
        <w:tc>
          <w:tcPr>
            <w:tcW w:w="2127" w:type="dxa"/>
          </w:tcPr>
          <w:p w14:paraId="69E3C03E" w14:textId="77777777" w:rsidR="003E4D0D" w:rsidRDefault="003E4D0D" w:rsidP="00267D7C"/>
        </w:tc>
        <w:tc>
          <w:tcPr>
            <w:tcW w:w="1275" w:type="dxa"/>
          </w:tcPr>
          <w:p w14:paraId="61530AF3" w14:textId="77777777" w:rsidR="003E4D0D" w:rsidRDefault="003E4D0D" w:rsidP="00267D7C"/>
        </w:tc>
        <w:tc>
          <w:tcPr>
            <w:tcW w:w="4927" w:type="dxa"/>
          </w:tcPr>
          <w:p w14:paraId="49D7F2DB" w14:textId="77777777" w:rsidR="003E4D0D" w:rsidRDefault="003E4D0D" w:rsidP="00267D7C"/>
        </w:tc>
      </w:tr>
      <w:tr w:rsidR="003E4D0D" w14:paraId="2180A9D5" w14:textId="77777777" w:rsidTr="00267D7C">
        <w:tc>
          <w:tcPr>
            <w:tcW w:w="2689" w:type="dxa"/>
          </w:tcPr>
          <w:p w14:paraId="3660B1D8" w14:textId="77777777" w:rsidR="003E4D0D" w:rsidRDefault="003E4D0D" w:rsidP="00267D7C"/>
        </w:tc>
        <w:tc>
          <w:tcPr>
            <w:tcW w:w="2551" w:type="dxa"/>
          </w:tcPr>
          <w:p w14:paraId="36936CBB" w14:textId="77777777" w:rsidR="003E4D0D" w:rsidRDefault="003E4D0D" w:rsidP="00267D7C"/>
        </w:tc>
        <w:tc>
          <w:tcPr>
            <w:tcW w:w="1559" w:type="dxa"/>
          </w:tcPr>
          <w:p w14:paraId="50BF23CA" w14:textId="77777777" w:rsidR="003E4D0D" w:rsidRDefault="003E4D0D" w:rsidP="00267D7C"/>
        </w:tc>
        <w:tc>
          <w:tcPr>
            <w:tcW w:w="2127" w:type="dxa"/>
          </w:tcPr>
          <w:p w14:paraId="4FCCDEC3" w14:textId="77777777" w:rsidR="003E4D0D" w:rsidRDefault="003E4D0D" w:rsidP="00267D7C"/>
        </w:tc>
        <w:tc>
          <w:tcPr>
            <w:tcW w:w="1275" w:type="dxa"/>
          </w:tcPr>
          <w:p w14:paraId="018ACBA4" w14:textId="77777777" w:rsidR="003E4D0D" w:rsidRDefault="003E4D0D" w:rsidP="00267D7C"/>
        </w:tc>
        <w:tc>
          <w:tcPr>
            <w:tcW w:w="4927" w:type="dxa"/>
          </w:tcPr>
          <w:p w14:paraId="44B2FC2A" w14:textId="77777777" w:rsidR="003E4D0D" w:rsidRDefault="003E4D0D" w:rsidP="00267D7C"/>
        </w:tc>
      </w:tr>
      <w:tr w:rsidR="003E4D0D" w14:paraId="7C1BBD8B" w14:textId="77777777" w:rsidTr="00267D7C">
        <w:tc>
          <w:tcPr>
            <w:tcW w:w="2689" w:type="dxa"/>
          </w:tcPr>
          <w:p w14:paraId="600015C3" w14:textId="77777777" w:rsidR="003E4D0D" w:rsidRDefault="003E4D0D" w:rsidP="00267D7C"/>
        </w:tc>
        <w:tc>
          <w:tcPr>
            <w:tcW w:w="2551" w:type="dxa"/>
          </w:tcPr>
          <w:p w14:paraId="7E4FBB51" w14:textId="77777777" w:rsidR="003E4D0D" w:rsidRDefault="003E4D0D" w:rsidP="00267D7C"/>
        </w:tc>
        <w:tc>
          <w:tcPr>
            <w:tcW w:w="1559" w:type="dxa"/>
          </w:tcPr>
          <w:p w14:paraId="53D21EB1" w14:textId="77777777" w:rsidR="003E4D0D" w:rsidRDefault="003E4D0D" w:rsidP="00267D7C"/>
        </w:tc>
        <w:tc>
          <w:tcPr>
            <w:tcW w:w="2127" w:type="dxa"/>
          </w:tcPr>
          <w:p w14:paraId="3EF04757" w14:textId="77777777" w:rsidR="003E4D0D" w:rsidRDefault="003E4D0D" w:rsidP="00267D7C"/>
        </w:tc>
        <w:tc>
          <w:tcPr>
            <w:tcW w:w="1275" w:type="dxa"/>
          </w:tcPr>
          <w:p w14:paraId="22EDA2AF" w14:textId="77777777" w:rsidR="003E4D0D" w:rsidRDefault="003E4D0D" w:rsidP="00267D7C"/>
        </w:tc>
        <w:tc>
          <w:tcPr>
            <w:tcW w:w="4927" w:type="dxa"/>
          </w:tcPr>
          <w:p w14:paraId="1186D165" w14:textId="77777777" w:rsidR="003E4D0D" w:rsidRDefault="003E4D0D" w:rsidP="00267D7C"/>
        </w:tc>
      </w:tr>
      <w:tr w:rsidR="003E4D0D" w14:paraId="6358AF03" w14:textId="77777777" w:rsidTr="00267D7C">
        <w:tc>
          <w:tcPr>
            <w:tcW w:w="2689" w:type="dxa"/>
          </w:tcPr>
          <w:p w14:paraId="4F4383FE" w14:textId="77777777" w:rsidR="003E4D0D" w:rsidRDefault="003E4D0D" w:rsidP="00267D7C"/>
        </w:tc>
        <w:tc>
          <w:tcPr>
            <w:tcW w:w="2551" w:type="dxa"/>
          </w:tcPr>
          <w:p w14:paraId="6C2B82E9" w14:textId="77777777" w:rsidR="003E4D0D" w:rsidRDefault="003E4D0D" w:rsidP="00267D7C"/>
        </w:tc>
        <w:tc>
          <w:tcPr>
            <w:tcW w:w="1559" w:type="dxa"/>
          </w:tcPr>
          <w:p w14:paraId="5C4A041A" w14:textId="77777777" w:rsidR="003E4D0D" w:rsidRDefault="003E4D0D" w:rsidP="00267D7C"/>
        </w:tc>
        <w:tc>
          <w:tcPr>
            <w:tcW w:w="2127" w:type="dxa"/>
          </w:tcPr>
          <w:p w14:paraId="1E8C432C" w14:textId="77777777" w:rsidR="003E4D0D" w:rsidRDefault="003E4D0D" w:rsidP="00267D7C"/>
        </w:tc>
        <w:tc>
          <w:tcPr>
            <w:tcW w:w="1275" w:type="dxa"/>
          </w:tcPr>
          <w:p w14:paraId="05F9ADC7" w14:textId="77777777" w:rsidR="003E4D0D" w:rsidRDefault="003E4D0D" w:rsidP="00267D7C"/>
        </w:tc>
        <w:tc>
          <w:tcPr>
            <w:tcW w:w="4927" w:type="dxa"/>
          </w:tcPr>
          <w:p w14:paraId="568C6703" w14:textId="77777777" w:rsidR="003E4D0D" w:rsidRDefault="003E4D0D" w:rsidP="00267D7C"/>
        </w:tc>
      </w:tr>
    </w:tbl>
    <w:p w14:paraId="5C3EE685" w14:textId="77777777" w:rsidR="003E4D0D" w:rsidRPr="00DD6894" w:rsidRDefault="003E4D0D" w:rsidP="003E4D0D"/>
    <w:p w14:paraId="741E73C0" w14:textId="77777777" w:rsidR="003E4D0D" w:rsidRPr="00DD6894" w:rsidRDefault="003E4D0D" w:rsidP="003E4D0D">
      <w:pPr>
        <w:pStyle w:val="ListParagraph"/>
        <w:numPr>
          <w:ilvl w:val="0"/>
          <w:numId w:val="11"/>
        </w:numPr>
        <w:rPr>
          <w:i/>
          <w:iCs/>
        </w:rPr>
      </w:pPr>
      <w:r>
        <w:t xml:space="preserve">Number of cryogenic containers (in number and letters): / </w:t>
      </w:r>
      <w:proofErr w:type="spellStart"/>
      <w:r w:rsidRPr="002E7E99">
        <w:rPr>
          <w:i/>
          <w:iCs/>
        </w:rPr>
        <w:t>Número</w:t>
      </w:r>
      <w:proofErr w:type="spellEnd"/>
      <w:r w:rsidRPr="00DD6894">
        <w:rPr>
          <w:i/>
          <w:iCs/>
        </w:rPr>
        <w:t xml:space="preserve"> de </w:t>
      </w:r>
      <w:proofErr w:type="spellStart"/>
      <w:r w:rsidRPr="00DD6894">
        <w:rPr>
          <w:i/>
          <w:iCs/>
        </w:rPr>
        <w:t>contenedores</w:t>
      </w:r>
      <w:proofErr w:type="spellEnd"/>
      <w:r w:rsidRPr="00DD6894">
        <w:rPr>
          <w:i/>
          <w:iCs/>
        </w:rPr>
        <w:t xml:space="preserve"> </w:t>
      </w:r>
      <w:proofErr w:type="spellStart"/>
      <w:r w:rsidRPr="002E7E99">
        <w:rPr>
          <w:i/>
          <w:iCs/>
        </w:rPr>
        <w:t>criogénicos</w:t>
      </w:r>
      <w:proofErr w:type="spellEnd"/>
      <w:r w:rsidRPr="00DD6894">
        <w:rPr>
          <w:i/>
          <w:iCs/>
        </w:rPr>
        <w:t xml:space="preserve"> (</w:t>
      </w:r>
      <w:proofErr w:type="spellStart"/>
      <w:r w:rsidRPr="00DD6894">
        <w:rPr>
          <w:i/>
          <w:iCs/>
        </w:rPr>
        <w:t>en</w:t>
      </w:r>
      <w:proofErr w:type="spellEnd"/>
      <w:r w:rsidRPr="00DD6894">
        <w:rPr>
          <w:i/>
          <w:iCs/>
        </w:rPr>
        <w:t xml:space="preserve"> </w:t>
      </w:r>
      <w:proofErr w:type="spellStart"/>
      <w:r w:rsidRPr="002E7E99">
        <w:rPr>
          <w:i/>
          <w:iCs/>
        </w:rPr>
        <w:t>números</w:t>
      </w:r>
      <w:proofErr w:type="spellEnd"/>
      <w:r w:rsidRPr="00DD6894">
        <w:rPr>
          <w:i/>
          <w:iCs/>
        </w:rPr>
        <w:t xml:space="preserve"> y </w:t>
      </w:r>
      <w:proofErr w:type="spellStart"/>
      <w:r w:rsidRPr="00DD6894">
        <w:rPr>
          <w:i/>
          <w:iCs/>
        </w:rPr>
        <w:t>letras</w:t>
      </w:r>
      <w:proofErr w:type="spellEnd"/>
      <w:r w:rsidRPr="00DD6894">
        <w:rPr>
          <w:i/>
          <w:iCs/>
        </w:rPr>
        <w:t xml:space="preserve">): </w:t>
      </w:r>
      <w:bookmarkStart w:id="2" w:name="_Hlk108007199"/>
      <w:r>
        <w:t>____________________</w:t>
      </w:r>
      <w:bookmarkEnd w:id="2"/>
    </w:p>
    <w:p w14:paraId="4F4B7B1E" w14:textId="77777777" w:rsidR="003E4D0D" w:rsidRDefault="003E4D0D" w:rsidP="003E4D0D">
      <w:pPr>
        <w:pStyle w:val="ListParagraph"/>
      </w:pPr>
    </w:p>
    <w:p w14:paraId="1DBF1D2B" w14:textId="5A055B7E" w:rsidR="003E4D0D" w:rsidRPr="003E4D0D" w:rsidRDefault="003E4D0D" w:rsidP="003E4D0D">
      <w:pPr>
        <w:pStyle w:val="ListParagraph"/>
        <w:numPr>
          <w:ilvl w:val="0"/>
          <w:numId w:val="11"/>
        </w:numPr>
      </w:pPr>
      <w:r>
        <w:t xml:space="preserve">Means of transport: / </w:t>
      </w:r>
      <w:r w:rsidRPr="00DD6894">
        <w:rPr>
          <w:i/>
          <w:iCs/>
        </w:rPr>
        <w:t xml:space="preserve">Medio de </w:t>
      </w:r>
      <w:proofErr w:type="spellStart"/>
      <w:r w:rsidRPr="002E7E99">
        <w:rPr>
          <w:i/>
          <w:iCs/>
        </w:rPr>
        <w:t>transporte</w:t>
      </w:r>
      <w:proofErr w:type="spellEnd"/>
      <w:r>
        <w:rPr>
          <w:i/>
          <w:iCs/>
        </w:rPr>
        <w:t xml:space="preserve">: </w:t>
      </w:r>
      <w:r w:rsidRPr="003E4D0D">
        <w:rPr>
          <w:i/>
          <w:iCs/>
        </w:rPr>
        <w:t>____________________________________________________</w:t>
      </w:r>
      <w:r w:rsidRPr="003E4D0D">
        <w:t>________________________________</w:t>
      </w:r>
    </w:p>
    <w:p w14:paraId="47CECA58" w14:textId="77777777" w:rsidR="003E4D0D" w:rsidRPr="00DD6894" w:rsidRDefault="003E4D0D" w:rsidP="003E4D0D"/>
    <w:p w14:paraId="633575FF" w14:textId="77777777" w:rsidR="003E4D0D" w:rsidRPr="00DD6894" w:rsidRDefault="003E4D0D" w:rsidP="003E4D0D">
      <w:pPr>
        <w:pStyle w:val="ListParagraph"/>
        <w:numPr>
          <w:ilvl w:val="0"/>
          <w:numId w:val="11"/>
        </w:numPr>
      </w:pPr>
      <w:r w:rsidRPr="00DD6894">
        <w:t xml:space="preserve">Point of departure from Australia / </w:t>
      </w:r>
      <w:r w:rsidRPr="00DD6894">
        <w:rPr>
          <w:i/>
          <w:iCs/>
        </w:rPr>
        <w:t xml:space="preserve">Punto de </w:t>
      </w:r>
      <w:proofErr w:type="spellStart"/>
      <w:r w:rsidRPr="00DD6894">
        <w:rPr>
          <w:i/>
          <w:iCs/>
        </w:rPr>
        <w:t>partida</w:t>
      </w:r>
      <w:proofErr w:type="spellEnd"/>
      <w:r w:rsidRPr="00DD6894">
        <w:rPr>
          <w:i/>
          <w:iCs/>
        </w:rPr>
        <w:t xml:space="preserve"> de Australia:</w:t>
      </w:r>
      <w:r w:rsidRPr="00DD6894">
        <w:t xml:space="preserve"> </w:t>
      </w:r>
      <w:r>
        <w:t>______________________________________________________________</w:t>
      </w:r>
    </w:p>
    <w:p w14:paraId="14FCA449" w14:textId="77777777" w:rsidR="003E4D0D" w:rsidRPr="00DD6894" w:rsidRDefault="003E4D0D" w:rsidP="003E4D0D"/>
    <w:p w14:paraId="3B374688" w14:textId="77777777" w:rsidR="003E4D0D" w:rsidRDefault="003E4D0D" w:rsidP="003E4D0D">
      <w:pPr>
        <w:rPr>
          <w:i/>
          <w:iCs/>
          <w:sz w:val="18"/>
          <w:szCs w:val="18"/>
        </w:rPr>
      </w:pPr>
      <w:r w:rsidRPr="00DD6894">
        <w:rPr>
          <w:sz w:val="18"/>
          <w:szCs w:val="18"/>
        </w:rPr>
        <w:t xml:space="preserve">*Straws must be permanently and indelibly marked with the SCPC identification and donor registration numbers, </w:t>
      </w:r>
      <w:proofErr w:type="gramStart"/>
      <w:r w:rsidRPr="00DD6894">
        <w:rPr>
          <w:sz w:val="18"/>
          <w:szCs w:val="18"/>
        </w:rPr>
        <w:t>and also</w:t>
      </w:r>
      <w:proofErr w:type="gramEnd"/>
      <w:r w:rsidRPr="00DD6894">
        <w:rPr>
          <w:sz w:val="18"/>
          <w:szCs w:val="18"/>
        </w:rPr>
        <w:t xml:space="preserve"> indicated the pertinent code or collection date. / </w:t>
      </w:r>
      <w:r w:rsidRPr="00543B02">
        <w:rPr>
          <w:i/>
          <w:iCs/>
          <w:sz w:val="18"/>
          <w:szCs w:val="18"/>
        </w:rPr>
        <w:t xml:space="preserve">Las </w:t>
      </w:r>
      <w:proofErr w:type="spellStart"/>
      <w:r w:rsidRPr="00543B02">
        <w:rPr>
          <w:i/>
          <w:iCs/>
          <w:sz w:val="18"/>
          <w:szCs w:val="18"/>
        </w:rPr>
        <w:t>pajuelas</w:t>
      </w:r>
      <w:proofErr w:type="spellEnd"/>
      <w:r w:rsidRPr="00543B02">
        <w:rPr>
          <w:i/>
          <w:iCs/>
          <w:sz w:val="18"/>
          <w:szCs w:val="18"/>
        </w:rPr>
        <w:t xml:space="preserve"> </w:t>
      </w:r>
      <w:proofErr w:type="spellStart"/>
      <w:r w:rsidRPr="00543B02">
        <w:rPr>
          <w:i/>
          <w:iCs/>
          <w:sz w:val="18"/>
          <w:szCs w:val="18"/>
        </w:rPr>
        <w:t>deben</w:t>
      </w:r>
      <w:proofErr w:type="spellEnd"/>
      <w:r w:rsidRPr="00543B02">
        <w:rPr>
          <w:i/>
          <w:iCs/>
          <w:sz w:val="18"/>
          <w:szCs w:val="18"/>
        </w:rPr>
        <w:t xml:space="preserve"> </w:t>
      </w:r>
      <w:proofErr w:type="spellStart"/>
      <w:r w:rsidRPr="00543B02">
        <w:rPr>
          <w:i/>
          <w:iCs/>
          <w:sz w:val="18"/>
          <w:szCs w:val="18"/>
        </w:rPr>
        <w:t>estar</w:t>
      </w:r>
      <w:proofErr w:type="spellEnd"/>
      <w:r w:rsidRPr="00543B02">
        <w:rPr>
          <w:i/>
          <w:iCs/>
          <w:sz w:val="18"/>
          <w:szCs w:val="18"/>
        </w:rPr>
        <w:t xml:space="preserve"> </w:t>
      </w:r>
      <w:proofErr w:type="spellStart"/>
      <w:r w:rsidRPr="00543B02">
        <w:rPr>
          <w:i/>
          <w:iCs/>
          <w:sz w:val="18"/>
          <w:szCs w:val="18"/>
        </w:rPr>
        <w:t>marcadas</w:t>
      </w:r>
      <w:proofErr w:type="spellEnd"/>
      <w:r w:rsidRPr="00543B02">
        <w:rPr>
          <w:i/>
          <w:iCs/>
          <w:sz w:val="18"/>
          <w:szCs w:val="18"/>
        </w:rPr>
        <w:t xml:space="preserve"> de forma </w:t>
      </w:r>
      <w:proofErr w:type="spellStart"/>
      <w:r w:rsidRPr="00543B02">
        <w:rPr>
          <w:i/>
          <w:iCs/>
          <w:sz w:val="18"/>
          <w:szCs w:val="18"/>
        </w:rPr>
        <w:t>permanente</w:t>
      </w:r>
      <w:proofErr w:type="spellEnd"/>
      <w:r w:rsidRPr="00543B02">
        <w:rPr>
          <w:i/>
          <w:iCs/>
          <w:sz w:val="18"/>
          <w:szCs w:val="18"/>
        </w:rPr>
        <w:t xml:space="preserve"> e </w:t>
      </w:r>
      <w:proofErr w:type="spellStart"/>
      <w:r w:rsidRPr="00543B02">
        <w:rPr>
          <w:i/>
          <w:iCs/>
          <w:sz w:val="18"/>
          <w:szCs w:val="18"/>
        </w:rPr>
        <w:t>indeleble</w:t>
      </w:r>
      <w:proofErr w:type="spellEnd"/>
      <w:r w:rsidRPr="00543B02">
        <w:rPr>
          <w:i/>
          <w:iCs/>
          <w:sz w:val="18"/>
          <w:szCs w:val="18"/>
        </w:rPr>
        <w:t xml:space="preserve"> con </w:t>
      </w:r>
      <w:proofErr w:type="spellStart"/>
      <w:r w:rsidRPr="00543B02">
        <w:rPr>
          <w:i/>
          <w:iCs/>
          <w:sz w:val="18"/>
          <w:szCs w:val="18"/>
        </w:rPr>
        <w:t>los</w:t>
      </w:r>
      <w:proofErr w:type="spellEnd"/>
      <w:r w:rsidRPr="00543B02">
        <w:rPr>
          <w:i/>
          <w:iCs/>
          <w:sz w:val="18"/>
          <w:szCs w:val="18"/>
        </w:rPr>
        <w:t xml:space="preserve"> </w:t>
      </w:r>
      <w:proofErr w:type="spellStart"/>
      <w:r w:rsidRPr="00543B02">
        <w:rPr>
          <w:i/>
          <w:iCs/>
          <w:sz w:val="18"/>
          <w:szCs w:val="18"/>
        </w:rPr>
        <w:t>números</w:t>
      </w:r>
      <w:proofErr w:type="spellEnd"/>
      <w:r w:rsidRPr="00543B02">
        <w:rPr>
          <w:i/>
          <w:iCs/>
          <w:sz w:val="18"/>
          <w:szCs w:val="18"/>
        </w:rPr>
        <w:t xml:space="preserve"> de </w:t>
      </w:r>
      <w:proofErr w:type="spellStart"/>
      <w:r w:rsidRPr="00543B02">
        <w:rPr>
          <w:i/>
          <w:iCs/>
          <w:sz w:val="18"/>
          <w:szCs w:val="18"/>
        </w:rPr>
        <w:t>identificación</w:t>
      </w:r>
      <w:proofErr w:type="spellEnd"/>
      <w:r w:rsidRPr="00543B02">
        <w:rPr>
          <w:i/>
          <w:iCs/>
          <w:sz w:val="18"/>
          <w:szCs w:val="18"/>
        </w:rPr>
        <w:t xml:space="preserve"> del CCPS y de </w:t>
      </w:r>
      <w:proofErr w:type="spellStart"/>
      <w:r w:rsidRPr="00543B02">
        <w:rPr>
          <w:i/>
          <w:iCs/>
          <w:sz w:val="18"/>
          <w:szCs w:val="18"/>
        </w:rPr>
        <w:t>registro</w:t>
      </w:r>
      <w:proofErr w:type="spellEnd"/>
      <w:r w:rsidRPr="00543B02">
        <w:rPr>
          <w:i/>
          <w:iCs/>
          <w:sz w:val="18"/>
          <w:szCs w:val="18"/>
        </w:rPr>
        <w:t xml:space="preserve"> del </w:t>
      </w:r>
      <w:proofErr w:type="spellStart"/>
      <w:r w:rsidRPr="00543B02">
        <w:rPr>
          <w:i/>
          <w:iCs/>
          <w:sz w:val="18"/>
          <w:szCs w:val="18"/>
        </w:rPr>
        <w:t>donante</w:t>
      </w:r>
      <w:proofErr w:type="spellEnd"/>
      <w:r w:rsidRPr="00543B02">
        <w:rPr>
          <w:i/>
          <w:iCs/>
          <w:sz w:val="18"/>
          <w:szCs w:val="18"/>
        </w:rPr>
        <w:t xml:space="preserve">, e </w:t>
      </w:r>
      <w:proofErr w:type="spellStart"/>
      <w:r w:rsidRPr="00543B02">
        <w:rPr>
          <w:i/>
          <w:iCs/>
          <w:sz w:val="18"/>
          <w:szCs w:val="18"/>
        </w:rPr>
        <w:t>indicar</w:t>
      </w:r>
      <w:proofErr w:type="spellEnd"/>
      <w:r w:rsidRPr="00543B02">
        <w:rPr>
          <w:i/>
          <w:iCs/>
          <w:sz w:val="18"/>
          <w:szCs w:val="18"/>
        </w:rPr>
        <w:t xml:space="preserve"> </w:t>
      </w:r>
      <w:proofErr w:type="spellStart"/>
      <w:r w:rsidRPr="00543B02">
        <w:rPr>
          <w:i/>
          <w:iCs/>
          <w:sz w:val="18"/>
          <w:szCs w:val="18"/>
        </w:rPr>
        <w:t>también</w:t>
      </w:r>
      <w:proofErr w:type="spellEnd"/>
      <w:r w:rsidRPr="00543B02">
        <w:rPr>
          <w:i/>
          <w:iCs/>
          <w:sz w:val="18"/>
          <w:szCs w:val="18"/>
        </w:rPr>
        <w:t xml:space="preserve"> </w:t>
      </w:r>
      <w:proofErr w:type="spellStart"/>
      <w:r w:rsidRPr="00543B02">
        <w:rPr>
          <w:i/>
          <w:iCs/>
          <w:sz w:val="18"/>
          <w:szCs w:val="18"/>
        </w:rPr>
        <w:t>el</w:t>
      </w:r>
      <w:proofErr w:type="spellEnd"/>
      <w:r w:rsidRPr="00543B02">
        <w:rPr>
          <w:i/>
          <w:iCs/>
          <w:sz w:val="18"/>
          <w:szCs w:val="18"/>
        </w:rPr>
        <w:t xml:space="preserve"> </w:t>
      </w:r>
      <w:proofErr w:type="spellStart"/>
      <w:r w:rsidRPr="00543B02">
        <w:rPr>
          <w:i/>
          <w:iCs/>
          <w:sz w:val="18"/>
          <w:szCs w:val="18"/>
        </w:rPr>
        <w:t>código</w:t>
      </w:r>
      <w:proofErr w:type="spellEnd"/>
      <w:r w:rsidRPr="00543B02">
        <w:rPr>
          <w:i/>
          <w:iCs/>
          <w:sz w:val="18"/>
          <w:szCs w:val="18"/>
        </w:rPr>
        <w:t xml:space="preserve"> o la </w:t>
      </w:r>
      <w:proofErr w:type="spellStart"/>
      <w:r w:rsidRPr="00543B02">
        <w:rPr>
          <w:i/>
          <w:iCs/>
          <w:sz w:val="18"/>
          <w:szCs w:val="18"/>
        </w:rPr>
        <w:t>fecha</w:t>
      </w:r>
      <w:proofErr w:type="spellEnd"/>
      <w:r w:rsidRPr="00543B02">
        <w:rPr>
          <w:i/>
          <w:iCs/>
          <w:sz w:val="18"/>
          <w:szCs w:val="18"/>
        </w:rPr>
        <w:t xml:space="preserve"> de </w:t>
      </w:r>
      <w:proofErr w:type="spellStart"/>
      <w:r w:rsidRPr="00543B02">
        <w:rPr>
          <w:i/>
          <w:iCs/>
          <w:sz w:val="18"/>
          <w:szCs w:val="18"/>
        </w:rPr>
        <w:t>colecta</w:t>
      </w:r>
      <w:proofErr w:type="spellEnd"/>
      <w:r w:rsidRPr="00543B02">
        <w:rPr>
          <w:i/>
          <w:iCs/>
          <w:sz w:val="18"/>
          <w:szCs w:val="18"/>
        </w:rPr>
        <w:t xml:space="preserve"> </w:t>
      </w:r>
      <w:proofErr w:type="spellStart"/>
      <w:r w:rsidRPr="00543B02">
        <w:rPr>
          <w:i/>
          <w:iCs/>
          <w:sz w:val="18"/>
          <w:szCs w:val="18"/>
        </w:rPr>
        <w:t>correspondientes</w:t>
      </w:r>
      <w:proofErr w:type="spellEnd"/>
      <w:r w:rsidRPr="00543B02">
        <w:rPr>
          <w:i/>
          <w:iCs/>
          <w:sz w:val="18"/>
          <w:szCs w:val="18"/>
        </w:rPr>
        <w:t xml:space="preserve">. </w:t>
      </w:r>
    </w:p>
    <w:p w14:paraId="5299AA38" w14:textId="77777777" w:rsidR="003E4D0D" w:rsidRDefault="003E4D0D" w:rsidP="003E4D0D">
      <w:pPr>
        <w:rPr>
          <w:i/>
          <w:iCs/>
          <w:sz w:val="18"/>
          <w:szCs w:val="18"/>
        </w:rPr>
      </w:pPr>
    </w:p>
    <w:p w14:paraId="6C2405E0" w14:textId="77777777" w:rsidR="003E4D0D" w:rsidRDefault="003E4D0D" w:rsidP="003E4D0D">
      <w:pPr>
        <w:rPr>
          <w:i/>
          <w:iCs/>
          <w:sz w:val="18"/>
          <w:szCs w:val="18"/>
        </w:rPr>
      </w:pPr>
    </w:p>
    <w:p w14:paraId="3D0252EB" w14:textId="77777777" w:rsidR="003E4D0D" w:rsidRDefault="003E4D0D" w:rsidP="003E4D0D">
      <w:pPr>
        <w:rPr>
          <w:i/>
          <w:iCs/>
          <w:sz w:val="18"/>
          <w:szCs w:val="18"/>
        </w:rPr>
      </w:pPr>
    </w:p>
    <w:p w14:paraId="1D33D49E" w14:textId="77777777" w:rsidR="003E4D0D" w:rsidRDefault="003E4D0D" w:rsidP="003E4D0D">
      <w:pPr>
        <w:rPr>
          <w:i/>
          <w:iCs/>
          <w:sz w:val="18"/>
          <w:szCs w:val="18"/>
        </w:rPr>
      </w:pPr>
    </w:p>
    <w:p w14:paraId="687083AB" w14:textId="77777777" w:rsidR="003E4D0D" w:rsidRDefault="003E4D0D" w:rsidP="003E4D0D">
      <w:pPr>
        <w:rPr>
          <w:i/>
          <w:iCs/>
          <w:sz w:val="18"/>
          <w:szCs w:val="18"/>
        </w:rPr>
      </w:pPr>
    </w:p>
    <w:p w14:paraId="3F7821E5" w14:textId="77777777" w:rsidR="003E4D0D" w:rsidRDefault="003E4D0D" w:rsidP="003E4D0D">
      <w:pPr>
        <w:rPr>
          <w:i/>
          <w:iCs/>
          <w:sz w:val="18"/>
          <w:szCs w:val="18"/>
        </w:rPr>
      </w:pPr>
    </w:p>
    <w:p w14:paraId="7EB921CF" w14:textId="74573629" w:rsidR="003E4D0D" w:rsidRDefault="003E4D0D" w:rsidP="003E4D0D">
      <w:pPr>
        <w:rPr>
          <w:b/>
          <w:bCs/>
          <w:szCs w:val="24"/>
        </w:rPr>
      </w:pPr>
    </w:p>
    <w:p w14:paraId="50C5B35C" w14:textId="77777777" w:rsidR="003E4D0D" w:rsidRDefault="003E4D0D" w:rsidP="003E4D0D">
      <w:pPr>
        <w:rPr>
          <w:b/>
          <w:bCs/>
          <w:szCs w:val="24"/>
        </w:rPr>
      </w:pPr>
    </w:p>
    <w:p w14:paraId="1F52F751" w14:textId="77777777" w:rsidR="003E4D0D" w:rsidRDefault="003E4D0D" w:rsidP="003E4D0D">
      <w:pPr>
        <w:rPr>
          <w:b/>
          <w:bCs/>
          <w:i/>
          <w:iCs/>
          <w:szCs w:val="24"/>
        </w:rPr>
      </w:pPr>
      <w:r w:rsidRPr="000B2C40">
        <w:rPr>
          <w:b/>
          <w:bCs/>
          <w:szCs w:val="24"/>
        </w:rPr>
        <w:lastRenderedPageBreak/>
        <w:t xml:space="preserve">TEST RESULTS / </w:t>
      </w:r>
      <w:r w:rsidRPr="000B2C40">
        <w:rPr>
          <w:b/>
          <w:bCs/>
          <w:i/>
          <w:iCs/>
          <w:szCs w:val="24"/>
        </w:rPr>
        <w:t>RESULTADOS DE LAS PREUBAS</w:t>
      </w:r>
      <w:r>
        <w:rPr>
          <w:b/>
          <w:bCs/>
          <w:i/>
          <w:iCs/>
          <w:szCs w:val="24"/>
        </w:rPr>
        <w:t xml:space="preserve"> </w:t>
      </w:r>
    </w:p>
    <w:p w14:paraId="4CE68E4E" w14:textId="77777777" w:rsidR="003E4D0D" w:rsidRDefault="003E4D0D" w:rsidP="003E4D0D">
      <w:pPr>
        <w:rPr>
          <w:b/>
          <w:bCs/>
          <w:i/>
          <w:i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1"/>
        <w:gridCol w:w="2521"/>
        <w:gridCol w:w="3033"/>
        <w:gridCol w:w="1276"/>
        <w:gridCol w:w="2551"/>
        <w:gridCol w:w="3226"/>
      </w:tblGrid>
      <w:tr w:rsidR="003E4D0D" w:rsidRPr="00EB7886" w14:paraId="1DB66BF0" w14:textId="77777777" w:rsidTr="00267D7C">
        <w:tc>
          <w:tcPr>
            <w:tcW w:w="2521" w:type="dxa"/>
          </w:tcPr>
          <w:p w14:paraId="43EE22CC" w14:textId="77777777" w:rsidR="003E4D0D" w:rsidRDefault="003E4D0D" w:rsidP="00267D7C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D61FE9">
              <w:rPr>
                <w:b/>
                <w:bCs/>
                <w:szCs w:val="24"/>
              </w:rPr>
              <w:t>DISEASE /</w:t>
            </w:r>
            <w:r>
              <w:rPr>
                <w:b/>
                <w:bCs/>
                <w:i/>
                <w:iCs/>
                <w:szCs w:val="24"/>
              </w:rPr>
              <w:t xml:space="preserve"> ENFERMEDAD</w:t>
            </w:r>
          </w:p>
        </w:tc>
        <w:tc>
          <w:tcPr>
            <w:tcW w:w="2521" w:type="dxa"/>
          </w:tcPr>
          <w:p w14:paraId="21B9CB7F" w14:textId="77777777" w:rsidR="003E4D0D" w:rsidRPr="00D61FE9" w:rsidRDefault="003E4D0D" w:rsidP="00267D7C">
            <w:pPr>
              <w:jc w:val="center"/>
              <w:rPr>
                <w:b/>
                <w:bCs/>
                <w:szCs w:val="24"/>
              </w:rPr>
            </w:pPr>
            <w:r w:rsidRPr="00D61FE9">
              <w:rPr>
                <w:b/>
                <w:bCs/>
                <w:szCs w:val="24"/>
              </w:rPr>
              <w:t xml:space="preserve">TEST / ASSAY TYPE* / </w:t>
            </w:r>
            <w:r w:rsidRPr="00D61FE9">
              <w:rPr>
                <w:b/>
                <w:bCs/>
                <w:i/>
                <w:iCs/>
                <w:szCs w:val="24"/>
              </w:rPr>
              <w:t>TIPO DE PRUEBA/ENSAYO*</w:t>
            </w:r>
          </w:p>
        </w:tc>
        <w:tc>
          <w:tcPr>
            <w:tcW w:w="3033" w:type="dxa"/>
          </w:tcPr>
          <w:p w14:paraId="6FC08360" w14:textId="77777777" w:rsidR="003E4D0D" w:rsidRPr="00D61FE9" w:rsidRDefault="003E4D0D" w:rsidP="00267D7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DONOR / </w:t>
            </w:r>
            <w:r w:rsidRPr="00D61FE9">
              <w:rPr>
                <w:b/>
                <w:bCs/>
                <w:i/>
                <w:iCs/>
                <w:szCs w:val="24"/>
              </w:rPr>
              <w:t>DONANTE</w:t>
            </w:r>
          </w:p>
        </w:tc>
        <w:tc>
          <w:tcPr>
            <w:tcW w:w="1276" w:type="dxa"/>
          </w:tcPr>
          <w:p w14:paraId="477CFB93" w14:textId="77777777" w:rsidR="003E4D0D" w:rsidRPr="00D61FE9" w:rsidRDefault="003E4D0D" w:rsidP="00267D7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DATE/S / </w:t>
            </w:r>
            <w:r w:rsidRPr="00D61FE9">
              <w:rPr>
                <w:b/>
                <w:bCs/>
                <w:i/>
                <w:iCs/>
                <w:szCs w:val="24"/>
              </w:rPr>
              <w:t>FECHA/S</w:t>
            </w:r>
          </w:p>
        </w:tc>
        <w:tc>
          <w:tcPr>
            <w:tcW w:w="2551" w:type="dxa"/>
          </w:tcPr>
          <w:p w14:paraId="20CC206E" w14:textId="77777777" w:rsidR="003E4D0D" w:rsidRPr="00D61FE9" w:rsidRDefault="003E4D0D" w:rsidP="00267D7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RESULT / </w:t>
            </w:r>
            <w:r w:rsidRPr="00D61FE9">
              <w:rPr>
                <w:b/>
                <w:bCs/>
                <w:i/>
                <w:iCs/>
                <w:szCs w:val="24"/>
              </w:rPr>
              <w:t>RESULTADOS</w:t>
            </w:r>
          </w:p>
        </w:tc>
        <w:tc>
          <w:tcPr>
            <w:tcW w:w="3226" w:type="dxa"/>
          </w:tcPr>
          <w:p w14:paraId="5204D043" w14:textId="77777777" w:rsidR="003E4D0D" w:rsidRPr="00EB7886" w:rsidRDefault="003E4D0D" w:rsidP="00267D7C">
            <w:pPr>
              <w:jc w:val="center"/>
              <w:rPr>
                <w:b/>
                <w:bCs/>
                <w:szCs w:val="24"/>
              </w:rPr>
            </w:pPr>
            <w:r w:rsidRPr="00EB7886">
              <w:rPr>
                <w:b/>
                <w:bCs/>
                <w:szCs w:val="24"/>
              </w:rPr>
              <w:t xml:space="preserve">FREE COUNTRY/ZONE** / </w:t>
            </w:r>
            <w:r w:rsidRPr="00EB7886">
              <w:rPr>
                <w:b/>
                <w:bCs/>
                <w:i/>
                <w:iCs/>
                <w:szCs w:val="24"/>
              </w:rPr>
              <w:t>PAÍS/ZONA LIBRE**</w:t>
            </w:r>
          </w:p>
        </w:tc>
      </w:tr>
      <w:tr w:rsidR="003E4D0D" w:rsidRPr="00D61FE9" w14:paraId="2F3344CA" w14:textId="77777777" w:rsidTr="00267D7C">
        <w:tc>
          <w:tcPr>
            <w:tcW w:w="2521" w:type="dxa"/>
          </w:tcPr>
          <w:p w14:paraId="7A57A89B" w14:textId="77777777" w:rsidR="003E4D0D" w:rsidRPr="000053B1" w:rsidRDefault="003E4D0D" w:rsidP="00267D7C">
            <w:pPr>
              <w:rPr>
                <w:szCs w:val="24"/>
              </w:rPr>
            </w:pPr>
            <w:r w:rsidRPr="000053B1">
              <w:rPr>
                <w:szCs w:val="24"/>
              </w:rPr>
              <w:t>OVINE EPIDIDIMITIS (</w:t>
            </w:r>
            <w:proofErr w:type="spellStart"/>
            <w:proofErr w:type="gramStart"/>
            <w:r w:rsidRPr="000053B1">
              <w:rPr>
                <w:szCs w:val="24"/>
              </w:rPr>
              <w:t>B.ovis</w:t>
            </w:r>
            <w:proofErr w:type="spellEnd"/>
            <w:proofErr w:type="gramEnd"/>
            <w:r w:rsidRPr="000053B1">
              <w:rPr>
                <w:szCs w:val="24"/>
              </w:rPr>
              <w:t xml:space="preserve">) (sheep only): / </w:t>
            </w:r>
            <w:r w:rsidRPr="000053B1">
              <w:rPr>
                <w:i/>
                <w:iCs/>
                <w:szCs w:val="24"/>
              </w:rPr>
              <w:t>EPIDIDIMITIS OVINA (</w:t>
            </w:r>
            <w:proofErr w:type="spellStart"/>
            <w:r w:rsidRPr="000053B1">
              <w:rPr>
                <w:i/>
                <w:iCs/>
                <w:szCs w:val="24"/>
              </w:rPr>
              <w:t>B.ovis</w:t>
            </w:r>
            <w:proofErr w:type="spellEnd"/>
            <w:r w:rsidRPr="000053B1">
              <w:rPr>
                <w:i/>
                <w:iCs/>
                <w:szCs w:val="24"/>
              </w:rPr>
              <w:t>) (</w:t>
            </w:r>
            <w:proofErr w:type="spellStart"/>
            <w:r w:rsidRPr="000053B1">
              <w:rPr>
                <w:i/>
                <w:iCs/>
                <w:szCs w:val="24"/>
              </w:rPr>
              <w:t>sólo</w:t>
            </w:r>
            <w:proofErr w:type="spellEnd"/>
            <w:r w:rsidRPr="000053B1">
              <w:rPr>
                <w:i/>
                <w:iCs/>
                <w:szCs w:val="24"/>
              </w:rPr>
              <w:t xml:space="preserve"> </w:t>
            </w:r>
            <w:proofErr w:type="spellStart"/>
            <w:r w:rsidRPr="000053B1">
              <w:rPr>
                <w:i/>
                <w:iCs/>
                <w:szCs w:val="24"/>
              </w:rPr>
              <w:t>ovinos</w:t>
            </w:r>
            <w:proofErr w:type="spellEnd"/>
            <w:r w:rsidRPr="000053B1">
              <w:rPr>
                <w:i/>
                <w:iCs/>
                <w:szCs w:val="24"/>
              </w:rPr>
              <w:t>):</w:t>
            </w:r>
            <w:r w:rsidRPr="000053B1">
              <w:rPr>
                <w:szCs w:val="24"/>
              </w:rPr>
              <w:t xml:space="preserve"> </w:t>
            </w:r>
          </w:p>
        </w:tc>
        <w:tc>
          <w:tcPr>
            <w:tcW w:w="2521" w:type="dxa"/>
          </w:tcPr>
          <w:p w14:paraId="0FEC3B05" w14:textId="77777777" w:rsidR="003E4D0D" w:rsidRPr="00D61FE9" w:rsidRDefault="003E4D0D" w:rsidP="00267D7C">
            <w:pPr>
              <w:rPr>
                <w:szCs w:val="24"/>
              </w:rPr>
            </w:pPr>
            <w:r w:rsidRPr="00EB7886">
              <w:rPr>
                <w:szCs w:val="24"/>
              </w:rPr>
              <w:t xml:space="preserve">Complement fixation or ELISA / </w:t>
            </w:r>
            <w:proofErr w:type="spellStart"/>
            <w:r w:rsidRPr="00EB7886">
              <w:rPr>
                <w:i/>
                <w:iCs/>
                <w:szCs w:val="24"/>
              </w:rPr>
              <w:t>Fijación</w:t>
            </w:r>
            <w:proofErr w:type="spellEnd"/>
            <w:r w:rsidRPr="00EB7886">
              <w:rPr>
                <w:i/>
                <w:iCs/>
                <w:szCs w:val="24"/>
              </w:rPr>
              <w:t xml:space="preserve"> del</w:t>
            </w:r>
            <w:r w:rsidRPr="00D61FE9">
              <w:rPr>
                <w:i/>
                <w:iCs/>
                <w:szCs w:val="24"/>
              </w:rPr>
              <w:t xml:space="preserve"> </w:t>
            </w:r>
            <w:proofErr w:type="spellStart"/>
            <w:r w:rsidRPr="00D61FE9">
              <w:rPr>
                <w:i/>
                <w:iCs/>
                <w:szCs w:val="24"/>
              </w:rPr>
              <w:t>complemento</w:t>
            </w:r>
            <w:proofErr w:type="spellEnd"/>
            <w:r w:rsidRPr="00D61FE9">
              <w:rPr>
                <w:i/>
                <w:iCs/>
                <w:szCs w:val="24"/>
              </w:rPr>
              <w:t xml:space="preserve"> o ELISA</w:t>
            </w:r>
          </w:p>
        </w:tc>
        <w:tc>
          <w:tcPr>
            <w:tcW w:w="3033" w:type="dxa"/>
          </w:tcPr>
          <w:p w14:paraId="74A0FA44" w14:textId="77777777" w:rsidR="003E4D0D" w:rsidRPr="00D61FE9" w:rsidRDefault="003E4D0D" w:rsidP="00267D7C">
            <w:pPr>
              <w:rPr>
                <w:i/>
                <w:iCs/>
                <w:szCs w:val="24"/>
              </w:rPr>
            </w:pPr>
          </w:p>
        </w:tc>
        <w:tc>
          <w:tcPr>
            <w:tcW w:w="1276" w:type="dxa"/>
          </w:tcPr>
          <w:p w14:paraId="5EADFF88" w14:textId="77777777" w:rsidR="003E4D0D" w:rsidRPr="00D61FE9" w:rsidRDefault="003E4D0D" w:rsidP="00267D7C">
            <w:pPr>
              <w:rPr>
                <w:i/>
                <w:iCs/>
                <w:szCs w:val="24"/>
              </w:rPr>
            </w:pPr>
          </w:p>
        </w:tc>
        <w:tc>
          <w:tcPr>
            <w:tcW w:w="2551" w:type="dxa"/>
          </w:tcPr>
          <w:p w14:paraId="5430F5EC" w14:textId="77777777" w:rsidR="003E4D0D" w:rsidRPr="00D61FE9" w:rsidRDefault="003E4D0D" w:rsidP="00267D7C">
            <w:pPr>
              <w:rPr>
                <w:i/>
                <w:iCs/>
                <w:szCs w:val="24"/>
              </w:rPr>
            </w:pPr>
          </w:p>
        </w:tc>
        <w:tc>
          <w:tcPr>
            <w:tcW w:w="3226" w:type="dxa"/>
          </w:tcPr>
          <w:p w14:paraId="75573FB0" w14:textId="77777777" w:rsidR="003E4D0D" w:rsidRPr="00D61FE9" w:rsidRDefault="003E4D0D" w:rsidP="00267D7C">
            <w:pPr>
              <w:rPr>
                <w:i/>
                <w:iCs/>
                <w:szCs w:val="24"/>
              </w:rPr>
            </w:pPr>
          </w:p>
        </w:tc>
      </w:tr>
      <w:tr w:rsidR="003E4D0D" w:rsidRPr="00D61FE9" w14:paraId="747DCA8A" w14:textId="77777777" w:rsidTr="00267D7C">
        <w:tc>
          <w:tcPr>
            <w:tcW w:w="2521" w:type="dxa"/>
          </w:tcPr>
          <w:p w14:paraId="5CE2CAFA" w14:textId="77777777" w:rsidR="003E4D0D" w:rsidRPr="000053B1" w:rsidRDefault="003E4D0D" w:rsidP="00267D7C">
            <w:pPr>
              <w:rPr>
                <w:szCs w:val="24"/>
              </w:rPr>
            </w:pPr>
            <w:r w:rsidRPr="000053B1">
              <w:rPr>
                <w:szCs w:val="24"/>
              </w:rPr>
              <w:t xml:space="preserve">Blue Tongue Disease / </w:t>
            </w:r>
            <w:proofErr w:type="spellStart"/>
            <w:r w:rsidRPr="000053B1">
              <w:rPr>
                <w:i/>
                <w:iCs/>
                <w:szCs w:val="24"/>
              </w:rPr>
              <w:t>Enfermedad</w:t>
            </w:r>
            <w:proofErr w:type="spellEnd"/>
            <w:r w:rsidRPr="000053B1">
              <w:rPr>
                <w:i/>
                <w:iCs/>
                <w:szCs w:val="24"/>
              </w:rPr>
              <w:t xml:space="preserve"> de la Lengua Azul</w:t>
            </w:r>
          </w:p>
        </w:tc>
        <w:tc>
          <w:tcPr>
            <w:tcW w:w="2521" w:type="dxa"/>
          </w:tcPr>
          <w:p w14:paraId="0391D19C" w14:textId="77777777" w:rsidR="003E4D0D" w:rsidRDefault="003E4D0D" w:rsidP="00267D7C">
            <w:pPr>
              <w:rPr>
                <w:szCs w:val="24"/>
              </w:rPr>
            </w:pPr>
            <w:r>
              <w:rPr>
                <w:szCs w:val="24"/>
              </w:rPr>
              <w:t xml:space="preserve">AGID/ELISA/PCR </w:t>
            </w:r>
          </w:p>
          <w:p w14:paraId="0C22F9A9" w14:textId="77777777" w:rsidR="003E4D0D" w:rsidRPr="00D61FE9" w:rsidRDefault="003E4D0D" w:rsidP="00267D7C">
            <w:pPr>
              <w:rPr>
                <w:szCs w:val="24"/>
              </w:rPr>
            </w:pPr>
          </w:p>
        </w:tc>
        <w:tc>
          <w:tcPr>
            <w:tcW w:w="3033" w:type="dxa"/>
          </w:tcPr>
          <w:p w14:paraId="34D06D69" w14:textId="77777777" w:rsidR="003E4D0D" w:rsidRPr="00D61FE9" w:rsidRDefault="003E4D0D" w:rsidP="00267D7C">
            <w:pPr>
              <w:rPr>
                <w:i/>
                <w:iCs/>
                <w:szCs w:val="24"/>
              </w:rPr>
            </w:pPr>
          </w:p>
        </w:tc>
        <w:tc>
          <w:tcPr>
            <w:tcW w:w="1276" w:type="dxa"/>
          </w:tcPr>
          <w:p w14:paraId="3B0224A5" w14:textId="77777777" w:rsidR="003E4D0D" w:rsidRPr="00D61FE9" w:rsidRDefault="003E4D0D" w:rsidP="00267D7C">
            <w:pPr>
              <w:rPr>
                <w:i/>
                <w:iCs/>
                <w:szCs w:val="24"/>
              </w:rPr>
            </w:pPr>
          </w:p>
        </w:tc>
        <w:tc>
          <w:tcPr>
            <w:tcW w:w="2551" w:type="dxa"/>
          </w:tcPr>
          <w:p w14:paraId="5C449D10" w14:textId="77777777" w:rsidR="003E4D0D" w:rsidRPr="00D61FE9" w:rsidRDefault="003E4D0D" w:rsidP="00267D7C">
            <w:pPr>
              <w:rPr>
                <w:i/>
                <w:iCs/>
                <w:szCs w:val="24"/>
              </w:rPr>
            </w:pPr>
          </w:p>
        </w:tc>
        <w:tc>
          <w:tcPr>
            <w:tcW w:w="3226" w:type="dxa"/>
          </w:tcPr>
          <w:p w14:paraId="4F4A67D2" w14:textId="77777777" w:rsidR="003E4D0D" w:rsidRPr="00D61FE9" w:rsidRDefault="003E4D0D" w:rsidP="00267D7C">
            <w:pPr>
              <w:rPr>
                <w:i/>
                <w:iCs/>
                <w:szCs w:val="24"/>
              </w:rPr>
            </w:pPr>
          </w:p>
        </w:tc>
      </w:tr>
      <w:tr w:rsidR="003E4D0D" w:rsidRPr="00D61FE9" w14:paraId="0C34FC26" w14:textId="77777777" w:rsidTr="00267D7C">
        <w:tc>
          <w:tcPr>
            <w:tcW w:w="2521" w:type="dxa"/>
          </w:tcPr>
          <w:p w14:paraId="18CFF583" w14:textId="77777777" w:rsidR="003E4D0D" w:rsidRPr="000053B1" w:rsidRDefault="003E4D0D" w:rsidP="00267D7C">
            <w:pPr>
              <w:rPr>
                <w:szCs w:val="24"/>
              </w:rPr>
            </w:pPr>
            <w:r w:rsidRPr="000053B1">
              <w:rPr>
                <w:szCs w:val="24"/>
              </w:rPr>
              <w:t xml:space="preserve">Caprine arthritis-encephalitis (goats only): </w:t>
            </w:r>
            <w:proofErr w:type="spellStart"/>
            <w:r w:rsidRPr="000053B1">
              <w:rPr>
                <w:i/>
                <w:iCs/>
                <w:szCs w:val="24"/>
              </w:rPr>
              <w:t>Artritis</w:t>
            </w:r>
            <w:proofErr w:type="spellEnd"/>
            <w:r w:rsidRPr="000053B1">
              <w:rPr>
                <w:i/>
                <w:iCs/>
                <w:szCs w:val="24"/>
              </w:rPr>
              <w:t xml:space="preserve"> encephalitis </w:t>
            </w:r>
            <w:proofErr w:type="spellStart"/>
            <w:r w:rsidRPr="000053B1">
              <w:rPr>
                <w:i/>
                <w:iCs/>
                <w:szCs w:val="24"/>
              </w:rPr>
              <w:t>caprina</w:t>
            </w:r>
            <w:proofErr w:type="spellEnd"/>
            <w:r w:rsidRPr="000053B1">
              <w:rPr>
                <w:i/>
                <w:iCs/>
                <w:szCs w:val="24"/>
              </w:rPr>
              <w:t xml:space="preserve"> (</w:t>
            </w:r>
            <w:proofErr w:type="spellStart"/>
            <w:r w:rsidRPr="000053B1">
              <w:rPr>
                <w:i/>
                <w:iCs/>
                <w:szCs w:val="24"/>
              </w:rPr>
              <w:t>sólo</w:t>
            </w:r>
            <w:proofErr w:type="spellEnd"/>
            <w:r w:rsidRPr="000053B1">
              <w:rPr>
                <w:i/>
                <w:iCs/>
                <w:szCs w:val="24"/>
              </w:rPr>
              <w:t xml:space="preserve"> </w:t>
            </w:r>
            <w:proofErr w:type="spellStart"/>
            <w:r w:rsidRPr="000053B1">
              <w:rPr>
                <w:i/>
                <w:iCs/>
                <w:szCs w:val="24"/>
              </w:rPr>
              <w:t>cabras</w:t>
            </w:r>
            <w:proofErr w:type="spellEnd"/>
            <w:r w:rsidRPr="000053B1">
              <w:rPr>
                <w:i/>
                <w:iCs/>
                <w:szCs w:val="24"/>
              </w:rPr>
              <w:t>)</w:t>
            </w:r>
          </w:p>
        </w:tc>
        <w:tc>
          <w:tcPr>
            <w:tcW w:w="2521" w:type="dxa"/>
          </w:tcPr>
          <w:p w14:paraId="7D0A7349" w14:textId="77777777" w:rsidR="003E4D0D" w:rsidRPr="00D61FE9" w:rsidRDefault="003E4D0D" w:rsidP="00267D7C">
            <w:pPr>
              <w:rPr>
                <w:szCs w:val="24"/>
              </w:rPr>
            </w:pPr>
            <w:r>
              <w:rPr>
                <w:szCs w:val="24"/>
              </w:rPr>
              <w:t xml:space="preserve">ELISA/AGID </w:t>
            </w:r>
          </w:p>
        </w:tc>
        <w:tc>
          <w:tcPr>
            <w:tcW w:w="3033" w:type="dxa"/>
          </w:tcPr>
          <w:p w14:paraId="14F5A96A" w14:textId="77777777" w:rsidR="003E4D0D" w:rsidRDefault="003E4D0D" w:rsidP="00267D7C">
            <w:pPr>
              <w:rPr>
                <w:i/>
                <w:iCs/>
                <w:szCs w:val="24"/>
              </w:rPr>
            </w:pPr>
          </w:p>
          <w:p w14:paraId="2F70FE95" w14:textId="77777777" w:rsidR="003E4D0D" w:rsidRPr="000053B1" w:rsidRDefault="003E4D0D" w:rsidP="00267D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1CE36103" w14:textId="77777777" w:rsidR="003E4D0D" w:rsidRPr="00D61FE9" w:rsidRDefault="003E4D0D" w:rsidP="00267D7C">
            <w:pPr>
              <w:rPr>
                <w:i/>
                <w:iCs/>
                <w:szCs w:val="24"/>
              </w:rPr>
            </w:pPr>
          </w:p>
        </w:tc>
        <w:tc>
          <w:tcPr>
            <w:tcW w:w="2551" w:type="dxa"/>
          </w:tcPr>
          <w:p w14:paraId="5A0D837C" w14:textId="77777777" w:rsidR="003E4D0D" w:rsidRPr="00D61FE9" w:rsidRDefault="003E4D0D" w:rsidP="00267D7C">
            <w:pPr>
              <w:rPr>
                <w:i/>
                <w:iCs/>
                <w:szCs w:val="24"/>
              </w:rPr>
            </w:pPr>
          </w:p>
        </w:tc>
        <w:tc>
          <w:tcPr>
            <w:tcW w:w="3226" w:type="dxa"/>
          </w:tcPr>
          <w:p w14:paraId="537A0C41" w14:textId="77777777" w:rsidR="003E4D0D" w:rsidRPr="00D61FE9" w:rsidRDefault="003E4D0D" w:rsidP="00267D7C">
            <w:pPr>
              <w:rPr>
                <w:i/>
                <w:iCs/>
                <w:szCs w:val="24"/>
              </w:rPr>
            </w:pPr>
          </w:p>
        </w:tc>
      </w:tr>
    </w:tbl>
    <w:p w14:paraId="67B9EBCF" w14:textId="77777777" w:rsidR="003E4D0D" w:rsidRPr="00EB7886" w:rsidRDefault="003E4D0D" w:rsidP="003E4D0D">
      <w:pPr>
        <w:rPr>
          <w:sz w:val="18"/>
          <w:szCs w:val="18"/>
        </w:rPr>
      </w:pPr>
      <w:r w:rsidRPr="00EB7886">
        <w:rPr>
          <w:sz w:val="18"/>
          <w:szCs w:val="18"/>
        </w:rPr>
        <w:t xml:space="preserve">(*) Cross out anything that does not apply. / </w:t>
      </w:r>
      <w:proofErr w:type="spellStart"/>
      <w:r w:rsidRPr="00A14F4B">
        <w:rPr>
          <w:sz w:val="18"/>
          <w:szCs w:val="18"/>
        </w:rPr>
        <w:t>Ta</w:t>
      </w:r>
      <w:r w:rsidRPr="00A14F4B">
        <w:rPr>
          <w:i/>
          <w:iCs/>
          <w:sz w:val="18"/>
          <w:szCs w:val="18"/>
        </w:rPr>
        <w:t>char</w:t>
      </w:r>
      <w:proofErr w:type="spellEnd"/>
      <w:r w:rsidRPr="00EB7886">
        <w:rPr>
          <w:i/>
          <w:iCs/>
          <w:sz w:val="18"/>
          <w:szCs w:val="18"/>
        </w:rPr>
        <w:t xml:space="preserve"> lo que no </w:t>
      </w:r>
      <w:proofErr w:type="spellStart"/>
      <w:r w:rsidRPr="00EB7886">
        <w:rPr>
          <w:i/>
          <w:iCs/>
          <w:sz w:val="18"/>
          <w:szCs w:val="18"/>
        </w:rPr>
        <w:t>corresponda</w:t>
      </w:r>
      <w:proofErr w:type="spellEnd"/>
      <w:r w:rsidRPr="00EB7886">
        <w:rPr>
          <w:i/>
          <w:iCs/>
          <w:sz w:val="18"/>
          <w:szCs w:val="18"/>
        </w:rPr>
        <w:t>.</w:t>
      </w:r>
      <w:r w:rsidRPr="00EB7886">
        <w:rPr>
          <w:sz w:val="18"/>
          <w:szCs w:val="18"/>
        </w:rPr>
        <w:t xml:space="preserve"> </w:t>
      </w:r>
    </w:p>
    <w:p w14:paraId="62985244" w14:textId="77777777" w:rsidR="003E4D0D" w:rsidRPr="00EB7886" w:rsidRDefault="003E4D0D" w:rsidP="003E4D0D">
      <w:pPr>
        <w:rPr>
          <w:i/>
          <w:iCs/>
          <w:sz w:val="18"/>
          <w:szCs w:val="18"/>
        </w:rPr>
      </w:pPr>
      <w:r w:rsidRPr="00EB7886">
        <w:rPr>
          <w:sz w:val="18"/>
          <w:szCs w:val="18"/>
        </w:rPr>
        <w:t xml:space="preserve">(**) The certificate evidencing that the zone, </w:t>
      </w:r>
      <w:proofErr w:type="gramStart"/>
      <w:r w:rsidRPr="00EB7886">
        <w:rPr>
          <w:sz w:val="18"/>
          <w:szCs w:val="18"/>
        </w:rPr>
        <w:t>country</w:t>
      </w:r>
      <w:proofErr w:type="gramEnd"/>
      <w:r w:rsidRPr="00EB7886">
        <w:rPr>
          <w:sz w:val="18"/>
          <w:szCs w:val="18"/>
        </w:rPr>
        <w:t xml:space="preserve"> or facility is free from the pertinent disease shall be attached to the certificate. / </w:t>
      </w:r>
      <w:r w:rsidRPr="00EB7886">
        <w:rPr>
          <w:i/>
          <w:iCs/>
          <w:sz w:val="18"/>
          <w:szCs w:val="18"/>
        </w:rPr>
        <w:t xml:space="preserve">Se </w:t>
      </w:r>
      <w:proofErr w:type="spellStart"/>
      <w:r w:rsidRPr="00A14F4B">
        <w:rPr>
          <w:i/>
          <w:iCs/>
          <w:sz w:val="18"/>
          <w:szCs w:val="18"/>
        </w:rPr>
        <w:t>adjuntara</w:t>
      </w:r>
      <w:proofErr w:type="spellEnd"/>
      <w:r w:rsidRPr="00EB7886">
        <w:rPr>
          <w:i/>
          <w:iCs/>
          <w:sz w:val="18"/>
          <w:szCs w:val="18"/>
        </w:rPr>
        <w:t xml:space="preserve"> al </w:t>
      </w:r>
      <w:proofErr w:type="spellStart"/>
      <w:r w:rsidRPr="00A14F4B">
        <w:rPr>
          <w:i/>
          <w:iCs/>
          <w:sz w:val="18"/>
          <w:szCs w:val="18"/>
        </w:rPr>
        <w:t>certificado</w:t>
      </w:r>
      <w:proofErr w:type="spellEnd"/>
      <w:r w:rsidRPr="00EB7886">
        <w:rPr>
          <w:i/>
          <w:iCs/>
          <w:sz w:val="18"/>
          <w:szCs w:val="18"/>
        </w:rPr>
        <w:t xml:space="preserve"> que </w:t>
      </w:r>
      <w:proofErr w:type="spellStart"/>
      <w:r w:rsidRPr="00EB7886">
        <w:rPr>
          <w:i/>
          <w:iCs/>
          <w:sz w:val="18"/>
          <w:szCs w:val="18"/>
        </w:rPr>
        <w:t>acredite</w:t>
      </w:r>
      <w:proofErr w:type="spellEnd"/>
      <w:r w:rsidRPr="00EB7886">
        <w:rPr>
          <w:i/>
          <w:iCs/>
          <w:sz w:val="18"/>
          <w:szCs w:val="18"/>
        </w:rPr>
        <w:t xml:space="preserve"> que la zone, </w:t>
      </w:r>
      <w:proofErr w:type="spellStart"/>
      <w:r w:rsidRPr="00EB7886">
        <w:rPr>
          <w:i/>
          <w:iCs/>
          <w:sz w:val="18"/>
          <w:szCs w:val="18"/>
        </w:rPr>
        <w:t>el</w:t>
      </w:r>
      <w:proofErr w:type="spellEnd"/>
      <w:r w:rsidRPr="00EB7886">
        <w:rPr>
          <w:i/>
          <w:iCs/>
          <w:sz w:val="18"/>
          <w:szCs w:val="18"/>
        </w:rPr>
        <w:t xml:space="preserve"> </w:t>
      </w:r>
      <w:proofErr w:type="spellStart"/>
      <w:r w:rsidRPr="00A14F4B">
        <w:rPr>
          <w:i/>
          <w:iCs/>
          <w:sz w:val="18"/>
          <w:szCs w:val="18"/>
        </w:rPr>
        <w:t>país</w:t>
      </w:r>
      <w:proofErr w:type="spellEnd"/>
      <w:r w:rsidRPr="00EB7886">
        <w:rPr>
          <w:i/>
          <w:iCs/>
          <w:sz w:val="18"/>
          <w:szCs w:val="18"/>
        </w:rPr>
        <w:t xml:space="preserve"> o la </w:t>
      </w:r>
      <w:proofErr w:type="spellStart"/>
      <w:r w:rsidRPr="00A14F4B">
        <w:rPr>
          <w:i/>
          <w:iCs/>
          <w:sz w:val="18"/>
          <w:szCs w:val="18"/>
        </w:rPr>
        <w:t>instalación</w:t>
      </w:r>
      <w:proofErr w:type="spellEnd"/>
      <w:r w:rsidRPr="00EB7886">
        <w:rPr>
          <w:i/>
          <w:iCs/>
          <w:sz w:val="18"/>
          <w:szCs w:val="18"/>
        </w:rPr>
        <w:t xml:space="preserve"> </w:t>
      </w:r>
      <w:proofErr w:type="spellStart"/>
      <w:r w:rsidRPr="00A14F4B">
        <w:rPr>
          <w:i/>
          <w:iCs/>
          <w:sz w:val="18"/>
          <w:szCs w:val="18"/>
        </w:rPr>
        <w:t>están</w:t>
      </w:r>
      <w:proofErr w:type="spellEnd"/>
      <w:r w:rsidRPr="00EB7886">
        <w:rPr>
          <w:i/>
          <w:iCs/>
          <w:sz w:val="18"/>
          <w:szCs w:val="18"/>
        </w:rPr>
        <w:t xml:space="preserve"> </w:t>
      </w:r>
      <w:proofErr w:type="spellStart"/>
      <w:r w:rsidRPr="00EB7886">
        <w:rPr>
          <w:i/>
          <w:iCs/>
          <w:sz w:val="18"/>
          <w:szCs w:val="18"/>
        </w:rPr>
        <w:t>libres</w:t>
      </w:r>
      <w:proofErr w:type="spellEnd"/>
      <w:r w:rsidRPr="00EB7886">
        <w:rPr>
          <w:i/>
          <w:iCs/>
          <w:sz w:val="18"/>
          <w:szCs w:val="18"/>
        </w:rPr>
        <w:t xml:space="preserve"> de las </w:t>
      </w:r>
      <w:proofErr w:type="spellStart"/>
      <w:r w:rsidRPr="00EB7886">
        <w:rPr>
          <w:i/>
          <w:iCs/>
          <w:sz w:val="18"/>
          <w:szCs w:val="18"/>
        </w:rPr>
        <w:t>enfermedades</w:t>
      </w:r>
      <w:proofErr w:type="spellEnd"/>
      <w:r w:rsidRPr="00EB7886">
        <w:rPr>
          <w:i/>
          <w:iCs/>
          <w:sz w:val="18"/>
          <w:szCs w:val="18"/>
        </w:rPr>
        <w:t xml:space="preserve"> </w:t>
      </w:r>
      <w:proofErr w:type="spellStart"/>
      <w:r w:rsidRPr="00EB7886">
        <w:rPr>
          <w:i/>
          <w:iCs/>
          <w:sz w:val="18"/>
          <w:szCs w:val="18"/>
        </w:rPr>
        <w:t>pertinentes</w:t>
      </w:r>
      <w:proofErr w:type="spellEnd"/>
      <w:r w:rsidRPr="00EB7886">
        <w:rPr>
          <w:i/>
          <w:iCs/>
          <w:sz w:val="18"/>
          <w:szCs w:val="18"/>
        </w:rPr>
        <w:t xml:space="preserve">. </w:t>
      </w:r>
    </w:p>
    <w:p w14:paraId="3EC11B0E" w14:textId="0512083D" w:rsidR="00071A62" w:rsidRDefault="00071A62" w:rsidP="00406BD3"/>
    <w:p w14:paraId="1FD2C58F" w14:textId="77777777" w:rsidR="003E4D0D" w:rsidRPr="00E001C0" w:rsidRDefault="003E4D0D" w:rsidP="00406BD3"/>
    <w:sectPr w:rsidR="003E4D0D" w:rsidRPr="00E001C0" w:rsidSect="003E4D0D">
      <w:pgSz w:w="16840" w:h="11907" w:orient="landscape"/>
      <w:pgMar w:top="737" w:right="851" w:bottom="737" w:left="851" w:header="720" w:footer="720" w:gutter="0"/>
      <w:paperSrc w:first="256" w:other="25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1E8DF" w14:textId="77777777" w:rsidR="006659AC" w:rsidRDefault="006659AC">
      <w:r>
        <w:separator/>
      </w:r>
    </w:p>
  </w:endnote>
  <w:endnote w:type="continuationSeparator" w:id="0">
    <w:p w14:paraId="63169622" w14:textId="77777777" w:rsidR="006659AC" w:rsidRDefault="0066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1755" w14:textId="547136D0" w:rsidR="00DC092E" w:rsidRDefault="00857747" w:rsidP="002978BA">
    <w:pPr>
      <w:pStyle w:val="DocumentMap"/>
      <w:shd w:val="clear" w:color="auto" w:fill="auto"/>
      <w:ind w:left="-142"/>
      <w:jc w:val="center"/>
    </w:pPr>
    <w:r>
      <w:rPr>
        <w:rFonts w:cs="Tahoma"/>
        <w:sz w:val="18"/>
      </w:rPr>
      <w:t xml:space="preserve">                                                                                                               </w:t>
    </w:r>
    <w:r w:rsidR="00DC092E">
      <w:rPr>
        <w:rFonts w:cs="Tahoma"/>
        <w:sz w:val="18"/>
      </w:rPr>
      <w:t xml:space="preserve"> </w:t>
    </w:r>
    <w:r>
      <w:rPr>
        <w:rFonts w:cs="Tahoma"/>
        <w:sz w:val="18"/>
      </w:rPr>
      <w:t>A</w:t>
    </w:r>
    <w:r w:rsidRPr="00E03407">
      <w:rPr>
        <w:rFonts w:cs="Tahoma"/>
        <w:sz w:val="18"/>
      </w:rPr>
      <w:t xml:space="preserve">RGENTINA SMALL RUMINANT </w:t>
    </w:r>
    <w:r>
      <w:rPr>
        <w:rFonts w:cs="Tahoma"/>
        <w:sz w:val="18"/>
      </w:rPr>
      <w:t>SEMEN 2021 11 03</w:t>
    </w:r>
    <w:r w:rsidRPr="00E03407">
      <w:rPr>
        <w:rFonts w:cs="Tahoma"/>
        <w:sz w:val="18"/>
      </w:rPr>
      <w:t xml:space="preserve">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5EB9F" w14:textId="77777777" w:rsidR="006659AC" w:rsidRDefault="006659AC">
      <w:r>
        <w:separator/>
      </w:r>
    </w:p>
  </w:footnote>
  <w:footnote w:type="continuationSeparator" w:id="0">
    <w:p w14:paraId="25855870" w14:textId="77777777" w:rsidR="006659AC" w:rsidRDefault="00665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1753" w14:textId="19DF6E5B" w:rsidR="00DC092E" w:rsidRDefault="00DC092E" w:rsidP="00B84A99">
    <w:pPr>
      <w:spacing w:before="80" w:after="80"/>
      <w:jc w:val="right"/>
      <w:rPr>
        <w:sz w:val="16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817BC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817B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44DC"/>
    <w:multiLevelType w:val="hybridMultilevel"/>
    <w:tmpl w:val="5748FA94"/>
    <w:lvl w:ilvl="0" w:tplc="8F86A5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625D"/>
    <w:multiLevelType w:val="hybridMultilevel"/>
    <w:tmpl w:val="00E6AE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65906"/>
    <w:multiLevelType w:val="hybridMultilevel"/>
    <w:tmpl w:val="C8EA5F34"/>
    <w:lvl w:ilvl="0" w:tplc="AA16C298">
      <w:start w:val="1"/>
      <w:numFmt w:val="decimal"/>
      <w:lvlText w:val="(%1)"/>
      <w:lvlJc w:val="left"/>
      <w:pPr>
        <w:ind w:left="62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8400F88"/>
    <w:multiLevelType w:val="hybridMultilevel"/>
    <w:tmpl w:val="15D6FB30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4" w15:restartNumberingAfterBreak="0">
    <w:nsid w:val="5D5304C4"/>
    <w:multiLevelType w:val="hybridMultilevel"/>
    <w:tmpl w:val="29B2EC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74B7A"/>
    <w:multiLevelType w:val="hybridMultilevel"/>
    <w:tmpl w:val="4F10A0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17BDF"/>
    <w:multiLevelType w:val="hybridMultilevel"/>
    <w:tmpl w:val="D5A260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43088"/>
    <w:multiLevelType w:val="hybridMultilevel"/>
    <w:tmpl w:val="2E26F1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92D6F"/>
    <w:multiLevelType w:val="hybridMultilevel"/>
    <w:tmpl w:val="712C37FC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E33BA"/>
    <w:multiLevelType w:val="hybridMultilevel"/>
    <w:tmpl w:val="0A582CC4"/>
    <w:lvl w:ilvl="0" w:tplc="0C090017">
      <w:start w:val="1"/>
      <w:numFmt w:val="lowerLetter"/>
      <w:lvlText w:val="%1)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911BC0"/>
    <w:multiLevelType w:val="hybridMultilevel"/>
    <w:tmpl w:val="A3B04268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FBCC48D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824468">
    <w:abstractNumId w:val="3"/>
  </w:num>
  <w:num w:numId="2" w16cid:durableId="702169611">
    <w:abstractNumId w:val="5"/>
  </w:num>
  <w:num w:numId="3" w16cid:durableId="254167223">
    <w:abstractNumId w:val="7"/>
  </w:num>
  <w:num w:numId="4" w16cid:durableId="1160585543">
    <w:abstractNumId w:val="8"/>
  </w:num>
  <w:num w:numId="5" w16cid:durableId="458497459">
    <w:abstractNumId w:val="10"/>
  </w:num>
  <w:num w:numId="6" w16cid:durableId="937099422">
    <w:abstractNumId w:val="1"/>
  </w:num>
  <w:num w:numId="7" w16cid:durableId="2079865200">
    <w:abstractNumId w:val="9"/>
  </w:num>
  <w:num w:numId="8" w16cid:durableId="625159211">
    <w:abstractNumId w:val="2"/>
  </w:num>
  <w:num w:numId="9" w16cid:durableId="704184947">
    <w:abstractNumId w:val="0"/>
  </w:num>
  <w:num w:numId="10" w16cid:durableId="600720734">
    <w:abstractNumId w:val="4"/>
  </w:num>
  <w:num w:numId="11" w16cid:durableId="241764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FB"/>
    <w:rsid w:val="00007A87"/>
    <w:rsid w:val="000229C2"/>
    <w:rsid w:val="0003577B"/>
    <w:rsid w:val="00071A62"/>
    <w:rsid w:val="000A45AE"/>
    <w:rsid w:val="000B3290"/>
    <w:rsid w:val="000C4C95"/>
    <w:rsid w:val="000F6B65"/>
    <w:rsid w:val="00102259"/>
    <w:rsid w:val="00112897"/>
    <w:rsid w:val="001165FF"/>
    <w:rsid w:val="00141304"/>
    <w:rsid w:val="00143E7B"/>
    <w:rsid w:val="00151BFF"/>
    <w:rsid w:val="001674A7"/>
    <w:rsid w:val="00173B42"/>
    <w:rsid w:val="00175ECC"/>
    <w:rsid w:val="00191A66"/>
    <w:rsid w:val="001C1487"/>
    <w:rsid w:val="001E1D1B"/>
    <w:rsid w:val="001F50BA"/>
    <w:rsid w:val="002068BA"/>
    <w:rsid w:val="002219DE"/>
    <w:rsid w:val="00225B06"/>
    <w:rsid w:val="002361A3"/>
    <w:rsid w:val="002978BA"/>
    <w:rsid w:val="002C5D33"/>
    <w:rsid w:val="002D45F2"/>
    <w:rsid w:val="002D4FF1"/>
    <w:rsid w:val="002F6641"/>
    <w:rsid w:val="003166B1"/>
    <w:rsid w:val="00327711"/>
    <w:rsid w:val="0037380E"/>
    <w:rsid w:val="003904ED"/>
    <w:rsid w:val="003950DA"/>
    <w:rsid w:val="003C6BA7"/>
    <w:rsid w:val="003D410E"/>
    <w:rsid w:val="003D425F"/>
    <w:rsid w:val="003E4D0D"/>
    <w:rsid w:val="003F0E42"/>
    <w:rsid w:val="003F0F5A"/>
    <w:rsid w:val="003F2A36"/>
    <w:rsid w:val="003F4BD3"/>
    <w:rsid w:val="00406BD3"/>
    <w:rsid w:val="00463FF9"/>
    <w:rsid w:val="0046525F"/>
    <w:rsid w:val="004753E5"/>
    <w:rsid w:val="004858D4"/>
    <w:rsid w:val="004B6166"/>
    <w:rsid w:val="004F468E"/>
    <w:rsid w:val="005060A0"/>
    <w:rsid w:val="005236D4"/>
    <w:rsid w:val="005755CC"/>
    <w:rsid w:val="00576C42"/>
    <w:rsid w:val="005A5EF0"/>
    <w:rsid w:val="005C1A97"/>
    <w:rsid w:val="005D748E"/>
    <w:rsid w:val="005F4E11"/>
    <w:rsid w:val="005F6D21"/>
    <w:rsid w:val="006037AF"/>
    <w:rsid w:val="006209BD"/>
    <w:rsid w:val="006242FD"/>
    <w:rsid w:val="006659AC"/>
    <w:rsid w:val="00675F92"/>
    <w:rsid w:val="006B7E22"/>
    <w:rsid w:val="006C15C7"/>
    <w:rsid w:val="006C1D9D"/>
    <w:rsid w:val="006C1EA2"/>
    <w:rsid w:val="006D0CE4"/>
    <w:rsid w:val="006D4700"/>
    <w:rsid w:val="00703C77"/>
    <w:rsid w:val="00717B63"/>
    <w:rsid w:val="00725629"/>
    <w:rsid w:val="007507A5"/>
    <w:rsid w:val="007636A0"/>
    <w:rsid w:val="00777821"/>
    <w:rsid w:val="00783A45"/>
    <w:rsid w:val="0078776D"/>
    <w:rsid w:val="00793214"/>
    <w:rsid w:val="007B5446"/>
    <w:rsid w:val="007E38BD"/>
    <w:rsid w:val="007E4D16"/>
    <w:rsid w:val="007F6AB4"/>
    <w:rsid w:val="00801C2C"/>
    <w:rsid w:val="00812B6A"/>
    <w:rsid w:val="00821AD4"/>
    <w:rsid w:val="00851D04"/>
    <w:rsid w:val="00857747"/>
    <w:rsid w:val="00862DFD"/>
    <w:rsid w:val="008734C6"/>
    <w:rsid w:val="00880189"/>
    <w:rsid w:val="008A583D"/>
    <w:rsid w:val="008C4184"/>
    <w:rsid w:val="008F52BA"/>
    <w:rsid w:val="0093396F"/>
    <w:rsid w:val="00975E66"/>
    <w:rsid w:val="00976FB2"/>
    <w:rsid w:val="0098072D"/>
    <w:rsid w:val="00980FD9"/>
    <w:rsid w:val="009A4752"/>
    <w:rsid w:val="009D783F"/>
    <w:rsid w:val="009E2251"/>
    <w:rsid w:val="009F1F7A"/>
    <w:rsid w:val="009F30A5"/>
    <w:rsid w:val="009F6FF7"/>
    <w:rsid w:val="00A32FCB"/>
    <w:rsid w:val="00A42E65"/>
    <w:rsid w:val="00A51980"/>
    <w:rsid w:val="00A63437"/>
    <w:rsid w:val="00A66504"/>
    <w:rsid w:val="00A80964"/>
    <w:rsid w:val="00A82794"/>
    <w:rsid w:val="00AA67E8"/>
    <w:rsid w:val="00AB2E43"/>
    <w:rsid w:val="00AB4530"/>
    <w:rsid w:val="00AB7D72"/>
    <w:rsid w:val="00AC5D9C"/>
    <w:rsid w:val="00B0571F"/>
    <w:rsid w:val="00B279CC"/>
    <w:rsid w:val="00B34C91"/>
    <w:rsid w:val="00B4289D"/>
    <w:rsid w:val="00B43ED1"/>
    <w:rsid w:val="00B577AD"/>
    <w:rsid w:val="00B62380"/>
    <w:rsid w:val="00B67DCC"/>
    <w:rsid w:val="00B763B8"/>
    <w:rsid w:val="00B84A99"/>
    <w:rsid w:val="00B97E70"/>
    <w:rsid w:val="00BE6D4D"/>
    <w:rsid w:val="00C03EA9"/>
    <w:rsid w:val="00C27E72"/>
    <w:rsid w:val="00C31157"/>
    <w:rsid w:val="00C47540"/>
    <w:rsid w:val="00C526C9"/>
    <w:rsid w:val="00C7033F"/>
    <w:rsid w:val="00C73154"/>
    <w:rsid w:val="00C817BC"/>
    <w:rsid w:val="00CB66E2"/>
    <w:rsid w:val="00CD1F54"/>
    <w:rsid w:val="00CE344C"/>
    <w:rsid w:val="00CE3FDE"/>
    <w:rsid w:val="00D00F7C"/>
    <w:rsid w:val="00D15224"/>
    <w:rsid w:val="00D1680A"/>
    <w:rsid w:val="00D23311"/>
    <w:rsid w:val="00D41218"/>
    <w:rsid w:val="00DC0304"/>
    <w:rsid w:val="00DC092E"/>
    <w:rsid w:val="00DC7EA7"/>
    <w:rsid w:val="00DD2C77"/>
    <w:rsid w:val="00DD74FB"/>
    <w:rsid w:val="00DE7E0E"/>
    <w:rsid w:val="00E001C0"/>
    <w:rsid w:val="00E32FA4"/>
    <w:rsid w:val="00E36DED"/>
    <w:rsid w:val="00E76B8E"/>
    <w:rsid w:val="00EC6F93"/>
    <w:rsid w:val="00EE0017"/>
    <w:rsid w:val="00EF6B96"/>
    <w:rsid w:val="00F3013A"/>
    <w:rsid w:val="00F57E43"/>
    <w:rsid w:val="00F64F75"/>
    <w:rsid w:val="00F67490"/>
    <w:rsid w:val="00F90A54"/>
    <w:rsid w:val="00FE1530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B1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F7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64F75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F64F7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64F75"/>
    <w:pPr>
      <w:keepNext/>
      <w:tabs>
        <w:tab w:val="left" w:pos="1131"/>
      </w:tabs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F64F75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4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4F7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F64F75"/>
    <w:pPr>
      <w:jc w:val="center"/>
    </w:pPr>
    <w:rPr>
      <w:sz w:val="36"/>
    </w:rPr>
  </w:style>
  <w:style w:type="paragraph" w:styleId="DocumentMap">
    <w:name w:val="Document Map"/>
    <w:basedOn w:val="Normal"/>
    <w:semiHidden/>
    <w:rsid w:val="00F64F75"/>
    <w:pPr>
      <w:shd w:val="clear" w:color="auto" w:fill="000080"/>
    </w:pPr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64F75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F64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4F7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64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4F7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CB66E2"/>
    <w:pPr>
      <w:spacing w:before="100" w:beforeAutospacing="1" w:after="100" w:afterAutospacing="1"/>
    </w:pPr>
    <w:rPr>
      <w:color w:val="000000"/>
      <w:szCs w:val="24"/>
    </w:rPr>
  </w:style>
  <w:style w:type="table" w:styleId="TableGrid">
    <w:name w:val="Table Grid"/>
    <w:basedOn w:val="TableNormal"/>
    <w:rsid w:val="00CB6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F50B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F6641"/>
    <w:rPr>
      <w:i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F90A5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90A54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104">
                          <w:marLeft w:val="0"/>
                          <w:marRight w:val="38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994">
                              <w:marLeft w:val="272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Argentina (AR)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BDD0BB-8925-43C1-BC4A-C107A063A007}"/>
</file>

<file path=customXml/itemProps2.xml><?xml version="1.0" encoding="utf-8"?>
<ds:datastoreItem xmlns:ds="http://schemas.openxmlformats.org/officeDocument/2006/customXml" ds:itemID="{A7568DC3-A109-4F06-8BCD-69B4F73779E0}"/>
</file>

<file path=customXml/itemProps3.xml><?xml version="1.0" encoding="utf-8"?>
<ds:datastoreItem xmlns:ds="http://schemas.openxmlformats.org/officeDocument/2006/customXml" ds:itemID="{0DAE041F-51B6-41B6-8F84-6B1E6C3457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2674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Veterinarian Declaration (CVD) for the export of ovine/caprine semen </dc:title>
  <dc:creator/>
  <cp:lastModifiedBy/>
  <cp:revision>1</cp:revision>
  <dcterms:created xsi:type="dcterms:W3CDTF">2023-05-24T02:52:00Z</dcterms:created>
  <dcterms:modified xsi:type="dcterms:W3CDTF">2023-05-24T02:52:00Z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