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1716" w14:textId="733D8435" w:rsidR="00F64F75" w:rsidRDefault="00F64F75"/>
    <w:p w14:paraId="1A05D92C" w14:textId="6D692075" w:rsidR="003950DA" w:rsidRDefault="003950DA"/>
    <w:p w14:paraId="750F2089" w14:textId="606027AC" w:rsidR="003950DA" w:rsidRDefault="003950DA"/>
    <w:tbl>
      <w:tblPr>
        <w:tblW w:w="104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552"/>
        <w:gridCol w:w="1134"/>
        <w:gridCol w:w="2268"/>
        <w:gridCol w:w="283"/>
        <w:gridCol w:w="2558"/>
      </w:tblGrid>
      <w:tr w:rsidR="003950DA" w:rsidRPr="003950DA" w14:paraId="728D7977" w14:textId="77777777" w:rsidTr="00B5636B">
        <w:trPr>
          <w:trHeight w:val="106"/>
        </w:trPr>
        <w:tc>
          <w:tcPr>
            <w:tcW w:w="5387" w:type="dxa"/>
            <w:gridSpan w:val="3"/>
            <w:tcBorders>
              <w:top w:val="single" w:sz="4" w:space="0" w:color="auto"/>
              <w:bottom w:val="nil"/>
              <w:right w:val="single" w:sz="4" w:space="0" w:color="auto"/>
            </w:tcBorders>
          </w:tcPr>
          <w:p w14:paraId="7CAD0E59" w14:textId="77777777" w:rsidR="003950DA" w:rsidRPr="003950DA" w:rsidRDefault="003950DA" w:rsidP="003950DA">
            <w:pPr>
              <w:rPr>
                <w:rFonts w:eastAsiaTheme="minorEastAsia"/>
                <w:bCs/>
              </w:rPr>
            </w:pPr>
            <w:r w:rsidRPr="003950DA">
              <w:rPr>
                <w:rFonts w:eastAsiaTheme="minorEastAsia"/>
                <w:bCs/>
              </w:rPr>
              <w:t>Name and Address of Exporter</w:t>
            </w:r>
          </w:p>
        </w:tc>
        <w:tc>
          <w:tcPr>
            <w:tcW w:w="5109" w:type="dxa"/>
            <w:gridSpan w:val="3"/>
            <w:tcBorders>
              <w:top w:val="single" w:sz="4" w:space="0" w:color="auto"/>
              <w:left w:val="single" w:sz="4" w:space="0" w:color="auto"/>
              <w:bottom w:val="nil"/>
            </w:tcBorders>
          </w:tcPr>
          <w:p w14:paraId="160C57B5" w14:textId="77777777" w:rsidR="003950DA" w:rsidRPr="003950DA" w:rsidRDefault="003950DA" w:rsidP="003950DA">
            <w:pPr>
              <w:rPr>
                <w:rFonts w:eastAsiaTheme="minorEastAsia"/>
              </w:rPr>
            </w:pPr>
            <w:r w:rsidRPr="003950DA">
              <w:rPr>
                <w:rFonts w:eastAsiaTheme="minorEastAsia"/>
              </w:rPr>
              <w:t>Name and Address of Importer</w:t>
            </w:r>
          </w:p>
        </w:tc>
      </w:tr>
      <w:tr w:rsidR="003950DA" w:rsidRPr="003950DA" w14:paraId="1A438998" w14:textId="77777777" w:rsidTr="00B5636B">
        <w:trPr>
          <w:cantSplit/>
          <w:trHeight w:val="1527"/>
        </w:trPr>
        <w:tc>
          <w:tcPr>
            <w:tcW w:w="5387" w:type="dxa"/>
            <w:gridSpan w:val="3"/>
            <w:vMerge w:val="restart"/>
            <w:tcBorders>
              <w:top w:val="nil"/>
              <w:left w:val="single" w:sz="2" w:space="0" w:color="auto"/>
              <w:bottom w:val="single" w:sz="2" w:space="0" w:color="auto"/>
              <w:right w:val="single" w:sz="2" w:space="0" w:color="auto"/>
            </w:tcBorders>
          </w:tcPr>
          <w:p w14:paraId="3879CBB5" w14:textId="77777777" w:rsidR="003950DA" w:rsidRPr="003950DA" w:rsidRDefault="003950DA" w:rsidP="003950DA">
            <w:pPr>
              <w:rPr>
                <w:rFonts w:eastAsiaTheme="minorEastAsia"/>
                <w:sz w:val="22"/>
                <w:szCs w:val="22"/>
              </w:rPr>
            </w:pPr>
          </w:p>
          <w:p w14:paraId="3388B3CC" w14:textId="77777777" w:rsidR="003950DA" w:rsidRPr="003950DA" w:rsidRDefault="003950DA" w:rsidP="003950DA">
            <w:pPr>
              <w:rPr>
                <w:rFonts w:eastAsiaTheme="minorEastAsia"/>
                <w:sz w:val="22"/>
                <w:szCs w:val="22"/>
              </w:rPr>
            </w:pPr>
            <w:r w:rsidRPr="003950DA">
              <w:rPr>
                <w:rFonts w:eastAsiaTheme="minorEastAsia"/>
                <w:sz w:val="22"/>
                <w:szCs w:val="22"/>
              </w:rPr>
              <w:t>AUSTRALIA</w:t>
            </w:r>
          </w:p>
        </w:tc>
        <w:tc>
          <w:tcPr>
            <w:tcW w:w="5109" w:type="dxa"/>
            <w:gridSpan w:val="3"/>
            <w:tcBorders>
              <w:left w:val="single" w:sz="2" w:space="0" w:color="auto"/>
              <w:bottom w:val="nil"/>
            </w:tcBorders>
          </w:tcPr>
          <w:p w14:paraId="1E66792B" w14:textId="77777777" w:rsidR="003950DA" w:rsidRPr="003950DA" w:rsidRDefault="003950DA" w:rsidP="003950DA">
            <w:pPr>
              <w:rPr>
                <w:rFonts w:eastAsiaTheme="minorEastAsia"/>
                <w:sz w:val="22"/>
                <w:szCs w:val="22"/>
              </w:rPr>
            </w:pPr>
          </w:p>
          <w:p w14:paraId="5C433B37" w14:textId="191CF705" w:rsidR="003950DA" w:rsidRPr="003950DA" w:rsidRDefault="000C0AFF" w:rsidP="003950DA">
            <w:pPr>
              <w:rPr>
                <w:rFonts w:eastAsiaTheme="minorEastAsia"/>
                <w:sz w:val="22"/>
                <w:szCs w:val="22"/>
              </w:rPr>
            </w:pPr>
            <w:r>
              <w:rPr>
                <w:rFonts w:eastAsiaTheme="minorEastAsia"/>
                <w:color w:val="FF0000"/>
                <w:sz w:val="22"/>
                <w:szCs w:val="22"/>
              </w:rPr>
              <w:t>PERU</w:t>
            </w:r>
          </w:p>
        </w:tc>
      </w:tr>
      <w:tr w:rsidR="003950DA" w:rsidRPr="003950DA" w14:paraId="306888D4" w14:textId="77777777" w:rsidTr="00B5636B">
        <w:tblPrEx>
          <w:tblBorders>
            <w:top w:val="none" w:sz="0" w:space="0" w:color="auto"/>
            <w:left w:val="none" w:sz="0" w:space="0" w:color="auto"/>
            <w:bottom w:val="none" w:sz="0" w:space="0" w:color="auto"/>
            <w:right w:val="none" w:sz="0" w:space="0" w:color="auto"/>
          </w:tblBorders>
        </w:tblPrEx>
        <w:trPr>
          <w:cantSplit/>
          <w:trHeight w:val="707"/>
        </w:trPr>
        <w:tc>
          <w:tcPr>
            <w:tcW w:w="5387" w:type="dxa"/>
            <w:gridSpan w:val="3"/>
            <w:vMerge/>
            <w:tcBorders>
              <w:left w:val="single" w:sz="2" w:space="0" w:color="auto"/>
              <w:bottom w:val="single" w:sz="2" w:space="0" w:color="auto"/>
              <w:right w:val="single" w:sz="2" w:space="0" w:color="auto"/>
            </w:tcBorders>
          </w:tcPr>
          <w:p w14:paraId="2C02532D" w14:textId="77777777" w:rsidR="003950DA" w:rsidRPr="003950DA" w:rsidRDefault="003950DA" w:rsidP="003950DA">
            <w:pPr>
              <w:keepNext/>
              <w:outlineLvl w:val="1"/>
              <w:rPr>
                <w:rFonts w:eastAsiaTheme="minorEastAsia"/>
              </w:rPr>
            </w:pPr>
          </w:p>
        </w:tc>
        <w:tc>
          <w:tcPr>
            <w:tcW w:w="2268" w:type="dxa"/>
            <w:tcBorders>
              <w:top w:val="single" w:sz="4" w:space="0" w:color="auto"/>
              <w:left w:val="single" w:sz="2" w:space="0" w:color="auto"/>
              <w:right w:val="single" w:sz="4" w:space="0" w:color="auto"/>
            </w:tcBorders>
            <w:vAlign w:val="center"/>
          </w:tcPr>
          <w:p w14:paraId="703DBFB5" w14:textId="77777777" w:rsidR="003950DA" w:rsidRPr="003950DA" w:rsidRDefault="003950DA" w:rsidP="003950DA">
            <w:pPr>
              <w:keepNext/>
              <w:outlineLvl w:val="1"/>
              <w:rPr>
                <w:rFonts w:eastAsiaTheme="minorEastAsia"/>
                <w:b/>
              </w:rPr>
            </w:pPr>
            <w:r w:rsidRPr="003950DA">
              <w:rPr>
                <w:rFonts w:eastAsiaTheme="minorEastAsia"/>
                <w:b/>
              </w:rPr>
              <w:t xml:space="preserve">Import Permit </w:t>
            </w:r>
            <w:r w:rsidRPr="003950DA">
              <w:rPr>
                <w:rFonts w:eastAsiaTheme="minorEastAsia"/>
                <w:b/>
                <w:bCs/>
                <w:sz w:val="28"/>
              </w:rPr>
              <w:t>N</w:t>
            </w:r>
            <w:r w:rsidRPr="003950DA">
              <w:rPr>
                <w:rFonts w:eastAsiaTheme="minorEastAsia"/>
                <w:b/>
                <w:bCs/>
                <w:sz w:val="28"/>
                <w:u w:val="single"/>
                <w:vertAlign w:val="superscript"/>
              </w:rPr>
              <w:t>o</w:t>
            </w:r>
          </w:p>
        </w:tc>
        <w:tc>
          <w:tcPr>
            <w:tcW w:w="2841" w:type="dxa"/>
            <w:gridSpan w:val="2"/>
            <w:tcBorders>
              <w:top w:val="single" w:sz="4" w:space="0" w:color="auto"/>
              <w:left w:val="single" w:sz="4" w:space="0" w:color="auto"/>
              <w:bottom w:val="single" w:sz="6" w:space="0" w:color="auto"/>
              <w:right w:val="single" w:sz="4" w:space="0" w:color="auto"/>
            </w:tcBorders>
          </w:tcPr>
          <w:p w14:paraId="0BF08535" w14:textId="77777777" w:rsidR="003950DA" w:rsidRPr="003950DA" w:rsidRDefault="003950DA" w:rsidP="003950DA">
            <w:pPr>
              <w:keepNext/>
              <w:outlineLvl w:val="1"/>
              <w:rPr>
                <w:rFonts w:eastAsiaTheme="minorEastAsia"/>
                <w:b/>
              </w:rPr>
            </w:pPr>
          </w:p>
          <w:p w14:paraId="2532FEDF" w14:textId="77777777" w:rsidR="003950DA" w:rsidRPr="003950DA" w:rsidRDefault="003950DA" w:rsidP="003950DA">
            <w:pPr>
              <w:rPr>
                <w:rFonts w:eastAsiaTheme="minorEastAsia"/>
              </w:rPr>
            </w:pPr>
            <w:r w:rsidRPr="003950DA">
              <w:rPr>
                <w:rFonts w:eastAsiaTheme="minorEastAsia"/>
              </w:rPr>
              <w:t xml:space="preserve"> </w:t>
            </w:r>
          </w:p>
        </w:tc>
      </w:tr>
      <w:tr w:rsidR="003950DA" w:rsidRPr="003950DA" w14:paraId="3FA558FE" w14:textId="77777777" w:rsidTr="00B5636B">
        <w:tblPrEx>
          <w:tblBorders>
            <w:top w:val="none" w:sz="0" w:space="0" w:color="auto"/>
            <w:left w:val="none" w:sz="0" w:space="0" w:color="auto"/>
            <w:bottom w:val="none" w:sz="0" w:space="0" w:color="auto"/>
            <w:right w:val="none" w:sz="0" w:space="0" w:color="auto"/>
          </w:tblBorders>
        </w:tblPrEx>
        <w:trPr>
          <w:cantSplit/>
        </w:trPr>
        <w:tc>
          <w:tcPr>
            <w:tcW w:w="10496" w:type="dxa"/>
            <w:gridSpan w:val="6"/>
            <w:tcBorders>
              <w:top w:val="single" w:sz="4" w:space="0" w:color="000000"/>
              <w:left w:val="single" w:sz="4" w:space="0" w:color="000000"/>
              <w:bottom w:val="single" w:sz="4" w:space="0" w:color="000000"/>
              <w:right w:val="single" w:sz="4" w:space="0" w:color="000000"/>
            </w:tcBorders>
          </w:tcPr>
          <w:p w14:paraId="3556025C" w14:textId="77777777" w:rsidR="003950DA" w:rsidRPr="003950DA" w:rsidRDefault="003950DA" w:rsidP="003950DA">
            <w:pPr>
              <w:keepNext/>
              <w:outlineLvl w:val="0"/>
              <w:rPr>
                <w:rFonts w:eastAsiaTheme="minorEastAsia"/>
                <w:bCs/>
              </w:rPr>
            </w:pPr>
            <w:r w:rsidRPr="003950DA">
              <w:rPr>
                <w:rFonts w:eastAsiaTheme="minorEastAsia"/>
                <w:bCs/>
              </w:rPr>
              <w:t>Description of Animal Reproductive Material</w:t>
            </w:r>
          </w:p>
        </w:tc>
      </w:tr>
      <w:tr w:rsidR="003950DA" w:rsidRPr="003950DA" w14:paraId="01B59A5E" w14:textId="77777777" w:rsidTr="00B5636B">
        <w:tblPrEx>
          <w:tblBorders>
            <w:top w:val="none" w:sz="0" w:space="0" w:color="auto"/>
            <w:left w:val="none" w:sz="0" w:space="0" w:color="auto"/>
            <w:bottom w:val="none" w:sz="0" w:space="0" w:color="auto"/>
            <w:right w:val="none" w:sz="0" w:space="0" w:color="auto"/>
          </w:tblBorders>
        </w:tblPrEx>
        <w:trPr>
          <w:trHeight w:val="240"/>
        </w:trPr>
        <w:tc>
          <w:tcPr>
            <w:tcW w:w="1701" w:type="dxa"/>
            <w:tcBorders>
              <w:top w:val="single" w:sz="6" w:space="0" w:color="auto"/>
              <w:left w:val="single" w:sz="4" w:space="0" w:color="auto"/>
              <w:bottom w:val="single" w:sz="6" w:space="0" w:color="auto"/>
              <w:right w:val="single" w:sz="6" w:space="0" w:color="auto"/>
            </w:tcBorders>
          </w:tcPr>
          <w:p w14:paraId="4553CC62" w14:textId="77777777" w:rsidR="003950DA" w:rsidRPr="003950DA" w:rsidRDefault="003950DA" w:rsidP="003950DA">
            <w:pPr>
              <w:rPr>
                <w:rFonts w:eastAsiaTheme="minorEastAsia"/>
                <w:sz w:val="22"/>
                <w:u w:val="single"/>
              </w:rPr>
            </w:pPr>
            <w:r w:rsidRPr="003950DA">
              <w:rPr>
                <w:rFonts w:eastAsiaTheme="minorEastAsia"/>
                <w:sz w:val="22"/>
                <w:u w:val="single"/>
              </w:rPr>
              <w:t>Number</w:t>
            </w:r>
          </w:p>
        </w:tc>
        <w:tc>
          <w:tcPr>
            <w:tcW w:w="2552" w:type="dxa"/>
            <w:tcBorders>
              <w:top w:val="single" w:sz="6" w:space="0" w:color="auto"/>
              <w:left w:val="single" w:sz="6" w:space="0" w:color="auto"/>
              <w:bottom w:val="single" w:sz="6" w:space="0" w:color="auto"/>
              <w:right w:val="single" w:sz="6" w:space="0" w:color="auto"/>
            </w:tcBorders>
          </w:tcPr>
          <w:p w14:paraId="3AD4A9B6" w14:textId="77777777" w:rsidR="003950DA" w:rsidRPr="003950DA" w:rsidRDefault="003950DA" w:rsidP="003950DA">
            <w:pPr>
              <w:rPr>
                <w:rFonts w:eastAsiaTheme="minorEastAsia"/>
                <w:sz w:val="22"/>
                <w:u w:val="single"/>
              </w:rPr>
            </w:pPr>
            <w:r w:rsidRPr="003950DA">
              <w:rPr>
                <w:rFonts w:eastAsiaTheme="minorEastAsia"/>
                <w:sz w:val="22"/>
                <w:u w:val="single"/>
              </w:rPr>
              <w:t>Kind (Species and type; eg bovine semen)</w:t>
            </w:r>
          </w:p>
        </w:tc>
        <w:tc>
          <w:tcPr>
            <w:tcW w:w="3685" w:type="dxa"/>
            <w:gridSpan w:val="3"/>
            <w:tcBorders>
              <w:top w:val="single" w:sz="6" w:space="0" w:color="auto"/>
              <w:left w:val="single" w:sz="6" w:space="0" w:color="auto"/>
              <w:bottom w:val="single" w:sz="6" w:space="0" w:color="auto"/>
              <w:right w:val="single" w:sz="6" w:space="0" w:color="auto"/>
            </w:tcBorders>
          </w:tcPr>
          <w:p w14:paraId="0B7F8A5B" w14:textId="77777777" w:rsidR="003950DA" w:rsidRPr="003950DA" w:rsidRDefault="003950DA" w:rsidP="003950DA">
            <w:pPr>
              <w:rPr>
                <w:rFonts w:eastAsiaTheme="minorEastAsia"/>
                <w:sz w:val="22"/>
                <w:u w:val="single"/>
              </w:rPr>
            </w:pPr>
            <w:r w:rsidRPr="003950DA">
              <w:rPr>
                <w:rFonts w:eastAsiaTheme="minorEastAsia"/>
                <w:sz w:val="22"/>
                <w:u w:val="single"/>
              </w:rPr>
              <w:t>Condition (Fresh/Frozen)</w:t>
            </w:r>
          </w:p>
        </w:tc>
        <w:tc>
          <w:tcPr>
            <w:tcW w:w="2558" w:type="dxa"/>
            <w:tcBorders>
              <w:top w:val="single" w:sz="6" w:space="0" w:color="auto"/>
              <w:left w:val="single" w:sz="6" w:space="0" w:color="auto"/>
              <w:bottom w:val="single" w:sz="6" w:space="0" w:color="auto"/>
              <w:right w:val="single" w:sz="4" w:space="0" w:color="auto"/>
            </w:tcBorders>
          </w:tcPr>
          <w:p w14:paraId="36EB735D" w14:textId="77777777" w:rsidR="003950DA" w:rsidRPr="003950DA" w:rsidRDefault="003950DA" w:rsidP="003950DA">
            <w:pPr>
              <w:rPr>
                <w:rFonts w:eastAsiaTheme="minorEastAsia"/>
                <w:sz w:val="22"/>
                <w:u w:val="single"/>
              </w:rPr>
            </w:pPr>
            <w:r w:rsidRPr="003950DA">
              <w:rPr>
                <w:rFonts w:eastAsiaTheme="minorEastAsia"/>
                <w:sz w:val="22"/>
                <w:u w:val="single"/>
              </w:rPr>
              <w:t>Identification (straw numbers, packing list)</w:t>
            </w:r>
          </w:p>
        </w:tc>
      </w:tr>
      <w:tr w:rsidR="003950DA" w:rsidRPr="003950DA" w14:paraId="37C74F67" w14:textId="77777777" w:rsidTr="00B5636B">
        <w:tblPrEx>
          <w:tblBorders>
            <w:top w:val="none" w:sz="0" w:space="0" w:color="auto"/>
            <w:left w:val="none" w:sz="0" w:space="0" w:color="auto"/>
            <w:bottom w:val="none" w:sz="0" w:space="0" w:color="auto"/>
            <w:right w:val="none" w:sz="0" w:space="0" w:color="auto"/>
          </w:tblBorders>
        </w:tblPrEx>
        <w:trPr>
          <w:trHeight w:val="284"/>
        </w:trPr>
        <w:tc>
          <w:tcPr>
            <w:tcW w:w="1701" w:type="dxa"/>
            <w:tcBorders>
              <w:top w:val="single" w:sz="6" w:space="0" w:color="auto"/>
              <w:left w:val="single" w:sz="4" w:space="0" w:color="auto"/>
              <w:bottom w:val="single" w:sz="6" w:space="0" w:color="C0C0C0"/>
              <w:right w:val="single" w:sz="6" w:space="0" w:color="C0C0C0"/>
            </w:tcBorders>
          </w:tcPr>
          <w:p w14:paraId="2EEFCAFC" w14:textId="77777777" w:rsidR="003950DA" w:rsidRPr="003950DA" w:rsidRDefault="003950DA" w:rsidP="003950DA">
            <w:pPr>
              <w:rPr>
                <w:rFonts w:eastAsiaTheme="minorEastAsia"/>
                <w:sz w:val="22"/>
              </w:rPr>
            </w:pPr>
          </w:p>
        </w:tc>
        <w:tc>
          <w:tcPr>
            <w:tcW w:w="2552" w:type="dxa"/>
            <w:tcBorders>
              <w:top w:val="single" w:sz="6" w:space="0" w:color="auto"/>
              <w:left w:val="single" w:sz="6" w:space="0" w:color="C0C0C0"/>
              <w:bottom w:val="single" w:sz="6" w:space="0" w:color="C0C0C0"/>
              <w:right w:val="single" w:sz="6" w:space="0" w:color="C0C0C0"/>
            </w:tcBorders>
          </w:tcPr>
          <w:p w14:paraId="404B004A" w14:textId="77777777" w:rsidR="003950DA" w:rsidRPr="003950DA" w:rsidRDefault="003950DA" w:rsidP="003950DA">
            <w:pPr>
              <w:rPr>
                <w:rFonts w:eastAsiaTheme="minorEastAsia"/>
                <w:sz w:val="22"/>
              </w:rPr>
            </w:pPr>
          </w:p>
        </w:tc>
        <w:tc>
          <w:tcPr>
            <w:tcW w:w="3685" w:type="dxa"/>
            <w:gridSpan w:val="3"/>
            <w:tcBorders>
              <w:top w:val="single" w:sz="6" w:space="0" w:color="auto"/>
              <w:left w:val="single" w:sz="6" w:space="0" w:color="C0C0C0"/>
              <w:bottom w:val="single" w:sz="6" w:space="0" w:color="C0C0C0"/>
              <w:right w:val="single" w:sz="6" w:space="0" w:color="C0C0C0"/>
            </w:tcBorders>
          </w:tcPr>
          <w:p w14:paraId="1856E017" w14:textId="77777777" w:rsidR="003950DA" w:rsidRPr="003950DA" w:rsidRDefault="003950DA" w:rsidP="003950DA">
            <w:pPr>
              <w:rPr>
                <w:rFonts w:eastAsiaTheme="minorEastAsia"/>
                <w:sz w:val="22"/>
              </w:rPr>
            </w:pPr>
          </w:p>
        </w:tc>
        <w:tc>
          <w:tcPr>
            <w:tcW w:w="2558" w:type="dxa"/>
            <w:tcBorders>
              <w:top w:val="single" w:sz="6" w:space="0" w:color="auto"/>
              <w:left w:val="single" w:sz="6" w:space="0" w:color="C0C0C0"/>
              <w:bottom w:val="single" w:sz="6" w:space="0" w:color="C0C0C0"/>
              <w:right w:val="single" w:sz="4" w:space="0" w:color="auto"/>
            </w:tcBorders>
          </w:tcPr>
          <w:p w14:paraId="57DF9797" w14:textId="77777777" w:rsidR="003950DA" w:rsidRPr="003950DA" w:rsidRDefault="003950DA" w:rsidP="003950DA">
            <w:pPr>
              <w:rPr>
                <w:rFonts w:eastAsiaTheme="minorEastAsia"/>
                <w:sz w:val="22"/>
              </w:rPr>
            </w:pPr>
          </w:p>
        </w:tc>
      </w:tr>
      <w:tr w:rsidR="003950DA" w:rsidRPr="003950DA" w14:paraId="0189788C" w14:textId="77777777" w:rsidTr="00B5636B">
        <w:tblPrEx>
          <w:tblBorders>
            <w:top w:val="none" w:sz="0" w:space="0" w:color="auto"/>
            <w:left w:val="none" w:sz="0" w:space="0" w:color="auto"/>
            <w:bottom w:val="none" w:sz="0" w:space="0" w:color="auto"/>
            <w:right w:val="none" w:sz="0" w:space="0" w:color="auto"/>
          </w:tblBorders>
        </w:tblPrEx>
        <w:trPr>
          <w:trHeight w:val="284"/>
        </w:trPr>
        <w:tc>
          <w:tcPr>
            <w:tcW w:w="1701" w:type="dxa"/>
            <w:tcBorders>
              <w:top w:val="single" w:sz="4" w:space="0" w:color="auto"/>
              <w:left w:val="single" w:sz="4" w:space="0" w:color="auto"/>
              <w:bottom w:val="single" w:sz="6" w:space="0" w:color="C0C0C0"/>
              <w:right w:val="single" w:sz="6" w:space="0" w:color="C0C0C0"/>
            </w:tcBorders>
            <w:vAlign w:val="center"/>
          </w:tcPr>
          <w:p w14:paraId="743DEA32" w14:textId="77777777" w:rsidR="003950DA" w:rsidRPr="003950DA" w:rsidRDefault="003950DA" w:rsidP="003950DA">
            <w:pPr>
              <w:rPr>
                <w:rFonts w:eastAsiaTheme="minorEastAsia"/>
                <w:b/>
                <w:szCs w:val="24"/>
              </w:rPr>
            </w:pPr>
            <w:r w:rsidRPr="003950DA">
              <w:rPr>
                <w:rFonts w:asciiTheme="majorHAnsi" w:eastAsiaTheme="minorEastAsia" w:hAnsiTheme="majorHAnsi"/>
                <w:b/>
              </w:rPr>
              <w:t xml:space="preserve"> </w:t>
            </w:r>
          </w:p>
        </w:tc>
        <w:tc>
          <w:tcPr>
            <w:tcW w:w="2552" w:type="dxa"/>
            <w:tcBorders>
              <w:top w:val="single" w:sz="4" w:space="0" w:color="auto"/>
              <w:left w:val="single" w:sz="6" w:space="0" w:color="C0C0C0"/>
              <w:bottom w:val="single" w:sz="6" w:space="0" w:color="C0C0C0"/>
              <w:right w:val="single" w:sz="6" w:space="0" w:color="C0C0C0"/>
            </w:tcBorders>
            <w:vAlign w:val="center"/>
          </w:tcPr>
          <w:p w14:paraId="064E80D2" w14:textId="49602CBD" w:rsidR="003950DA" w:rsidRPr="003950DA" w:rsidRDefault="003950DA" w:rsidP="003950DA">
            <w:pPr>
              <w:rPr>
                <w:rFonts w:eastAsiaTheme="minorEastAsia"/>
                <w:b/>
                <w:szCs w:val="24"/>
              </w:rPr>
            </w:pPr>
            <w:r w:rsidRPr="003950DA">
              <w:rPr>
                <w:rFonts w:eastAsiaTheme="minorEastAsia"/>
                <w:b/>
                <w:szCs w:val="24"/>
              </w:rPr>
              <w:t xml:space="preserve">OVINE/CAPRINE </w:t>
            </w:r>
            <w:r w:rsidR="00A02BCC">
              <w:rPr>
                <w:rFonts w:eastAsiaTheme="minorEastAsia"/>
                <w:b/>
                <w:szCs w:val="24"/>
              </w:rPr>
              <w:t>EMBRYOS</w:t>
            </w:r>
          </w:p>
        </w:tc>
        <w:tc>
          <w:tcPr>
            <w:tcW w:w="3685" w:type="dxa"/>
            <w:gridSpan w:val="3"/>
            <w:tcBorders>
              <w:top w:val="single" w:sz="4" w:space="0" w:color="auto"/>
              <w:left w:val="single" w:sz="6" w:space="0" w:color="C0C0C0"/>
              <w:bottom w:val="single" w:sz="6" w:space="0" w:color="C0C0C0"/>
              <w:right w:val="single" w:sz="6" w:space="0" w:color="C0C0C0"/>
            </w:tcBorders>
            <w:vAlign w:val="center"/>
          </w:tcPr>
          <w:p w14:paraId="0CB0A71F" w14:textId="77777777" w:rsidR="003950DA" w:rsidRPr="003950DA" w:rsidRDefault="003950DA" w:rsidP="003950DA">
            <w:pPr>
              <w:rPr>
                <w:rFonts w:eastAsiaTheme="minorEastAsia"/>
                <w:b/>
                <w:szCs w:val="24"/>
              </w:rPr>
            </w:pPr>
            <w:r w:rsidRPr="003950DA">
              <w:rPr>
                <w:rFonts w:eastAsiaTheme="minorEastAsia"/>
                <w:b/>
              </w:rPr>
              <w:t>FROZEN STRAWS</w:t>
            </w:r>
          </w:p>
        </w:tc>
        <w:tc>
          <w:tcPr>
            <w:tcW w:w="2558" w:type="dxa"/>
            <w:tcBorders>
              <w:top w:val="single" w:sz="4" w:space="0" w:color="auto"/>
              <w:left w:val="single" w:sz="6" w:space="0" w:color="C0C0C0"/>
              <w:bottom w:val="single" w:sz="6" w:space="0" w:color="C0C0C0"/>
              <w:right w:val="single" w:sz="4" w:space="0" w:color="auto"/>
            </w:tcBorders>
            <w:vAlign w:val="center"/>
          </w:tcPr>
          <w:p w14:paraId="700817E4" w14:textId="77777777" w:rsidR="003950DA" w:rsidRPr="003950DA" w:rsidRDefault="003950DA" w:rsidP="003950DA">
            <w:pPr>
              <w:rPr>
                <w:rFonts w:eastAsiaTheme="minorEastAsia"/>
                <w:b/>
                <w:szCs w:val="24"/>
              </w:rPr>
            </w:pPr>
            <w:r w:rsidRPr="003950DA">
              <w:rPr>
                <w:rFonts w:eastAsiaTheme="minorEastAsia"/>
                <w:b/>
              </w:rPr>
              <w:t>SEE ATTACHED</w:t>
            </w:r>
          </w:p>
        </w:tc>
      </w:tr>
      <w:tr w:rsidR="003950DA" w:rsidRPr="003950DA" w14:paraId="277D34CD" w14:textId="77777777" w:rsidTr="00B5636B">
        <w:tblPrEx>
          <w:tblBorders>
            <w:top w:val="none" w:sz="0" w:space="0" w:color="auto"/>
            <w:left w:val="none" w:sz="0" w:space="0" w:color="auto"/>
            <w:bottom w:val="none" w:sz="0" w:space="0" w:color="auto"/>
            <w:right w:val="none" w:sz="0" w:space="0" w:color="auto"/>
          </w:tblBorders>
        </w:tblPrEx>
        <w:trPr>
          <w:trHeight w:val="284"/>
        </w:trPr>
        <w:tc>
          <w:tcPr>
            <w:tcW w:w="1701" w:type="dxa"/>
            <w:tcBorders>
              <w:top w:val="single" w:sz="6" w:space="0" w:color="C0C0C0"/>
              <w:left w:val="single" w:sz="4" w:space="0" w:color="auto"/>
              <w:bottom w:val="single" w:sz="6" w:space="0" w:color="auto"/>
              <w:right w:val="single" w:sz="6" w:space="0" w:color="C0C0C0"/>
            </w:tcBorders>
          </w:tcPr>
          <w:p w14:paraId="11E249EF" w14:textId="77777777" w:rsidR="003950DA" w:rsidRPr="003950DA" w:rsidRDefault="003950DA" w:rsidP="003950DA">
            <w:pPr>
              <w:rPr>
                <w:rFonts w:eastAsiaTheme="minorEastAsia"/>
                <w:szCs w:val="24"/>
              </w:rPr>
            </w:pPr>
          </w:p>
        </w:tc>
        <w:tc>
          <w:tcPr>
            <w:tcW w:w="2552" w:type="dxa"/>
            <w:tcBorders>
              <w:top w:val="single" w:sz="6" w:space="0" w:color="C0C0C0"/>
              <w:left w:val="single" w:sz="6" w:space="0" w:color="C0C0C0"/>
              <w:bottom w:val="single" w:sz="6" w:space="0" w:color="auto"/>
              <w:right w:val="single" w:sz="6" w:space="0" w:color="C0C0C0"/>
            </w:tcBorders>
          </w:tcPr>
          <w:p w14:paraId="313B1CB5" w14:textId="77777777" w:rsidR="003950DA" w:rsidRPr="003950DA" w:rsidRDefault="003950DA" w:rsidP="003950DA">
            <w:pPr>
              <w:rPr>
                <w:rFonts w:eastAsiaTheme="minorEastAsia"/>
                <w:szCs w:val="24"/>
              </w:rPr>
            </w:pPr>
          </w:p>
        </w:tc>
        <w:tc>
          <w:tcPr>
            <w:tcW w:w="3685" w:type="dxa"/>
            <w:gridSpan w:val="3"/>
            <w:tcBorders>
              <w:top w:val="single" w:sz="6" w:space="0" w:color="C0C0C0"/>
              <w:left w:val="single" w:sz="6" w:space="0" w:color="C0C0C0"/>
              <w:bottom w:val="single" w:sz="6" w:space="0" w:color="auto"/>
              <w:right w:val="single" w:sz="6" w:space="0" w:color="C0C0C0"/>
            </w:tcBorders>
          </w:tcPr>
          <w:p w14:paraId="43C92AA7" w14:textId="77777777" w:rsidR="003950DA" w:rsidRPr="003950DA" w:rsidRDefault="003950DA" w:rsidP="003950DA">
            <w:pPr>
              <w:rPr>
                <w:rFonts w:eastAsiaTheme="minorEastAsia"/>
                <w:szCs w:val="24"/>
              </w:rPr>
            </w:pPr>
          </w:p>
        </w:tc>
        <w:tc>
          <w:tcPr>
            <w:tcW w:w="2558" w:type="dxa"/>
            <w:tcBorders>
              <w:top w:val="single" w:sz="6" w:space="0" w:color="C0C0C0"/>
              <w:left w:val="single" w:sz="6" w:space="0" w:color="C0C0C0"/>
              <w:bottom w:val="single" w:sz="6" w:space="0" w:color="auto"/>
              <w:right w:val="single" w:sz="4" w:space="0" w:color="auto"/>
            </w:tcBorders>
          </w:tcPr>
          <w:p w14:paraId="1776112A" w14:textId="77777777" w:rsidR="003950DA" w:rsidRPr="003950DA" w:rsidRDefault="003950DA" w:rsidP="003950DA">
            <w:pPr>
              <w:rPr>
                <w:rFonts w:eastAsiaTheme="minorEastAsia"/>
                <w:b/>
                <w:szCs w:val="24"/>
              </w:rPr>
            </w:pPr>
          </w:p>
        </w:tc>
      </w:tr>
    </w:tbl>
    <w:p w14:paraId="095F6D53" w14:textId="77777777" w:rsidR="003950DA" w:rsidRPr="003950DA" w:rsidRDefault="003950DA" w:rsidP="003950DA">
      <w:pPr>
        <w:rPr>
          <w:rFonts w:eastAsiaTheme="minorEastAsia"/>
        </w:rPr>
      </w:pPr>
    </w:p>
    <w:p w14:paraId="63DECDB8" w14:textId="7586FCAF" w:rsidR="003950DA" w:rsidRDefault="003950DA"/>
    <w:p w14:paraId="5698B48B" w14:textId="3B5312C9" w:rsidR="003950DA" w:rsidRDefault="003950DA"/>
    <w:p w14:paraId="7D047E22" w14:textId="3067EBBE" w:rsidR="003950DA" w:rsidRDefault="003950DA"/>
    <w:p w14:paraId="1DCBA893" w14:textId="290ECCFF" w:rsidR="003950DA" w:rsidRDefault="003950DA"/>
    <w:p w14:paraId="188B261C" w14:textId="77777777" w:rsidR="003950DA" w:rsidRPr="003950DA" w:rsidRDefault="003950DA" w:rsidP="003950DA">
      <w:pPr>
        <w:rPr>
          <w:rFonts w:eastAsiaTheme="minorEastAsia"/>
        </w:rPr>
      </w:pPr>
    </w:p>
    <w:p w14:paraId="2D41B885" w14:textId="77777777" w:rsidR="003950DA" w:rsidRPr="003950DA" w:rsidRDefault="003950DA" w:rsidP="003950DA">
      <w:pPr>
        <w:rPr>
          <w:rFonts w:eastAsiaTheme="minorEastAsia"/>
        </w:rPr>
      </w:pPr>
    </w:p>
    <w:tbl>
      <w:tblPr>
        <w:tblW w:w="10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9"/>
        <w:gridCol w:w="287"/>
        <w:gridCol w:w="429"/>
        <w:gridCol w:w="286"/>
        <w:gridCol w:w="285"/>
        <w:gridCol w:w="2005"/>
        <w:gridCol w:w="3727"/>
      </w:tblGrid>
      <w:tr w:rsidR="003950DA" w:rsidRPr="003950DA" w14:paraId="56B73D7F" w14:textId="77777777" w:rsidTr="00B5636B">
        <w:trPr>
          <w:cantSplit/>
          <w:trHeight w:val="398"/>
        </w:trPr>
        <w:tc>
          <w:tcPr>
            <w:tcW w:w="10495" w:type="dxa"/>
            <w:gridSpan w:val="7"/>
            <w:tcBorders>
              <w:top w:val="single" w:sz="2" w:space="0" w:color="auto"/>
              <w:left w:val="single" w:sz="2" w:space="0" w:color="auto"/>
              <w:bottom w:val="nil"/>
              <w:right w:val="single" w:sz="2" w:space="0" w:color="auto"/>
            </w:tcBorders>
            <w:vAlign w:val="center"/>
          </w:tcPr>
          <w:p w14:paraId="4D509092" w14:textId="77777777" w:rsidR="003950DA" w:rsidRPr="003950DA" w:rsidRDefault="003950DA" w:rsidP="003950DA">
            <w:pPr>
              <w:tabs>
                <w:tab w:val="left" w:pos="1755"/>
              </w:tabs>
              <w:rPr>
                <w:rFonts w:eastAsiaTheme="minorEastAsia"/>
                <w:sz w:val="22"/>
              </w:rPr>
            </w:pPr>
          </w:p>
          <w:p w14:paraId="26C70B1B" w14:textId="77777777" w:rsidR="003950DA" w:rsidRPr="003950DA" w:rsidRDefault="003950DA" w:rsidP="003950DA">
            <w:pPr>
              <w:tabs>
                <w:tab w:val="left" w:pos="1755"/>
              </w:tabs>
              <w:rPr>
                <w:sz w:val="22"/>
              </w:rPr>
            </w:pPr>
          </w:p>
          <w:p w14:paraId="6A9F367E" w14:textId="2B8023DA" w:rsidR="00A02BCC" w:rsidRPr="006A0311" w:rsidRDefault="00A02BCC" w:rsidP="00A02BCC">
            <w:pPr>
              <w:spacing w:before="80" w:after="120"/>
              <w:ind w:right="34"/>
              <w:rPr>
                <w:szCs w:val="24"/>
              </w:rPr>
            </w:pPr>
            <w:r w:rsidRPr="00F8694A">
              <w:rPr>
                <w:szCs w:val="24"/>
              </w:rPr>
              <w:t>I, Dr ........................................................ the Embryo Team Veterinarian for …………, after due enquiry, declare that:</w:t>
            </w:r>
          </w:p>
          <w:p w14:paraId="08D67236" w14:textId="33BB0881" w:rsidR="003950DA" w:rsidRPr="003950DA" w:rsidRDefault="003950DA" w:rsidP="003950DA">
            <w:pPr>
              <w:tabs>
                <w:tab w:val="left" w:pos="1755"/>
              </w:tabs>
              <w:rPr>
                <w:rFonts w:eastAsiaTheme="minorEastAsia"/>
                <w:sz w:val="22"/>
              </w:rPr>
            </w:pPr>
          </w:p>
          <w:p w14:paraId="25E82A9B" w14:textId="77777777" w:rsidR="003950DA" w:rsidRPr="003950DA" w:rsidRDefault="003950DA" w:rsidP="003950DA">
            <w:pPr>
              <w:tabs>
                <w:tab w:val="left" w:pos="1755"/>
              </w:tabs>
              <w:rPr>
                <w:rFonts w:eastAsiaTheme="minorEastAsia"/>
                <w:b/>
                <w:bCs/>
                <w:sz w:val="22"/>
              </w:rPr>
            </w:pPr>
            <w:r w:rsidRPr="003950DA">
              <w:rPr>
                <w:rFonts w:eastAsiaTheme="minorEastAsia"/>
                <w:sz w:val="22"/>
              </w:rPr>
              <w:t xml:space="preserve">  </w:t>
            </w:r>
          </w:p>
        </w:tc>
      </w:tr>
      <w:tr w:rsidR="003950DA" w:rsidRPr="003950DA" w14:paraId="70C2A1F6" w14:textId="77777777" w:rsidTr="00B5636B">
        <w:trPr>
          <w:cantSplit/>
          <w:trHeight w:val="510"/>
        </w:trPr>
        <w:tc>
          <w:tcPr>
            <w:tcW w:w="4253" w:type="dxa"/>
            <w:gridSpan w:val="3"/>
            <w:tcBorders>
              <w:top w:val="nil"/>
              <w:left w:val="single" w:sz="2" w:space="0" w:color="auto"/>
              <w:bottom w:val="nil"/>
              <w:right w:val="nil"/>
            </w:tcBorders>
            <w:vAlign w:val="center"/>
          </w:tcPr>
          <w:p w14:paraId="4EBF0C06" w14:textId="77777777" w:rsidR="003950DA" w:rsidRPr="003950DA" w:rsidRDefault="003950DA" w:rsidP="003950DA">
            <w:pPr>
              <w:tabs>
                <w:tab w:val="left" w:pos="1755"/>
              </w:tabs>
              <w:jc w:val="center"/>
              <w:rPr>
                <w:rFonts w:eastAsiaTheme="minorEastAsia"/>
                <w:b/>
                <w:bCs/>
                <w:szCs w:val="24"/>
              </w:rPr>
            </w:pPr>
          </w:p>
        </w:tc>
        <w:tc>
          <w:tcPr>
            <w:tcW w:w="283" w:type="dxa"/>
            <w:tcBorders>
              <w:top w:val="nil"/>
              <w:left w:val="nil"/>
              <w:bottom w:val="nil"/>
              <w:right w:val="nil"/>
            </w:tcBorders>
            <w:vAlign w:val="center"/>
          </w:tcPr>
          <w:p w14:paraId="123D28AF" w14:textId="77777777" w:rsidR="003950DA" w:rsidRPr="003950DA" w:rsidRDefault="003950DA" w:rsidP="003950DA">
            <w:pPr>
              <w:tabs>
                <w:tab w:val="left" w:pos="1755"/>
              </w:tabs>
              <w:jc w:val="center"/>
              <w:rPr>
                <w:rFonts w:eastAsiaTheme="minorEastAsia"/>
                <w:bCs/>
                <w:szCs w:val="24"/>
              </w:rPr>
            </w:pPr>
          </w:p>
        </w:tc>
        <w:tc>
          <w:tcPr>
            <w:tcW w:w="2268" w:type="dxa"/>
            <w:gridSpan w:val="2"/>
            <w:tcBorders>
              <w:top w:val="nil"/>
              <w:left w:val="nil"/>
              <w:bottom w:val="nil"/>
              <w:right w:val="nil"/>
            </w:tcBorders>
            <w:vAlign w:val="center"/>
          </w:tcPr>
          <w:p w14:paraId="4F4E87A2" w14:textId="77777777" w:rsidR="003950DA" w:rsidRPr="003950DA" w:rsidRDefault="003950DA" w:rsidP="003950DA">
            <w:pPr>
              <w:tabs>
                <w:tab w:val="left" w:pos="1755"/>
              </w:tabs>
              <w:overflowPunct w:val="0"/>
              <w:autoSpaceDE w:val="0"/>
              <w:autoSpaceDN w:val="0"/>
              <w:adjustRightInd w:val="0"/>
              <w:jc w:val="center"/>
              <w:textAlignment w:val="baseline"/>
              <w:rPr>
                <w:rFonts w:eastAsiaTheme="minorEastAsia"/>
                <w:b/>
                <w:szCs w:val="24"/>
              </w:rPr>
            </w:pPr>
          </w:p>
        </w:tc>
        <w:tc>
          <w:tcPr>
            <w:tcW w:w="3691" w:type="dxa"/>
            <w:tcBorders>
              <w:top w:val="nil"/>
              <w:left w:val="nil"/>
              <w:bottom w:val="nil"/>
              <w:right w:val="single" w:sz="2" w:space="0" w:color="auto"/>
            </w:tcBorders>
          </w:tcPr>
          <w:p w14:paraId="12B62553" w14:textId="77777777" w:rsidR="003950DA" w:rsidRPr="003950DA" w:rsidRDefault="003950DA" w:rsidP="003950DA">
            <w:pPr>
              <w:tabs>
                <w:tab w:val="left" w:pos="1755"/>
              </w:tabs>
              <w:rPr>
                <w:rFonts w:eastAsiaTheme="minorEastAsia"/>
                <w:b/>
                <w:bCs/>
              </w:rPr>
            </w:pPr>
          </w:p>
        </w:tc>
      </w:tr>
      <w:tr w:rsidR="003950DA" w:rsidRPr="003950DA" w14:paraId="5274B94B" w14:textId="77777777" w:rsidTr="00B5636B">
        <w:trPr>
          <w:cantSplit/>
          <w:trHeight w:val="363"/>
        </w:trPr>
        <w:tc>
          <w:tcPr>
            <w:tcW w:w="4253" w:type="dxa"/>
            <w:gridSpan w:val="3"/>
            <w:tcBorders>
              <w:top w:val="nil"/>
              <w:left w:val="single" w:sz="2" w:space="0" w:color="auto"/>
              <w:bottom w:val="nil"/>
              <w:right w:val="nil"/>
            </w:tcBorders>
          </w:tcPr>
          <w:p w14:paraId="75CC5F23" w14:textId="77777777" w:rsidR="003950DA" w:rsidRPr="003950DA" w:rsidRDefault="003950DA" w:rsidP="003950DA">
            <w:pPr>
              <w:tabs>
                <w:tab w:val="left" w:pos="1755"/>
              </w:tabs>
              <w:rPr>
                <w:rFonts w:eastAsiaTheme="minorEastAsia"/>
                <w:b/>
                <w:bCs/>
              </w:rPr>
            </w:pPr>
          </w:p>
        </w:tc>
        <w:tc>
          <w:tcPr>
            <w:tcW w:w="283" w:type="dxa"/>
            <w:tcBorders>
              <w:top w:val="nil"/>
              <w:left w:val="nil"/>
              <w:bottom w:val="nil"/>
              <w:right w:val="nil"/>
            </w:tcBorders>
          </w:tcPr>
          <w:p w14:paraId="3C6ABCD3" w14:textId="77777777" w:rsidR="003950DA" w:rsidRPr="003950DA" w:rsidRDefault="003950DA" w:rsidP="003950DA">
            <w:pPr>
              <w:tabs>
                <w:tab w:val="left" w:pos="1755"/>
              </w:tabs>
              <w:rPr>
                <w:rFonts w:eastAsiaTheme="minorEastAsia"/>
              </w:rPr>
            </w:pPr>
          </w:p>
        </w:tc>
        <w:tc>
          <w:tcPr>
            <w:tcW w:w="2268" w:type="dxa"/>
            <w:gridSpan w:val="2"/>
            <w:tcBorders>
              <w:top w:val="nil"/>
              <w:left w:val="nil"/>
              <w:bottom w:val="nil"/>
              <w:right w:val="nil"/>
            </w:tcBorders>
          </w:tcPr>
          <w:p w14:paraId="65DAAEE9" w14:textId="77777777" w:rsidR="003950DA" w:rsidRPr="003950DA" w:rsidRDefault="003950DA" w:rsidP="003950DA">
            <w:pPr>
              <w:tabs>
                <w:tab w:val="left" w:pos="1755"/>
              </w:tabs>
              <w:jc w:val="center"/>
              <w:rPr>
                <w:rFonts w:eastAsiaTheme="minorEastAsia"/>
                <w:b/>
                <w:bCs/>
              </w:rPr>
            </w:pPr>
          </w:p>
        </w:tc>
        <w:tc>
          <w:tcPr>
            <w:tcW w:w="3691" w:type="dxa"/>
            <w:tcBorders>
              <w:top w:val="nil"/>
              <w:left w:val="nil"/>
              <w:bottom w:val="nil"/>
              <w:right w:val="single" w:sz="2" w:space="0" w:color="auto"/>
            </w:tcBorders>
          </w:tcPr>
          <w:p w14:paraId="11750CB2" w14:textId="77777777" w:rsidR="003950DA" w:rsidRPr="003950DA" w:rsidRDefault="003950DA" w:rsidP="003950DA">
            <w:pPr>
              <w:tabs>
                <w:tab w:val="left" w:pos="1755"/>
              </w:tabs>
              <w:rPr>
                <w:rFonts w:eastAsiaTheme="minorEastAsia"/>
              </w:rPr>
            </w:pPr>
          </w:p>
        </w:tc>
      </w:tr>
      <w:tr w:rsidR="003950DA" w:rsidRPr="003950DA" w14:paraId="32E863A1" w14:textId="77777777" w:rsidTr="00B5636B">
        <w:trPr>
          <w:cantSplit/>
          <w:trHeight w:val="510"/>
        </w:trPr>
        <w:tc>
          <w:tcPr>
            <w:tcW w:w="4253" w:type="dxa"/>
            <w:gridSpan w:val="3"/>
            <w:tcBorders>
              <w:top w:val="nil"/>
              <w:left w:val="single" w:sz="2" w:space="0" w:color="auto"/>
              <w:bottom w:val="dotted" w:sz="4" w:space="0" w:color="auto"/>
              <w:right w:val="nil"/>
            </w:tcBorders>
          </w:tcPr>
          <w:p w14:paraId="62F547AA" w14:textId="77777777" w:rsidR="003950DA" w:rsidRPr="003950DA" w:rsidRDefault="003950DA" w:rsidP="003950DA">
            <w:pPr>
              <w:tabs>
                <w:tab w:val="left" w:pos="1755"/>
              </w:tabs>
              <w:rPr>
                <w:rFonts w:eastAsiaTheme="minorEastAsia"/>
              </w:rPr>
            </w:pPr>
          </w:p>
        </w:tc>
        <w:tc>
          <w:tcPr>
            <w:tcW w:w="283" w:type="dxa"/>
            <w:tcBorders>
              <w:top w:val="nil"/>
              <w:left w:val="nil"/>
              <w:bottom w:val="nil"/>
              <w:right w:val="nil"/>
            </w:tcBorders>
          </w:tcPr>
          <w:p w14:paraId="76CB214B" w14:textId="77777777" w:rsidR="003950DA" w:rsidRPr="003950DA" w:rsidRDefault="003950DA" w:rsidP="003950DA">
            <w:pPr>
              <w:tabs>
                <w:tab w:val="left" w:pos="1755"/>
              </w:tabs>
              <w:rPr>
                <w:rFonts w:eastAsiaTheme="minorEastAsia"/>
              </w:rPr>
            </w:pPr>
          </w:p>
        </w:tc>
        <w:tc>
          <w:tcPr>
            <w:tcW w:w="2268" w:type="dxa"/>
            <w:gridSpan w:val="2"/>
            <w:tcBorders>
              <w:top w:val="nil"/>
              <w:left w:val="nil"/>
              <w:bottom w:val="dotted" w:sz="4" w:space="0" w:color="auto"/>
              <w:right w:val="nil"/>
            </w:tcBorders>
            <w:vAlign w:val="center"/>
          </w:tcPr>
          <w:p w14:paraId="69C92099" w14:textId="77777777" w:rsidR="003950DA" w:rsidRPr="003950DA" w:rsidRDefault="003950DA" w:rsidP="003950DA">
            <w:pPr>
              <w:tabs>
                <w:tab w:val="left" w:pos="1755"/>
              </w:tabs>
              <w:overflowPunct w:val="0"/>
              <w:autoSpaceDE w:val="0"/>
              <w:autoSpaceDN w:val="0"/>
              <w:adjustRightInd w:val="0"/>
              <w:jc w:val="center"/>
              <w:textAlignment w:val="baseline"/>
              <w:rPr>
                <w:rFonts w:eastAsiaTheme="minorEastAsia"/>
                <w:b/>
              </w:rPr>
            </w:pPr>
          </w:p>
        </w:tc>
        <w:tc>
          <w:tcPr>
            <w:tcW w:w="3691" w:type="dxa"/>
            <w:tcBorders>
              <w:top w:val="nil"/>
              <w:left w:val="nil"/>
              <w:bottom w:val="nil"/>
              <w:right w:val="single" w:sz="2" w:space="0" w:color="auto"/>
            </w:tcBorders>
          </w:tcPr>
          <w:p w14:paraId="63F46C37" w14:textId="77777777" w:rsidR="003950DA" w:rsidRPr="003950DA" w:rsidRDefault="003950DA" w:rsidP="003950DA">
            <w:pPr>
              <w:tabs>
                <w:tab w:val="left" w:pos="1755"/>
              </w:tabs>
              <w:rPr>
                <w:rFonts w:eastAsiaTheme="minorEastAsia"/>
              </w:rPr>
            </w:pPr>
          </w:p>
        </w:tc>
      </w:tr>
      <w:tr w:rsidR="003950DA" w:rsidRPr="003950DA" w14:paraId="50452944" w14:textId="77777777" w:rsidTr="00B5636B">
        <w:trPr>
          <w:cantSplit/>
        </w:trPr>
        <w:tc>
          <w:tcPr>
            <w:tcW w:w="4253" w:type="dxa"/>
            <w:gridSpan w:val="3"/>
            <w:tcBorders>
              <w:top w:val="dotted" w:sz="4" w:space="0" w:color="auto"/>
              <w:left w:val="single" w:sz="2" w:space="0" w:color="auto"/>
              <w:bottom w:val="nil"/>
              <w:right w:val="nil"/>
            </w:tcBorders>
          </w:tcPr>
          <w:p w14:paraId="1842F5AD" w14:textId="77777777" w:rsidR="003950DA" w:rsidRPr="003950DA" w:rsidRDefault="003950DA" w:rsidP="003950DA">
            <w:pPr>
              <w:tabs>
                <w:tab w:val="left" w:pos="1755"/>
              </w:tabs>
              <w:rPr>
                <w:rFonts w:eastAsiaTheme="minorEastAsia"/>
                <w:b/>
                <w:bCs/>
              </w:rPr>
            </w:pPr>
            <w:r w:rsidRPr="003950DA">
              <w:rPr>
                <w:rFonts w:eastAsiaTheme="minorEastAsia"/>
                <w:b/>
                <w:bCs/>
              </w:rPr>
              <w:t xml:space="preserve">Signature </w:t>
            </w:r>
            <w:r w:rsidRPr="003950DA">
              <w:rPr>
                <w:rFonts w:eastAsiaTheme="minorEastAsia"/>
                <w:b/>
                <w:bCs/>
                <w:color w:val="FF0000"/>
              </w:rPr>
              <w:t>(pdf. doc only)</w:t>
            </w:r>
          </w:p>
        </w:tc>
        <w:tc>
          <w:tcPr>
            <w:tcW w:w="283" w:type="dxa"/>
            <w:tcBorders>
              <w:top w:val="nil"/>
              <w:left w:val="nil"/>
              <w:bottom w:val="nil"/>
              <w:right w:val="nil"/>
            </w:tcBorders>
          </w:tcPr>
          <w:p w14:paraId="5BD7ADAF" w14:textId="77777777" w:rsidR="003950DA" w:rsidRPr="003950DA" w:rsidRDefault="003950DA" w:rsidP="003950DA">
            <w:pPr>
              <w:tabs>
                <w:tab w:val="left" w:pos="1755"/>
              </w:tabs>
              <w:rPr>
                <w:rFonts w:eastAsiaTheme="minorEastAsia"/>
                <w:b/>
                <w:bCs/>
              </w:rPr>
            </w:pPr>
          </w:p>
        </w:tc>
        <w:tc>
          <w:tcPr>
            <w:tcW w:w="2268" w:type="dxa"/>
            <w:gridSpan w:val="2"/>
            <w:tcBorders>
              <w:top w:val="dotted" w:sz="4" w:space="0" w:color="auto"/>
              <w:left w:val="nil"/>
              <w:bottom w:val="nil"/>
              <w:right w:val="nil"/>
            </w:tcBorders>
          </w:tcPr>
          <w:p w14:paraId="7C2F097B" w14:textId="77777777" w:rsidR="003950DA" w:rsidRPr="003950DA" w:rsidRDefault="003950DA" w:rsidP="003950DA">
            <w:pPr>
              <w:tabs>
                <w:tab w:val="left" w:pos="1755"/>
              </w:tabs>
              <w:jc w:val="center"/>
              <w:rPr>
                <w:rFonts w:eastAsiaTheme="minorEastAsia"/>
                <w:b/>
                <w:bCs/>
              </w:rPr>
            </w:pPr>
            <w:r w:rsidRPr="003950DA">
              <w:rPr>
                <w:rFonts w:eastAsiaTheme="minorEastAsia"/>
                <w:b/>
                <w:bCs/>
              </w:rPr>
              <w:t xml:space="preserve">Date </w:t>
            </w:r>
          </w:p>
        </w:tc>
        <w:tc>
          <w:tcPr>
            <w:tcW w:w="3691" w:type="dxa"/>
            <w:tcBorders>
              <w:top w:val="nil"/>
              <w:left w:val="nil"/>
              <w:bottom w:val="nil"/>
              <w:right w:val="single" w:sz="2" w:space="0" w:color="auto"/>
            </w:tcBorders>
          </w:tcPr>
          <w:p w14:paraId="338BBE01" w14:textId="77777777" w:rsidR="003950DA" w:rsidRPr="003950DA" w:rsidRDefault="003950DA" w:rsidP="003950DA">
            <w:pPr>
              <w:tabs>
                <w:tab w:val="left" w:pos="1755"/>
              </w:tabs>
              <w:rPr>
                <w:rFonts w:eastAsiaTheme="minorEastAsia"/>
                <w:b/>
                <w:bCs/>
              </w:rPr>
            </w:pPr>
          </w:p>
          <w:p w14:paraId="1304EBD5" w14:textId="77777777" w:rsidR="003950DA" w:rsidRPr="003950DA" w:rsidRDefault="003950DA" w:rsidP="003950DA">
            <w:pPr>
              <w:tabs>
                <w:tab w:val="left" w:pos="1755"/>
              </w:tabs>
              <w:rPr>
                <w:rFonts w:eastAsiaTheme="minorEastAsia"/>
                <w:b/>
                <w:bCs/>
              </w:rPr>
            </w:pPr>
          </w:p>
          <w:p w14:paraId="3ED7F816" w14:textId="77777777" w:rsidR="003950DA" w:rsidRPr="003950DA" w:rsidRDefault="003950DA" w:rsidP="003950DA">
            <w:pPr>
              <w:tabs>
                <w:tab w:val="left" w:pos="1755"/>
              </w:tabs>
              <w:rPr>
                <w:rFonts w:eastAsiaTheme="minorEastAsia"/>
                <w:b/>
                <w:bCs/>
              </w:rPr>
            </w:pPr>
          </w:p>
          <w:p w14:paraId="7E55362F" w14:textId="77777777" w:rsidR="003950DA" w:rsidRPr="003950DA" w:rsidRDefault="003950DA" w:rsidP="003950DA">
            <w:pPr>
              <w:tabs>
                <w:tab w:val="left" w:pos="1755"/>
              </w:tabs>
              <w:rPr>
                <w:rFonts w:eastAsiaTheme="minorEastAsia"/>
                <w:b/>
                <w:bCs/>
              </w:rPr>
            </w:pPr>
          </w:p>
          <w:p w14:paraId="260CB33E" w14:textId="77777777" w:rsidR="003950DA" w:rsidRPr="003950DA" w:rsidRDefault="003950DA" w:rsidP="003950DA">
            <w:pPr>
              <w:tabs>
                <w:tab w:val="left" w:pos="1755"/>
              </w:tabs>
              <w:rPr>
                <w:rFonts w:eastAsiaTheme="minorEastAsia"/>
                <w:b/>
                <w:bCs/>
              </w:rPr>
            </w:pPr>
          </w:p>
        </w:tc>
      </w:tr>
      <w:tr w:rsidR="003950DA" w:rsidRPr="003950DA" w14:paraId="244414B9" w14:textId="77777777" w:rsidTr="00B5636B">
        <w:trPr>
          <w:cantSplit/>
        </w:trPr>
        <w:tc>
          <w:tcPr>
            <w:tcW w:w="3544" w:type="dxa"/>
            <w:tcBorders>
              <w:top w:val="nil"/>
              <w:left w:val="single" w:sz="2" w:space="0" w:color="auto"/>
              <w:bottom w:val="single" w:sz="2" w:space="0" w:color="auto"/>
              <w:right w:val="nil"/>
            </w:tcBorders>
          </w:tcPr>
          <w:p w14:paraId="084CE415" w14:textId="77777777" w:rsidR="003950DA" w:rsidRPr="003950DA" w:rsidRDefault="003950DA" w:rsidP="003950DA">
            <w:pPr>
              <w:tabs>
                <w:tab w:val="left" w:pos="1755"/>
              </w:tabs>
              <w:rPr>
                <w:rFonts w:eastAsiaTheme="minorEastAsia"/>
              </w:rPr>
            </w:pPr>
          </w:p>
        </w:tc>
        <w:tc>
          <w:tcPr>
            <w:tcW w:w="284" w:type="dxa"/>
            <w:tcBorders>
              <w:top w:val="nil"/>
              <w:left w:val="nil"/>
              <w:bottom w:val="single" w:sz="2" w:space="0" w:color="auto"/>
              <w:right w:val="nil"/>
            </w:tcBorders>
          </w:tcPr>
          <w:p w14:paraId="08D6ACF5" w14:textId="77777777" w:rsidR="003950DA" w:rsidRPr="003950DA" w:rsidRDefault="003950DA" w:rsidP="003950DA">
            <w:pPr>
              <w:tabs>
                <w:tab w:val="left" w:pos="1755"/>
              </w:tabs>
              <w:rPr>
                <w:rFonts w:eastAsiaTheme="minorEastAsia"/>
              </w:rPr>
            </w:pPr>
          </w:p>
        </w:tc>
        <w:tc>
          <w:tcPr>
            <w:tcW w:w="990" w:type="dxa"/>
            <w:gridSpan w:val="3"/>
            <w:tcBorders>
              <w:top w:val="nil"/>
              <w:left w:val="nil"/>
              <w:bottom w:val="single" w:sz="2" w:space="0" w:color="auto"/>
              <w:right w:val="nil"/>
            </w:tcBorders>
          </w:tcPr>
          <w:p w14:paraId="2EB5F6BE" w14:textId="77777777" w:rsidR="003950DA" w:rsidRPr="003950DA" w:rsidRDefault="003950DA" w:rsidP="003950DA">
            <w:pPr>
              <w:tabs>
                <w:tab w:val="left" w:pos="1755"/>
              </w:tabs>
              <w:rPr>
                <w:rFonts w:eastAsiaTheme="minorEastAsia"/>
              </w:rPr>
            </w:pPr>
          </w:p>
        </w:tc>
        <w:tc>
          <w:tcPr>
            <w:tcW w:w="5677" w:type="dxa"/>
            <w:gridSpan w:val="2"/>
            <w:tcBorders>
              <w:top w:val="nil"/>
              <w:left w:val="nil"/>
              <w:bottom w:val="single" w:sz="2" w:space="0" w:color="auto"/>
              <w:right w:val="single" w:sz="2" w:space="0" w:color="auto"/>
            </w:tcBorders>
          </w:tcPr>
          <w:p w14:paraId="15C7924B" w14:textId="77777777" w:rsidR="003950DA" w:rsidRPr="003950DA" w:rsidRDefault="003950DA" w:rsidP="003950DA">
            <w:pPr>
              <w:tabs>
                <w:tab w:val="left" w:pos="1755"/>
              </w:tabs>
              <w:rPr>
                <w:rFonts w:eastAsiaTheme="minorEastAsia"/>
              </w:rPr>
            </w:pPr>
          </w:p>
        </w:tc>
      </w:tr>
    </w:tbl>
    <w:p w14:paraId="37DB11F4" w14:textId="6A4C83C5" w:rsidR="003950DA" w:rsidRDefault="003950DA"/>
    <w:p w14:paraId="14681D5F" w14:textId="793B8233" w:rsidR="003950DA" w:rsidRDefault="003950DA"/>
    <w:p w14:paraId="001B173E" w14:textId="125DD7A7" w:rsidR="00406BD3" w:rsidRDefault="00406BD3" w:rsidP="00406BD3"/>
    <w:p w14:paraId="3526EE9F" w14:textId="319D1225" w:rsidR="003950DA" w:rsidRDefault="003950DA" w:rsidP="00406BD3"/>
    <w:p w14:paraId="71CDDABF" w14:textId="0325372C" w:rsidR="003950DA" w:rsidRDefault="003950DA" w:rsidP="00406BD3"/>
    <w:p w14:paraId="45C24F4D" w14:textId="447CE81A" w:rsidR="00B577AD" w:rsidRDefault="00B577AD" w:rsidP="00406BD3"/>
    <w:p w14:paraId="06E1184C" w14:textId="77777777" w:rsidR="00A724D8" w:rsidRDefault="00A724D8" w:rsidP="00406BD3"/>
    <w:p w14:paraId="3DE1E3A0" w14:textId="1DE63C21" w:rsidR="00B577AD" w:rsidRDefault="00B577AD" w:rsidP="00406BD3"/>
    <w:p w14:paraId="249D9103" w14:textId="4BD0DD75" w:rsidR="00B577AD" w:rsidRDefault="00B577AD" w:rsidP="00406BD3"/>
    <w:tbl>
      <w:tblPr>
        <w:tblStyle w:val="TableGrid"/>
        <w:tblW w:w="0" w:type="auto"/>
        <w:tblLook w:val="04A0" w:firstRow="1" w:lastRow="0" w:firstColumn="1" w:lastColumn="0" w:noHBand="0" w:noVBand="1"/>
      </w:tblPr>
      <w:tblGrid>
        <w:gridCol w:w="10423"/>
      </w:tblGrid>
      <w:tr w:rsidR="00B577AD" w14:paraId="7B31A7ED" w14:textId="77777777" w:rsidTr="00B577AD">
        <w:tc>
          <w:tcPr>
            <w:tcW w:w="10423" w:type="dxa"/>
          </w:tcPr>
          <w:p w14:paraId="4618826B" w14:textId="77777777" w:rsidR="000C0AFF" w:rsidRPr="00515AFF" w:rsidRDefault="000C0AFF" w:rsidP="000C0AFF">
            <w:pPr>
              <w:jc w:val="center"/>
              <w:rPr>
                <w:rFonts w:ascii="Calibri" w:hAnsi="Calibri" w:cs="Calibri"/>
                <w:b/>
                <w:sz w:val="22"/>
                <w:lang w:val="en-US"/>
              </w:rPr>
            </w:pPr>
            <w:r w:rsidRPr="00515AFF">
              <w:rPr>
                <w:rFonts w:ascii="Calibri" w:hAnsi="Calibri" w:cs="Calibri"/>
                <w:b/>
                <w:sz w:val="22"/>
                <w:lang w:val="en-US"/>
              </w:rPr>
              <w:t>CERTIFICADO ZOOSANITARIO PARA LA EXPORTACION A PERU DE EMBRIONES OVINOS COLECTADOS IN VIVO PROCEDENTES DE AUSTRALIA</w:t>
            </w:r>
          </w:p>
          <w:p w14:paraId="35502BD9" w14:textId="77777777" w:rsidR="000C0AFF" w:rsidRPr="00515AFF" w:rsidRDefault="000C0AFF" w:rsidP="000C0AFF">
            <w:pPr>
              <w:jc w:val="center"/>
              <w:rPr>
                <w:rFonts w:ascii="Calibri" w:hAnsi="Calibri" w:cs="Calibri"/>
                <w:b/>
                <w:sz w:val="22"/>
              </w:rPr>
            </w:pPr>
            <w:r w:rsidRPr="00515AFF">
              <w:rPr>
                <w:rFonts w:ascii="Calibri" w:hAnsi="Calibri" w:cs="Calibri"/>
                <w:b/>
                <w:sz w:val="22"/>
              </w:rPr>
              <w:t xml:space="preserve">ZOOSANITARY CERTIFICATE FOR THE EXPORT OF IN-VIVO COLLECTED OVINE EMBRYOS FROM </w:t>
            </w:r>
            <w:smartTag w:uri="urn:schemas-microsoft-com:office:smarttags" w:element="country-region">
              <w:smartTag w:uri="urn:schemas-microsoft-com:office:smarttags" w:element="place">
                <w:r w:rsidRPr="00515AFF">
                  <w:rPr>
                    <w:rFonts w:ascii="Calibri" w:hAnsi="Calibri" w:cs="Calibri"/>
                    <w:b/>
                    <w:sz w:val="22"/>
                  </w:rPr>
                  <w:t>AUSTRALIA</w:t>
                </w:r>
              </w:smartTag>
            </w:smartTag>
            <w:r w:rsidRPr="00515AFF">
              <w:rPr>
                <w:rFonts w:ascii="Calibri" w:hAnsi="Calibri" w:cs="Calibri"/>
                <w:b/>
                <w:sz w:val="22"/>
              </w:rPr>
              <w:t xml:space="preserve"> TO </w:t>
            </w:r>
            <w:smartTag w:uri="urn:schemas-microsoft-com:office:smarttags" w:element="country-region">
              <w:smartTag w:uri="urn:schemas-microsoft-com:office:smarttags" w:element="place">
                <w:r w:rsidRPr="00515AFF">
                  <w:rPr>
                    <w:rFonts w:ascii="Calibri" w:hAnsi="Calibri" w:cs="Calibri"/>
                    <w:b/>
                    <w:sz w:val="22"/>
                  </w:rPr>
                  <w:t>PERU</w:t>
                </w:r>
              </w:smartTag>
            </w:smartTag>
          </w:p>
          <w:p w14:paraId="5FAEE9AA" w14:textId="77777777" w:rsidR="000C0AFF" w:rsidRPr="00515AFF" w:rsidRDefault="000C0AFF" w:rsidP="000C0AFF">
            <w:pPr>
              <w:rPr>
                <w:rFonts w:ascii="Calibri" w:hAnsi="Calibri" w:cs="Calibri"/>
                <w:sz w:val="22"/>
              </w:rPr>
            </w:pPr>
          </w:p>
          <w:p w14:paraId="544703AF" w14:textId="77777777" w:rsidR="000C0AFF" w:rsidRDefault="000C0AFF" w:rsidP="000C0AFF">
            <w:pPr>
              <w:tabs>
                <w:tab w:val="left" w:pos="390"/>
              </w:tabs>
              <w:rPr>
                <w:rFonts w:ascii="Calibri" w:hAnsi="Calibri" w:cs="Calibri"/>
                <w:b/>
                <w:sz w:val="22"/>
                <w:lang w:val="es-AR"/>
              </w:rPr>
            </w:pPr>
            <w:r w:rsidRPr="00A63CD2">
              <w:rPr>
                <w:rFonts w:ascii="Calibri" w:hAnsi="Calibri" w:cs="Calibri"/>
                <w:sz w:val="22"/>
                <w:lang w:val="es-AR"/>
              </w:rPr>
              <w:t xml:space="preserve">I. </w:t>
            </w:r>
            <w:r w:rsidRPr="00A63CD2">
              <w:rPr>
                <w:rFonts w:ascii="Calibri" w:hAnsi="Calibri" w:cs="Calibri"/>
              </w:rPr>
              <w:tab/>
            </w:r>
            <w:r w:rsidRPr="00A63CD2">
              <w:rPr>
                <w:rFonts w:ascii="Calibri" w:hAnsi="Calibri" w:cs="Calibri"/>
                <w:b/>
                <w:sz w:val="22"/>
                <w:lang w:val="es-AR"/>
              </w:rPr>
              <w:t>IDENTIFICACION/IDENTIFICATION</w:t>
            </w:r>
          </w:p>
          <w:p w14:paraId="4365441D" w14:textId="77777777" w:rsidR="000C0AFF" w:rsidRPr="00A63CD2" w:rsidRDefault="000C0AFF" w:rsidP="000C0AFF">
            <w:pPr>
              <w:tabs>
                <w:tab w:val="left" w:pos="390"/>
              </w:tabs>
              <w:rPr>
                <w:rFonts w:ascii="Calibri" w:hAnsi="Calibri" w:cs="Calibri"/>
                <w:sz w:val="22"/>
                <w:lang w:val="es-AR"/>
              </w:rPr>
            </w:pPr>
          </w:p>
          <w:p w14:paraId="1EF2E9D3" w14:textId="77777777" w:rsidR="000C0AFF" w:rsidRPr="00A63CD2" w:rsidRDefault="000C0AFF" w:rsidP="000C0AFF">
            <w:pPr>
              <w:tabs>
                <w:tab w:val="left" w:pos="426"/>
              </w:tabs>
              <w:rPr>
                <w:rFonts w:ascii="Calibri" w:hAnsi="Calibri" w:cs="Calibri"/>
                <w:sz w:val="22"/>
                <w:lang w:val="es-AR"/>
              </w:rPr>
            </w:pPr>
            <w:r w:rsidRPr="00A63CD2">
              <w:rPr>
                <w:rFonts w:ascii="Calibri" w:hAnsi="Calibri" w:cs="Calibri"/>
                <w:sz w:val="22"/>
                <w:lang w:val="es-AR"/>
              </w:rPr>
              <w:t>1.</w:t>
            </w:r>
            <w:r w:rsidRPr="00A63CD2">
              <w:rPr>
                <w:rFonts w:ascii="Calibri" w:hAnsi="Calibri" w:cs="Calibri"/>
              </w:rPr>
              <w:tab/>
            </w:r>
            <w:r w:rsidRPr="00A63CD2">
              <w:rPr>
                <w:rFonts w:ascii="Calibri" w:hAnsi="Calibri" w:cs="Calibri"/>
                <w:sz w:val="22"/>
                <w:lang w:val="es-AR"/>
              </w:rPr>
              <w:t xml:space="preserve">Nombre y dirección de la finca o </w:t>
            </w:r>
            <w:r w:rsidRPr="00A63CD2">
              <w:rPr>
                <w:rFonts w:ascii="Calibri" w:hAnsi="Calibri" w:cs="Calibri"/>
                <w:sz w:val="22"/>
                <w:lang w:val="es-PE"/>
              </w:rPr>
              <w:t>establecimiento</w:t>
            </w:r>
            <w:r w:rsidRPr="00A63CD2">
              <w:rPr>
                <w:rFonts w:ascii="Calibri" w:hAnsi="Calibri" w:cs="Calibri"/>
                <w:sz w:val="22"/>
                <w:lang w:val="es-AR"/>
              </w:rPr>
              <w:t xml:space="preserve"> de </w:t>
            </w:r>
            <w:r w:rsidRPr="00A63CD2">
              <w:rPr>
                <w:rFonts w:ascii="Calibri" w:hAnsi="Calibri" w:cs="Calibri"/>
                <w:sz w:val="22"/>
                <w:lang w:val="es-PE"/>
              </w:rPr>
              <w:t>origen</w:t>
            </w:r>
            <w:r w:rsidRPr="00A63CD2">
              <w:rPr>
                <w:rFonts w:ascii="Calibri" w:hAnsi="Calibri" w:cs="Calibri"/>
                <w:sz w:val="22"/>
                <w:lang w:val="es-AR"/>
              </w:rPr>
              <w:t xml:space="preserve"> de los ovinos donadores de embriones.</w:t>
            </w:r>
          </w:p>
          <w:p w14:paraId="6800FC99" w14:textId="77777777" w:rsidR="000C0AFF" w:rsidRPr="00A63CD2" w:rsidRDefault="000C0AFF" w:rsidP="000C0AFF">
            <w:pPr>
              <w:tabs>
                <w:tab w:val="left" w:pos="426"/>
              </w:tabs>
              <w:spacing w:after="60"/>
              <w:rPr>
                <w:rFonts w:ascii="Calibri" w:hAnsi="Calibri" w:cs="Calibri"/>
                <w:sz w:val="22"/>
              </w:rPr>
            </w:pPr>
            <w:r w:rsidRPr="00A63CD2">
              <w:rPr>
                <w:rFonts w:ascii="Calibri" w:hAnsi="Calibri" w:cs="Calibri"/>
              </w:rPr>
              <w:tab/>
            </w:r>
            <w:r w:rsidRPr="00A63CD2">
              <w:rPr>
                <w:rFonts w:ascii="Calibri" w:hAnsi="Calibri" w:cs="Calibri"/>
                <w:sz w:val="22"/>
              </w:rPr>
              <w:t xml:space="preserve">Name and address of the property of origin of the embryo donors </w:t>
            </w:r>
          </w:p>
          <w:p w14:paraId="08E75539" w14:textId="77777777" w:rsidR="000C0AFF" w:rsidRPr="00A63CD2" w:rsidRDefault="000C0AFF" w:rsidP="000C0AFF">
            <w:pPr>
              <w:tabs>
                <w:tab w:val="left" w:pos="851"/>
                <w:tab w:val="left" w:pos="2127"/>
              </w:tabs>
              <w:ind w:left="454"/>
              <w:rPr>
                <w:rFonts w:ascii="Calibri" w:hAnsi="Calibri" w:cs="Calibri"/>
                <w:b/>
                <w:sz w:val="22"/>
                <w:szCs w:val="22"/>
              </w:rPr>
            </w:pPr>
            <w:r w:rsidRPr="00A63CD2">
              <w:rPr>
                <w:rFonts w:ascii="Calibri" w:hAnsi="Calibri" w:cs="Calibri"/>
                <w:sz w:val="22"/>
                <w:szCs w:val="22"/>
              </w:rPr>
              <w:t xml:space="preserve">  </w:t>
            </w:r>
          </w:p>
          <w:p w14:paraId="2DBD24CE" w14:textId="77777777" w:rsidR="000C0AFF" w:rsidRPr="00A63CD2" w:rsidRDefault="000C0AFF" w:rsidP="000C0AFF">
            <w:pPr>
              <w:tabs>
                <w:tab w:val="left" w:pos="426"/>
              </w:tabs>
              <w:rPr>
                <w:rFonts w:ascii="Calibri" w:hAnsi="Calibri" w:cs="Calibri"/>
                <w:sz w:val="22"/>
                <w:lang w:val="es-AR"/>
              </w:rPr>
            </w:pPr>
            <w:r w:rsidRPr="00A63CD2">
              <w:rPr>
                <w:rFonts w:ascii="Calibri" w:hAnsi="Calibri" w:cs="Calibri"/>
                <w:sz w:val="22"/>
                <w:lang w:val="es-AR"/>
              </w:rPr>
              <w:t>2.</w:t>
            </w:r>
            <w:r w:rsidRPr="00A63CD2">
              <w:rPr>
                <w:rFonts w:ascii="Calibri" w:hAnsi="Calibri" w:cs="Calibri"/>
              </w:rPr>
              <w:t xml:space="preserve"> </w:t>
            </w:r>
            <w:r w:rsidRPr="00A63CD2">
              <w:rPr>
                <w:rFonts w:ascii="Calibri" w:hAnsi="Calibri" w:cs="Calibri"/>
              </w:rPr>
              <w:tab/>
            </w:r>
            <w:r w:rsidRPr="00A63CD2">
              <w:rPr>
                <w:rFonts w:ascii="Calibri" w:hAnsi="Calibri" w:cs="Calibri"/>
                <w:sz w:val="22"/>
                <w:lang w:val="es-AR"/>
              </w:rPr>
              <w:t xml:space="preserve">Nombre y dirección del Centro de Transferencia de </w:t>
            </w:r>
            <w:r w:rsidRPr="00A63CD2">
              <w:rPr>
                <w:rFonts w:ascii="Calibri" w:hAnsi="Calibri" w:cs="Calibri"/>
                <w:sz w:val="22"/>
                <w:lang w:val="es-PE"/>
              </w:rPr>
              <w:t>Embriones</w:t>
            </w:r>
            <w:r w:rsidRPr="00A63CD2">
              <w:rPr>
                <w:rFonts w:ascii="Calibri" w:hAnsi="Calibri" w:cs="Calibri"/>
                <w:sz w:val="22"/>
                <w:lang w:val="es-AR"/>
              </w:rPr>
              <w:t xml:space="preserve">. </w:t>
            </w:r>
          </w:p>
          <w:p w14:paraId="4C39B60C" w14:textId="77777777" w:rsidR="000C0AFF" w:rsidRPr="00A63CD2" w:rsidRDefault="000C0AFF" w:rsidP="000C0AFF">
            <w:pPr>
              <w:tabs>
                <w:tab w:val="left" w:pos="426"/>
              </w:tabs>
              <w:rPr>
                <w:rFonts w:ascii="Calibri" w:hAnsi="Calibri" w:cs="Calibri"/>
                <w:sz w:val="22"/>
              </w:rPr>
            </w:pPr>
            <w:r w:rsidRPr="00A63CD2">
              <w:rPr>
                <w:rFonts w:ascii="Calibri" w:hAnsi="Calibri" w:cs="Calibri"/>
              </w:rPr>
              <w:tab/>
            </w:r>
            <w:r w:rsidRPr="00A63CD2">
              <w:rPr>
                <w:rFonts w:ascii="Calibri" w:hAnsi="Calibri" w:cs="Calibri"/>
                <w:sz w:val="22"/>
              </w:rPr>
              <w:t>Name and address of the Embryo Transfer Centre:</w:t>
            </w:r>
          </w:p>
          <w:p w14:paraId="5D09C193" w14:textId="77777777" w:rsidR="000C0AFF" w:rsidRPr="00004615" w:rsidRDefault="000C0AFF" w:rsidP="000C0AFF">
            <w:pPr>
              <w:tabs>
                <w:tab w:val="left" w:pos="851"/>
              </w:tabs>
              <w:rPr>
                <w:rFonts w:ascii="Calibri" w:hAnsi="Calibri" w:cs="Calibri"/>
                <w:b/>
                <w:sz w:val="22"/>
              </w:rPr>
            </w:pPr>
            <w:r w:rsidRPr="00A63CD2">
              <w:rPr>
                <w:rFonts w:ascii="Calibri" w:hAnsi="Calibri" w:cs="Calibri"/>
                <w:sz w:val="22"/>
              </w:rPr>
              <w:t xml:space="preserve"> </w:t>
            </w:r>
          </w:p>
          <w:p w14:paraId="5A540EB9" w14:textId="77777777" w:rsidR="000C0AFF" w:rsidRPr="00A63CD2" w:rsidRDefault="000C0AFF" w:rsidP="000C0AFF">
            <w:pPr>
              <w:pStyle w:val="Preformatted"/>
              <w:tabs>
                <w:tab w:val="clear" w:pos="959"/>
                <w:tab w:val="left" w:pos="426"/>
                <w:tab w:val="left" w:pos="567"/>
              </w:tabs>
              <w:spacing w:after="80"/>
              <w:ind w:left="426"/>
              <w:jc w:val="both"/>
              <w:rPr>
                <w:rFonts w:ascii="Calibri" w:hAnsi="Calibri" w:cs="Tahoma"/>
                <w:b/>
                <w:sz w:val="22"/>
              </w:rPr>
            </w:pPr>
            <w:r w:rsidRPr="00A63CD2">
              <w:rPr>
                <w:rFonts w:ascii="Calibri" w:hAnsi="Calibri" w:cs="Tahoma"/>
                <w:i/>
                <w:sz w:val="22"/>
              </w:rPr>
              <w:t xml:space="preserve">Department of Agriculture Approval Number </w:t>
            </w:r>
            <w:r w:rsidRPr="00A63CD2">
              <w:rPr>
                <w:rFonts w:ascii="Calibri" w:hAnsi="Calibri" w:cs="Tahoma"/>
                <w:sz w:val="22"/>
              </w:rPr>
              <w:t>/ Departamento de Agricultura Número de aprobación:</w:t>
            </w:r>
            <w:r w:rsidRPr="00A63CD2">
              <w:rPr>
                <w:rFonts w:ascii="Calibri" w:hAnsi="Calibri" w:cs="Tahoma"/>
                <w:b/>
                <w:sz w:val="22"/>
              </w:rPr>
              <w:t xml:space="preserve"> </w:t>
            </w:r>
          </w:p>
          <w:p w14:paraId="65C5C5BE" w14:textId="77777777" w:rsidR="000C0AFF" w:rsidRPr="00A63CD2" w:rsidRDefault="000C0AFF" w:rsidP="000C0AFF">
            <w:pPr>
              <w:pStyle w:val="Preformatted"/>
              <w:tabs>
                <w:tab w:val="clear" w:pos="959"/>
              </w:tabs>
              <w:spacing w:after="120"/>
              <w:jc w:val="both"/>
              <w:rPr>
                <w:rFonts w:ascii="Calibri" w:hAnsi="Calibri" w:cs="Tahoma"/>
                <w:b/>
                <w:sz w:val="22"/>
              </w:rPr>
            </w:pPr>
          </w:p>
          <w:p w14:paraId="6F3FF17F" w14:textId="77777777" w:rsidR="000C0AFF" w:rsidRPr="00A63CD2" w:rsidRDefault="000C0AFF" w:rsidP="000C0AFF">
            <w:pPr>
              <w:tabs>
                <w:tab w:val="left" w:pos="426"/>
              </w:tabs>
              <w:rPr>
                <w:rFonts w:ascii="Calibri" w:hAnsi="Calibri" w:cs="Calibri"/>
                <w:sz w:val="22"/>
                <w:lang w:val="es-AR"/>
              </w:rPr>
            </w:pPr>
            <w:r w:rsidRPr="00A63CD2">
              <w:rPr>
                <w:rFonts w:ascii="Calibri" w:hAnsi="Calibri" w:cs="Calibri"/>
                <w:sz w:val="22"/>
              </w:rPr>
              <w:t>3.</w:t>
            </w:r>
            <w:r w:rsidRPr="00A63CD2">
              <w:rPr>
                <w:rFonts w:ascii="Calibri" w:hAnsi="Calibri" w:cs="Calibri"/>
              </w:rPr>
              <w:t xml:space="preserve"> </w:t>
            </w:r>
            <w:r w:rsidRPr="00A63CD2">
              <w:rPr>
                <w:rFonts w:ascii="Calibri" w:hAnsi="Calibri" w:cs="Calibri"/>
              </w:rPr>
              <w:tab/>
            </w:r>
            <w:r w:rsidRPr="00A63CD2">
              <w:rPr>
                <w:rFonts w:ascii="Calibri" w:hAnsi="Calibri" w:cs="Calibri"/>
                <w:sz w:val="22"/>
                <w:lang w:val="es-AR"/>
              </w:rPr>
              <w:t>Fecha de colección de los embriones.</w:t>
            </w:r>
          </w:p>
          <w:p w14:paraId="03208F6C" w14:textId="77777777" w:rsidR="000C0AFF" w:rsidRPr="00A63CD2" w:rsidRDefault="000C0AFF" w:rsidP="000C0AFF">
            <w:pPr>
              <w:tabs>
                <w:tab w:val="left" w:pos="426"/>
              </w:tabs>
              <w:rPr>
                <w:rFonts w:ascii="Calibri" w:hAnsi="Calibri" w:cs="Calibri"/>
                <w:sz w:val="22"/>
              </w:rPr>
            </w:pPr>
            <w:r w:rsidRPr="00A63CD2">
              <w:rPr>
                <w:rFonts w:ascii="Calibri" w:hAnsi="Calibri" w:cs="Calibri"/>
              </w:rPr>
              <w:tab/>
            </w:r>
            <w:r w:rsidRPr="00A63CD2">
              <w:rPr>
                <w:rFonts w:ascii="Calibri" w:hAnsi="Calibri" w:cs="Calibri"/>
                <w:sz w:val="22"/>
              </w:rPr>
              <w:t xml:space="preserve">Date of embryo collection. </w:t>
            </w:r>
          </w:p>
          <w:p w14:paraId="132AE67F" w14:textId="77777777" w:rsidR="000C0AFF" w:rsidRPr="00A63CD2" w:rsidRDefault="000C0AFF" w:rsidP="000C0AFF">
            <w:pPr>
              <w:tabs>
                <w:tab w:val="left" w:pos="840"/>
              </w:tabs>
              <w:spacing w:after="120"/>
              <w:rPr>
                <w:rFonts w:ascii="Calibri" w:hAnsi="Calibri" w:cs="Calibri"/>
                <w:b/>
                <w:sz w:val="22"/>
              </w:rPr>
            </w:pPr>
            <w:r w:rsidRPr="00A63CD2">
              <w:rPr>
                <w:rFonts w:ascii="Calibri" w:hAnsi="Calibri" w:cs="Calibri"/>
                <w:sz w:val="22"/>
              </w:rPr>
              <w:tab/>
            </w:r>
            <w:r w:rsidRPr="00A63CD2">
              <w:rPr>
                <w:rFonts w:ascii="Calibri" w:hAnsi="Calibri" w:cs="Calibri"/>
                <w:b/>
                <w:sz w:val="22"/>
              </w:rPr>
              <w:t>ver tabla / see table</w:t>
            </w:r>
          </w:p>
          <w:p w14:paraId="6FD95BD2" w14:textId="77777777" w:rsidR="000C0AFF" w:rsidRPr="00A63CD2" w:rsidRDefault="000C0AFF" w:rsidP="000C0AFF">
            <w:pPr>
              <w:tabs>
                <w:tab w:val="left" w:pos="426"/>
              </w:tabs>
              <w:rPr>
                <w:rFonts w:ascii="Calibri" w:hAnsi="Calibri" w:cs="Calibri"/>
                <w:sz w:val="22"/>
                <w:lang w:val="es-AR"/>
              </w:rPr>
            </w:pPr>
            <w:r w:rsidRPr="00A63CD2">
              <w:rPr>
                <w:rFonts w:ascii="Calibri" w:hAnsi="Calibri" w:cs="Calibri"/>
                <w:sz w:val="22"/>
                <w:lang w:val="es-AR"/>
              </w:rPr>
              <w:t>4.</w:t>
            </w:r>
            <w:r w:rsidRPr="00A63CD2">
              <w:rPr>
                <w:rFonts w:ascii="Calibri" w:hAnsi="Calibri" w:cs="Calibri"/>
              </w:rPr>
              <w:t xml:space="preserve"> </w:t>
            </w:r>
            <w:r w:rsidRPr="00A63CD2">
              <w:rPr>
                <w:rFonts w:ascii="Calibri" w:hAnsi="Calibri" w:cs="Calibri"/>
              </w:rPr>
              <w:tab/>
            </w:r>
            <w:r w:rsidRPr="00A63CD2">
              <w:rPr>
                <w:rFonts w:ascii="Calibri" w:hAnsi="Calibri" w:cs="Calibri"/>
                <w:sz w:val="22"/>
                <w:lang w:val="es-AR"/>
              </w:rPr>
              <w:t>Identificación completa de los ovinos donadores</w:t>
            </w:r>
          </w:p>
          <w:p w14:paraId="00A4754A" w14:textId="77777777" w:rsidR="000C0AFF" w:rsidRPr="00A63CD2" w:rsidRDefault="000C0AFF" w:rsidP="000C0AFF">
            <w:pPr>
              <w:tabs>
                <w:tab w:val="left" w:pos="426"/>
              </w:tabs>
              <w:rPr>
                <w:rFonts w:ascii="Calibri" w:hAnsi="Calibri" w:cs="Calibri"/>
                <w:sz w:val="22"/>
              </w:rPr>
            </w:pPr>
            <w:r w:rsidRPr="00A63CD2">
              <w:rPr>
                <w:rFonts w:ascii="Calibri" w:hAnsi="Calibri" w:cs="Calibri"/>
              </w:rPr>
              <w:tab/>
            </w:r>
            <w:r w:rsidRPr="00A63CD2">
              <w:rPr>
                <w:rFonts w:ascii="Calibri" w:hAnsi="Calibri" w:cs="Calibri"/>
                <w:sz w:val="22"/>
              </w:rPr>
              <w:t xml:space="preserve">Full identification of the donors. </w:t>
            </w:r>
          </w:p>
          <w:p w14:paraId="40343DDF" w14:textId="77777777" w:rsidR="000C0AFF" w:rsidRDefault="000C0AFF" w:rsidP="000C0AFF">
            <w:pPr>
              <w:spacing w:before="120" w:after="120"/>
              <w:rPr>
                <w:rFonts w:ascii="Calibri" w:hAnsi="Calibri" w:cs="Calibri"/>
                <w:b/>
                <w:sz w:val="22"/>
              </w:rPr>
            </w:pPr>
            <w:r w:rsidRPr="00A63CD2">
              <w:rPr>
                <w:rFonts w:ascii="Calibri" w:hAnsi="Calibri" w:cs="Calibri"/>
                <w:sz w:val="22"/>
              </w:rPr>
              <w:tab/>
            </w:r>
            <w:r w:rsidRPr="00A63CD2">
              <w:rPr>
                <w:rFonts w:ascii="Calibri" w:hAnsi="Calibri" w:cs="Calibri"/>
                <w:b/>
                <w:sz w:val="22"/>
              </w:rPr>
              <w:t>ver tabla / see table</w:t>
            </w:r>
          </w:p>
          <w:p w14:paraId="2F367160" w14:textId="77777777" w:rsidR="000C0AFF" w:rsidRPr="00A63CD2" w:rsidRDefault="000C0AFF" w:rsidP="000C0AFF">
            <w:pPr>
              <w:spacing w:before="120" w:after="120"/>
              <w:rPr>
                <w:rFonts w:ascii="Calibri" w:hAnsi="Calibri"/>
                <w:sz w:val="22"/>
              </w:rPr>
            </w:pPr>
          </w:p>
          <w:p w14:paraId="56A83B40" w14:textId="77777777" w:rsidR="000C0AFF" w:rsidRPr="0028208B" w:rsidRDefault="000C0AFF" w:rsidP="000C0AFF">
            <w:pPr>
              <w:pStyle w:val="Header"/>
              <w:spacing w:after="100" w:afterAutospacing="1"/>
              <w:rPr>
                <w:rFonts w:asciiTheme="minorHAnsi" w:hAnsiTheme="minorHAnsi" w:cstheme="minorHAnsi"/>
                <w:sz w:val="22"/>
                <w:szCs w:val="22"/>
              </w:rPr>
            </w:pPr>
            <w:r w:rsidRPr="0028208B">
              <w:rPr>
                <w:rFonts w:asciiTheme="minorHAnsi" w:hAnsiTheme="minorHAnsi" w:cstheme="minorHAnsi"/>
                <w:sz w:val="22"/>
                <w:szCs w:val="22"/>
              </w:rPr>
              <w:t>I, Dr ………………………………, a duly authorised government veterinary officer, hereby certify that:</w:t>
            </w:r>
          </w:p>
          <w:p w14:paraId="0EF5FC1E" w14:textId="77777777" w:rsidR="000C0AFF" w:rsidRDefault="000C0AFF" w:rsidP="000C0AFF">
            <w:pPr>
              <w:tabs>
                <w:tab w:val="left" w:pos="390"/>
              </w:tabs>
              <w:rPr>
                <w:rFonts w:ascii="Calibri" w:hAnsi="Calibri"/>
                <w:b/>
                <w:sz w:val="22"/>
              </w:rPr>
            </w:pPr>
            <w:r w:rsidRPr="00A63CD2">
              <w:rPr>
                <w:rFonts w:ascii="Calibri" w:hAnsi="Calibri"/>
                <w:sz w:val="22"/>
              </w:rPr>
              <w:t xml:space="preserve">II. </w:t>
            </w:r>
            <w:r>
              <w:rPr>
                <w:rFonts w:ascii="Calibri" w:hAnsi="Calibri"/>
                <w:sz w:val="22"/>
              </w:rPr>
              <w:t xml:space="preserve">    </w:t>
            </w:r>
            <w:r w:rsidRPr="0028208B">
              <w:rPr>
                <w:rFonts w:ascii="Calibri" w:hAnsi="Calibri" w:cs="Calibri"/>
                <w:b/>
                <w:sz w:val="22"/>
                <w:lang w:val="es-AR"/>
              </w:rPr>
              <w:t>REQUERIMIENTOS</w:t>
            </w:r>
            <w:r w:rsidRPr="00A63CD2">
              <w:rPr>
                <w:rFonts w:ascii="Calibri" w:hAnsi="Calibri"/>
                <w:b/>
                <w:sz w:val="22"/>
              </w:rPr>
              <w:t xml:space="preserve"> SANITARIOS/HEALTH REQUIREMENTS</w:t>
            </w:r>
          </w:p>
          <w:p w14:paraId="0DD5B3AA" w14:textId="77777777" w:rsidR="000C0AFF" w:rsidRPr="00A63CD2" w:rsidRDefault="000C0AFF" w:rsidP="000C0AFF">
            <w:pPr>
              <w:tabs>
                <w:tab w:val="left" w:pos="390"/>
              </w:tabs>
              <w:rPr>
                <w:rFonts w:ascii="Calibri" w:hAnsi="Calibri"/>
                <w:sz w:val="22"/>
              </w:rPr>
            </w:pPr>
          </w:p>
          <w:p w14:paraId="5A5A2D0A" w14:textId="77777777" w:rsidR="000C0AFF" w:rsidRPr="00A63CD2" w:rsidRDefault="000C0AFF" w:rsidP="000C0AFF">
            <w:pPr>
              <w:spacing w:after="120"/>
              <w:rPr>
                <w:rFonts w:ascii="Calibri" w:hAnsi="Calibri"/>
                <w:sz w:val="22"/>
              </w:rPr>
            </w:pPr>
            <w:r w:rsidRPr="00A63CD2">
              <w:rPr>
                <w:rFonts w:ascii="Calibri" w:hAnsi="Calibri"/>
                <w:b/>
                <w:sz w:val="22"/>
              </w:rPr>
              <w:t>Del País de Origen/Country of Origin</w:t>
            </w:r>
            <w:r w:rsidRPr="00A63CD2">
              <w:rPr>
                <w:rFonts w:ascii="Calibri" w:hAnsi="Calibri"/>
                <w:sz w:val="22"/>
              </w:rPr>
              <w:t>.</w:t>
            </w:r>
          </w:p>
          <w:p w14:paraId="507EBFE2" w14:textId="77777777" w:rsidR="000C0AFF" w:rsidRPr="009A5A52" w:rsidRDefault="000C0AFF" w:rsidP="000C0AFF">
            <w:pPr>
              <w:tabs>
                <w:tab w:val="left" w:pos="435"/>
              </w:tabs>
              <w:ind w:left="426" w:hanging="426"/>
              <w:rPr>
                <w:rFonts w:ascii="Calibri" w:hAnsi="Calibri"/>
                <w:sz w:val="22"/>
                <w:lang w:val="es-AR"/>
              </w:rPr>
            </w:pPr>
            <w:r w:rsidRPr="00A63CD2">
              <w:rPr>
                <w:rFonts w:ascii="Calibri" w:hAnsi="Calibri"/>
                <w:sz w:val="22"/>
                <w:lang w:val="es-AR"/>
              </w:rPr>
              <w:t>1</w:t>
            </w:r>
            <w:r w:rsidRPr="009A5A52">
              <w:rPr>
                <w:rFonts w:ascii="Calibri" w:hAnsi="Calibri"/>
                <w:sz w:val="22"/>
                <w:lang w:val="es-AR"/>
              </w:rPr>
              <w:t>.</w:t>
            </w:r>
            <w:r w:rsidRPr="009A5A52">
              <w:rPr>
                <w:rFonts w:ascii="Calibri" w:hAnsi="Calibri"/>
              </w:rPr>
              <w:t xml:space="preserve"> </w:t>
            </w:r>
            <w:r w:rsidRPr="009A5A52">
              <w:rPr>
                <w:rFonts w:ascii="Calibri" w:hAnsi="Calibri"/>
              </w:rPr>
              <w:tab/>
            </w:r>
            <w:r w:rsidRPr="009A5A52">
              <w:rPr>
                <w:rFonts w:ascii="Calibri" w:hAnsi="Calibri"/>
                <w:sz w:val="22"/>
                <w:lang w:val="es-AR"/>
              </w:rPr>
              <w:t xml:space="preserve">Australia </w:t>
            </w:r>
            <w:proofErr w:type="spellStart"/>
            <w:r w:rsidRPr="009A5A52">
              <w:rPr>
                <w:rFonts w:ascii="Calibri" w:hAnsi="Calibri"/>
                <w:sz w:val="22"/>
                <w:lang w:val="es-AR"/>
              </w:rPr>
              <w:t>esta</w:t>
            </w:r>
            <w:proofErr w:type="spellEnd"/>
            <w:r w:rsidRPr="009A5A52">
              <w:rPr>
                <w:rFonts w:ascii="Calibri" w:hAnsi="Calibri"/>
                <w:sz w:val="22"/>
                <w:lang w:val="es-AR"/>
              </w:rPr>
              <w:t xml:space="preserve"> libre de FIEBRE AFTOSA, PESTE BOVINA, PESTE DE LOS PEQUENOS RUMIANTES, VIRUELA OVINA y CAPRINA, FIEBRE </w:t>
            </w:r>
            <w:smartTag w:uri="urn:schemas-microsoft-com:office:smarttags" w:element="stockticker">
              <w:r w:rsidRPr="009A5A52">
                <w:rPr>
                  <w:rFonts w:ascii="Calibri" w:hAnsi="Calibri"/>
                  <w:sz w:val="22"/>
                  <w:lang w:val="es-AR"/>
                </w:rPr>
                <w:t>DEL</w:t>
              </w:r>
            </w:smartTag>
            <w:r w:rsidRPr="009A5A52">
              <w:rPr>
                <w:rFonts w:ascii="Calibri" w:hAnsi="Calibri"/>
                <w:sz w:val="22"/>
                <w:lang w:val="es-AR"/>
              </w:rPr>
              <w:t xml:space="preserve"> VALLE </w:t>
            </w:r>
            <w:smartTag w:uri="urn:schemas-microsoft-com:office:smarttags" w:element="stockticker">
              <w:r w:rsidRPr="009A5A52">
                <w:rPr>
                  <w:rFonts w:ascii="Calibri" w:hAnsi="Calibri"/>
                  <w:sz w:val="22"/>
                  <w:lang w:val="es-AR"/>
                </w:rPr>
                <w:t>DEL</w:t>
              </w:r>
            </w:smartTag>
            <w:r w:rsidRPr="009A5A52">
              <w:rPr>
                <w:rFonts w:ascii="Calibri" w:hAnsi="Calibri"/>
                <w:sz w:val="22"/>
                <w:lang w:val="es-AR"/>
              </w:rPr>
              <w:t xml:space="preserve"> RIFT, AGALAXIA CONTAGIOSA, PRURIGO LUMBAR(Scrapie), PLEURONEUMONIA CONTAGIOSA CAPRINA, ESTOMATITIS VESICULAR Y BRUCELOSIS (</w:t>
            </w:r>
            <w:r w:rsidRPr="009A5A52">
              <w:rPr>
                <w:rFonts w:ascii="Calibri" w:hAnsi="Calibri"/>
                <w:i/>
                <w:sz w:val="22"/>
                <w:lang w:val="es-AR"/>
              </w:rPr>
              <w:t>B. abortus</w:t>
            </w:r>
            <w:r w:rsidRPr="009A5A52">
              <w:rPr>
                <w:rFonts w:ascii="Calibri" w:hAnsi="Calibri"/>
                <w:sz w:val="22"/>
                <w:lang w:val="es-AR"/>
              </w:rPr>
              <w:t xml:space="preserve"> y B. </w:t>
            </w:r>
            <w:r w:rsidRPr="009A5A52">
              <w:rPr>
                <w:rFonts w:ascii="Calibri" w:hAnsi="Calibri"/>
                <w:i/>
                <w:sz w:val="22"/>
                <w:lang w:val="es-AR"/>
              </w:rPr>
              <w:t>melitensis</w:t>
            </w:r>
            <w:r w:rsidRPr="009A5A52">
              <w:rPr>
                <w:rFonts w:ascii="Calibri" w:hAnsi="Calibri"/>
                <w:sz w:val="22"/>
                <w:lang w:val="es-AR"/>
              </w:rPr>
              <w:t>).</w:t>
            </w:r>
          </w:p>
          <w:p w14:paraId="2994267B" w14:textId="77777777" w:rsidR="000C0AFF" w:rsidRPr="009A5A52" w:rsidRDefault="000C0AFF" w:rsidP="000C0AFF">
            <w:pPr>
              <w:spacing w:after="120"/>
              <w:ind w:left="426"/>
              <w:rPr>
                <w:rFonts w:ascii="Calibri" w:hAnsi="Calibri"/>
                <w:sz w:val="22"/>
              </w:rPr>
            </w:pPr>
            <w:r w:rsidRPr="009A5A52">
              <w:rPr>
                <w:rFonts w:ascii="Calibri" w:hAnsi="Calibri"/>
                <w:sz w:val="22"/>
              </w:rPr>
              <w:t>Australia is free from: Foot and Mouth Disease, Rinderpest, Peste Des Petits Ruminants, Sheep Pox and Goat Pox, Rift Valley Fever, Contagious Agalactia, Scrapie, Contagious Caprine Pleuropneumonia, Vesicular Stomatitis, Brucellosis (</w:t>
            </w:r>
            <w:r w:rsidRPr="009A5A52">
              <w:rPr>
                <w:rFonts w:ascii="Calibri" w:hAnsi="Calibri"/>
                <w:i/>
                <w:sz w:val="22"/>
              </w:rPr>
              <w:t>B. abortus</w:t>
            </w:r>
            <w:r w:rsidRPr="009A5A52">
              <w:rPr>
                <w:rFonts w:ascii="Calibri" w:hAnsi="Calibri"/>
                <w:sz w:val="22"/>
              </w:rPr>
              <w:t xml:space="preserve"> and </w:t>
            </w:r>
            <w:r w:rsidRPr="009A5A52">
              <w:rPr>
                <w:rFonts w:ascii="Calibri" w:hAnsi="Calibri"/>
                <w:i/>
                <w:sz w:val="22"/>
              </w:rPr>
              <w:t>B. melitensis</w:t>
            </w:r>
            <w:r w:rsidRPr="009A5A52">
              <w:rPr>
                <w:rFonts w:ascii="Calibri" w:hAnsi="Calibri"/>
                <w:sz w:val="22"/>
              </w:rPr>
              <w:t>).</w:t>
            </w:r>
          </w:p>
          <w:p w14:paraId="33950D4F" w14:textId="77777777" w:rsidR="000C0AFF" w:rsidRPr="00A63CD2" w:rsidRDefault="000C0AFF" w:rsidP="000C0AFF">
            <w:pPr>
              <w:spacing w:after="120"/>
              <w:rPr>
                <w:rFonts w:ascii="Calibri" w:hAnsi="Calibri"/>
                <w:sz w:val="22"/>
              </w:rPr>
            </w:pPr>
            <w:r w:rsidRPr="00A63CD2">
              <w:rPr>
                <w:rFonts w:ascii="Calibri" w:hAnsi="Calibri"/>
                <w:b/>
                <w:sz w:val="22"/>
              </w:rPr>
              <w:t>Del Semen/About the semen</w:t>
            </w:r>
          </w:p>
          <w:p w14:paraId="782C5441" w14:textId="77777777" w:rsidR="000C0AFF" w:rsidRPr="00A63CD2" w:rsidRDefault="000C0AFF" w:rsidP="000C0AFF">
            <w:pPr>
              <w:ind w:left="426" w:hanging="426"/>
              <w:rPr>
                <w:rFonts w:ascii="Calibri" w:hAnsi="Calibri"/>
                <w:sz w:val="22"/>
                <w:lang w:val="es-AR"/>
              </w:rPr>
            </w:pPr>
            <w:r w:rsidRPr="00A63CD2">
              <w:rPr>
                <w:rFonts w:ascii="Calibri" w:hAnsi="Calibri"/>
                <w:sz w:val="22"/>
                <w:lang w:val="es-AR"/>
              </w:rPr>
              <w:t>1.</w:t>
            </w:r>
            <w:r w:rsidRPr="00A63CD2">
              <w:rPr>
                <w:rFonts w:ascii="Calibri" w:hAnsi="Calibri"/>
              </w:rPr>
              <w:t xml:space="preserve"> </w:t>
            </w:r>
            <w:r w:rsidRPr="00A63CD2">
              <w:rPr>
                <w:rFonts w:ascii="Calibri" w:hAnsi="Calibri"/>
              </w:rPr>
              <w:tab/>
            </w:r>
            <w:r w:rsidRPr="00A63CD2">
              <w:rPr>
                <w:rFonts w:ascii="Calibri" w:hAnsi="Calibri"/>
                <w:sz w:val="22"/>
                <w:lang w:val="es-AR"/>
              </w:rPr>
              <w:t>La hembra o hembras donantes fueron inseminadas con semen recolectado en un Centro de Reproducción Artificial aprobado por el Departamento de Agricultura Gobierno de Australia para la exportación de semen ovino en conformidad con las recomendaciones de la OIE.</w:t>
            </w:r>
          </w:p>
          <w:p w14:paraId="57A94988" w14:textId="77777777" w:rsidR="000C0AFF" w:rsidRPr="00A63CD2" w:rsidRDefault="000C0AFF" w:rsidP="000C0AFF">
            <w:pPr>
              <w:spacing w:after="120"/>
              <w:ind w:left="426"/>
              <w:rPr>
                <w:rFonts w:ascii="Calibri" w:hAnsi="Calibri"/>
                <w:sz w:val="22"/>
              </w:rPr>
            </w:pPr>
            <w:r w:rsidRPr="00A63CD2">
              <w:rPr>
                <w:rFonts w:ascii="Calibri" w:hAnsi="Calibri"/>
                <w:sz w:val="22"/>
              </w:rPr>
              <w:t xml:space="preserve">The donor females were inseminated with semen collected at an Artificial Breeding Centre approved by the Australian Government Department of Agriculture to export sheep semen in accordance with the recommendations of the OIE. </w:t>
            </w:r>
          </w:p>
          <w:p w14:paraId="1476D36E" w14:textId="77777777" w:rsidR="000C0AFF" w:rsidRPr="00A63CD2" w:rsidRDefault="000C0AFF" w:rsidP="000C0AFF">
            <w:pPr>
              <w:spacing w:after="120"/>
              <w:rPr>
                <w:rFonts w:ascii="Calibri" w:hAnsi="Calibri"/>
                <w:sz w:val="22"/>
                <w:lang w:val="es-AR"/>
              </w:rPr>
            </w:pPr>
            <w:r w:rsidRPr="00A63CD2">
              <w:rPr>
                <w:rFonts w:ascii="Calibri" w:hAnsi="Calibri"/>
                <w:b/>
                <w:sz w:val="22"/>
                <w:lang w:val="es-AR"/>
              </w:rPr>
              <w:t>De los Animales Donadores/</w:t>
            </w:r>
            <w:r w:rsidRPr="00A63CD2">
              <w:rPr>
                <w:rFonts w:ascii="Calibri" w:hAnsi="Calibri"/>
                <w:b/>
                <w:sz w:val="22"/>
              </w:rPr>
              <w:t>About</w:t>
            </w:r>
            <w:r w:rsidRPr="00A63CD2">
              <w:rPr>
                <w:rFonts w:ascii="Calibri" w:hAnsi="Calibri"/>
                <w:b/>
                <w:sz w:val="22"/>
                <w:lang w:val="es-AR"/>
              </w:rPr>
              <w:t xml:space="preserve"> the donor animals</w:t>
            </w:r>
          </w:p>
          <w:p w14:paraId="2D99E174" w14:textId="77777777" w:rsidR="000C0AFF" w:rsidRPr="00A63CD2" w:rsidRDefault="000C0AFF" w:rsidP="000C0AFF">
            <w:pPr>
              <w:ind w:left="426" w:hanging="426"/>
              <w:rPr>
                <w:rFonts w:ascii="Calibri" w:hAnsi="Calibri"/>
                <w:sz w:val="22"/>
                <w:lang w:val="es-AR"/>
              </w:rPr>
            </w:pPr>
            <w:r w:rsidRPr="00A63CD2">
              <w:rPr>
                <w:rFonts w:ascii="Calibri" w:hAnsi="Calibri"/>
                <w:sz w:val="22"/>
                <w:lang w:val="es-AR"/>
              </w:rPr>
              <w:t>1.</w:t>
            </w:r>
            <w:r w:rsidRPr="00A63CD2">
              <w:rPr>
                <w:rFonts w:ascii="Calibri" w:hAnsi="Calibri"/>
              </w:rPr>
              <w:t xml:space="preserve"> </w:t>
            </w:r>
            <w:r w:rsidRPr="00A63CD2">
              <w:rPr>
                <w:rFonts w:ascii="Calibri" w:hAnsi="Calibri"/>
              </w:rPr>
              <w:tab/>
            </w:r>
            <w:r w:rsidRPr="00A63CD2">
              <w:rPr>
                <w:rFonts w:ascii="Calibri" w:hAnsi="Calibri"/>
                <w:sz w:val="22"/>
                <w:lang w:val="es-AR"/>
              </w:rPr>
              <w:t xml:space="preserve">Son oriundos de Australia y permanecieron en Australia en </w:t>
            </w:r>
            <w:r w:rsidRPr="00A63CD2">
              <w:rPr>
                <w:rFonts w:ascii="Calibri" w:hAnsi="Calibri"/>
                <w:sz w:val="22"/>
                <w:lang w:val="es-PE"/>
              </w:rPr>
              <w:t>los</w:t>
            </w:r>
            <w:r w:rsidRPr="00A63CD2">
              <w:rPr>
                <w:rFonts w:ascii="Calibri" w:hAnsi="Calibri"/>
                <w:sz w:val="22"/>
                <w:lang w:val="es-AR"/>
              </w:rPr>
              <w:t xml:space="preserve"> </w:t>
            </w:r>
            <w:r w:rsidRPr="00A63CD2">
              <w:rPr>
                <w:rFonts w:ascii="Calibri" w:hAnsi="Calibri"/>
                <w:sz w:val="22"/>
                <w:lang w:val="es-PE"/>
              </w:rPr>
              <w:t>últimos</w:t>
            </w:r>
            <w:r w:rsidRPr="00A63CD2">
              <w:rPr>
                <w:rFonts w:ascii="Calibri" w:hAnsi="Calibri"/>
                <w:sz w:val="22"/>
                <w:lang w:val="es-AR"/>
              </w:rPr>
              <w:t xml:space="preserve"> 12 meses anteriores a la colección de los embriones para exportación al Perú.</w:t>
            </w:r>
          </w:p>
          <w:p w14:paraId="036AE55A" w14:textId="77777777" w:rsidR="000C0AFF" w:rsidRPr="00A63CD2" w:rsidRDefault="000C0AFF" w:rsidP="000C0AFF">
            <w:pPr>
              <w:spacing w:after="80"/>
              <w:ind w:left="426"/>
              <w:rPr>
                <w:rFonts w:ascii="Calibri" w:hAnsi="Calibri"/>
                <w:sz w:val="22"/>
              </w:rPr>
            </w:pPr>
            <w:r w:rsidRPr="00A63CD2">
              <w:rPr>
                <w:rFonts w:ascii="Calibri" w:hAnsi="Calibri"/>
                <w:sz w:val="22"/>
              </w:rPr>
              <w:t xml:space="preserve">The donor females were born in Australia and have remained in Australia during the 12 months prior to the collection of the embryos for export to Peru. </w:t>
            </w:r>
          </w:p>
          <w:p w14:paraId="36ED68BD" w14:textId="77777777" w:rsidR="000C0AFF" w:rsidRPr="00A63CD2" w:rsidRDefault="000C0AFF" w:rsidP="000C0AFF">
            <w:pPr>
              <w:ind w:left="426" w:hanging="426"/>
              <w:rPr>
                <w:rFonts w:ascii="Calibri" w:hAnsi="Calibri"/>
                <w:sz w:val="22"/>
                <w:lang w:val="es-AR"/>
              </w:rPr>
            </w:pPr>
            <w:r w:rsidRPr="00A63CD2">
              <w:rPr>
                <w:rFonts w:ascii="Calibri" w:hAnsi="Calibri"/>
                <w:sz w:val="22"/>
                <w:lang w:val="es-AR"/>
              </w:rPr>
              <w:t>2.</w:t>
            </w:r>
            <w:r w:rsidRPr="00A63CD2">
              <w:rPr>
                <w:rFonts w:ascii="Calibri" w:hAnsi="Calibri"/>
              </w:rPr>
              <w:t xml:space="preserve"> </w:t>
            </w:r>
            <w:r w:rsidRPr="00A63CD2">
              <w:rPr>
                <w:rFonts w:ascii="Calibri" w:hAnsi="Calibri"/>
              </w:rPr>
              <w:tab/>
            </w:r>
            <w:r w:rsidRPr="00A63CD2">
              <w:rPr>
                <w:rFonts w:ascii="Calibri" w:hAnsi="Calibri"/>
                <w:sz w:val="22"/>
                <w:lang w:val="es-AR"/>
              </w:rPr>
              <w:t>Las hembras donantes provienen de rebaños que no se encuentran bajo restricciones cuarentenarias.</w:t>
            </w:r>
          </w:p>
          <w:p w14:paraId="4CD7F998" w14:textId="77777777" w:rsidR="000C0AFF" w:rsidRPr="00A63CD2" w:rsidRDefault="000C0AFF" w:rsidP="000C0AFF">
            <w:pPr>
              <w:spacing w:after="80"/>
              <w:ind w:left="426"/>
              <w:rPr>
                <w:rFonts w:ascii="Calibri" w:hAnsi="Calibri"/>
                <w:sz w:val="22"/>
              </w:rPr>
            </w:pPr>
            <w:r w:rsidRPr="00A63CD2">
              <w:rPr>
                <w:rFonts w:ascii="Calibri" w:hAnsi="Calibri"/>
                <w:sz w:val="22"/>
              </w:rPr>
              <w:lastRenderedPageBreak/>
              <w:t xml:space="preserve">The donor females come from flocks which are not under any quarantine restrictions. </w:t>
            </w:r>
          </w:p>
          <w:p w14:paraId="148F1B61" w14:textId="77777777" w:rsidR="000C0AFF" w:rsidRPr="00A63CD2" w:rsidRDefault="000C0AFF" w:rsidP="000C0AFF">
            <w:pPr>
              <w:ind w:left="426" w:hanging="426"/>
              <w:rPr>
                <w:rFonts w:ascii="Calibri" w:hAnsi="Calibri"/>
                <w:sz w:val="22"/>
              </w:rPr>
            </w:pPr>
            <w:r w:rsidRPr="00A63CD2">
              <w:rPr>
                <w:rFonts w:ascii="Calibri" w:hAnsi="Calibri"/>
                <w:sz w:val="22"/>
                <w:lang w:val="es-AR"/>
              </w:rPr>
              <w:t>3.</w:t>
            </w:r>
            <w:r w:rsidRPr="00A63CD2">
              <w:rPr>
                <w:rFonts w:ascii="Calibri" w:hAnsi="Calibri"/>
              </w:rPr>
              <w:t xml:space="preserve"> </w:t>
            </w:r>
            <w:r w:rsidRPr="00A63CD2">
              <w:rPr>
                <w:rFonts w:ascii="Calibri" w:hAnsi="Calibri"/>
              </w:rPr>
              <w:tab/>
            </w:r>
            <w:r w:rsidRPr="00A63CD2">
              <w:rPr>
                <w:rFonts w:ascii="Calibri" w:hAnsi="Calibri"/>
                <w:sz w:val="22"/>
              </w:rPr>
              <w:t>No se ha diagnosticado ningún caso de lengua Azul en las granjas de origen de las h em bras donantes, durante los 12 meses previas a la recolección de embriones.</w:t>
            </w:r>
          </w:p>
          <w:p w14:paraId="511A25F0" w14:textId="77777777" w:rsidR="000C0AFF" w:rsidRPr="00A63CD2" w:rsidRDefault="000C0AFF" w:rsidP="000C0AFF">
            <w:pPr>
              <w:spacing w:after="80"/>
              <w:ind w:left="426"/>
              <w:rPr>
                <w:rFonts w:ascii="Calibri" w:hAnsi="Calibri"/>
                <w:sz w:val="22"/>
              </w:rPr>
            </w:pPr>
            <w:r w:rsidRPr="00A63CD2">
              <w:rPr>
                <w:rFonts w:ascii="Calibri" w:hAnsi="Calibri"/>
                <w:sz w:val="22"/>
              </w:rPr>
              <w:t>No case of Bluetongue disease has been diagnosed on the farms of origin of the donor females, during the 12 months preceding the collection of the embryos.</w:t>
            </w:r>
          </w:p>
          <w:p w14:paraId="732E4FE3" w14:textId="77777777" w:rsidR="000C0AFF" w:rsidRPr="00A63CD2" w:rsidRDefault="000C0AFF" w:rsidP="000C0AFF">
            <w:pPr>
              <w:spacing w:after="120"/>
              <w:ind w:left="426" w:hanging="426"/>
              <w:rPr>
                <w:rFonts w:ascii="Calibri" w:hAnsi="Calibri"/>
                <w:sz w:val="22"/>
              </w:rPr>
            </w:pPr>
            <w:r w:rsidRPr="00A63CD2">
              <w:rPr>
                <w:rFonts w:ascii="Calibri" w:hAnsi="Calibri"/>
                <w:sz w:val="22"/>
              </w:rPr>
              <w:t xml:space="preserve">4. </w:t>
            </w:r>
            <w:r w:rsidRPr="00A63CD2">
              <w:rPr>
                <w:rFonts w:ascii="Calibri" w:hAnsi="Calibri"/>
              </w:rPr>
              <w:tab/>
            </w:r>
            <w:r w:rsidRPr="00A63CD2">
              <w:rPr>
                <w:rFonts w:ascii="Calibri" w:hAnsi="Calibri"/>
                <w:sz w:val="22"/>
              </w:rPr>
              <w:t>Las hembras donantes se encontraban en normal estado de salud durante el período que abarca los 60 dias anteriores y los 30 dias posteriores a la recolección de embriones, de acuerdo con la certificación suministrada por el Veterinario de las instalaciones de recolección.</w:t>
            </w:r>
          </w:p>
          <w:p w14:paraId="52BBA04A" w14:textId="77777777" w:rsidR="000C0AFF" w:rsidRPr="00A63CD2" w:rsidRDefault="000C0AFF" w:rsidP="000C0AFF">
            <w:pPr>
              <w:spacing w:after="80"/>
              <w:ind w:left="426"/>
              <w:rPr>
                <w:rFonts w:ascii="Calibri" w:hAnsi="Calibri"/>
                <w:sz w:val="22"/>
              </w:rPr>
            </w:pPr>
            <w:r w:rsidRPr="00A63CD2">
              <w:rPr>
                <w:rFonts w:ascii="Calibri" w:hAnsi="Calibri"/>
                <w:sz w:val="22"/>
              </w:rPr>
              <w:t>The donor females were in normal healthy condition during the period covering the 60 days prior to collection and the 30 days following embryo collection, according to certification provided by the Veterinarian of the collection facility.</w:t>
            </w:r>
          </w:p>
          <w:p w14:paraId="03011539" w14:textId="77777777" w:rsidR="000C0AFF" w:rsidRPr="00A63CD2" w:rsidRDefault="000C0AFF" w:rsidP="000C0AFF">
            <w:pPr>
              <w:ind w:left="426" w:hanging="426"/>
              <w:rPr>
                <w:rFonts w:ascii="Calibri" w:hAnsi="Calibri"/>
                <w:sz w:val="22"/>
              </w:rPr>
            </w:pPr>
            <w:r w:rsidRPr="00A63CD2">
              <w:rPr>
                <w:rFonts w:ascii="Calibri" w:hAnsi="Calibri"/>
                <w:sz w:val="22"/>
              </w:rPr>
              <w:t xml:space="preserve">5. </w:t>
            </w:r>
            <w:r w:rsidRPr="00A63CD2">
              <w:rPr>
                <w:rFonts w:ascii="Calibri" w:hAnsi="Calibri"/>
              </w:rPr>
              <w:tab/>
            </w:r>
            <w:r w:rsidRPr="00A63CD2">
              <w:rPr>
                <w:rFonts w:ascii="Calibri" w:hAnsi="Calibri"/>
                <w:sz w:val="22"/>
              </w:rPr>
              <w:t>Los reproductores donantes han sido identificados de manera permanente para poder localizar su explotación de origen.</w:t>
            </w:r>
          </w:p>
          <w:p w14:paraId="5B97D31E" w14:textId="77777777" w:rsidR="000C0AFF" w:rsidRPr="00A63CD2" w:rsidRDefault="000C0AFF" w:rsidP="000C0AFF">
            <w:pPr>
              <w:spacing w:after="80"/>
              <w:ind w:left="426"/>
              <w:rPr>
                <w:rFonts w:ascii="Calibri" w:hAnsi="Calibri"/>
                <w:sz w:val="22"/>
              </w:rPr>
            </w:pPr>
            <w:r w:rsidRPr="00A63CD2">
              <w:rPr>
                <w:rFonts w:ascii="Calibri" w:hAnsi="Calibri"/>
                <w:sz w:val="22"/>
              </w:rPr>
              <w:t>The donor females were identified in such a way that i</w:t>
            </w:r>
            <w:r>
              <w:rPr>
                <w:rFonts w:ascii="Calibri" w:hAnsi="Calibri"/>
                <w:sz w:val="22"/>
              </w:rPr>
              <w:t>t</w:t>
            </w:r>
            <w:r w:rsidRPr="00A63CD2">
              <w:rPr>
                <w:rFonts w:ascii="Calibri" w:hAnsi="Calibri"/>
                <w:sz w:val="22"/>
              </w:rPr>
              <w:t xml:space="preserve"> was possible to trace their establishment of origin.</w:t>
            </w:r>
          </w:p>
          <w:p w14:paraId="6A8B1491" w14:textId="77777777" w:rsidR="000C0AFF" w:rsidRPr="00A63CD2" w:rsidRDefault="000C0AFF" w:rsidP="000C0AFF">
            <w:pPr>
              <w:ind w:left="426" w:hanging="426"/>
              <w:rPr>
                <w:rFonts w:ascii="Calibri" w:hAnsi="Calibri"/>
                <w:sz w:val="22"/>
              </w:rPr>
            </w:pPr>
            <w:r w:rsidRPr="00A63CD2">
              <w:rPr>
                <w:rFonts w:ascii="Calibri" w:hAnsi="Calibri"/>
                <w:sz w:val="22"/>
              </w:rPr>
              <w:t xml:space="preserve">6. </w:t>
            </w:r>
            <w:r w:rsidRPr="00A63CD2">
              <w:rPr>
                <w:rFonts w:ascii="Calibri" w:hAnsi="Calibri"/>
              </w:rPr>
              <w:tab/>
            </w:r>
            <w:r w:rsidRPr="00A63CD2">
              <w:rPr>
                <w:rFonts w:ascii="Calibri" w:hAnsi="Calibri"/>
                <w:sz w:val="22"/>
              </w:rPr>
              <w:t>Entre los 21 y 60 dias después de la colección de los embriones, los animales dona dores dieron resultados negativos a la prueba de Fijación de complemento o ELISA, para el descarte de Fiebre Q.</w:t>
            </w:r>
          </w:p>
          <w:p w14:paraId="74A0FA61" w14:textId="77777777" w:rsidR="000C0AFF" w:rsidRPr="00A63CD2" w:rsidRDefault="000C0AFF" w:rsidP="000C0AFF">
            <w:pPr>
              <w:spacing w:after="120"/>
              <w:ind w:left="426"/>
              <w:rPr>
                <w:rFonts w:ascii="Calibri" w:hAnsi="Calibri"/>
                <w:sz w:val="22"/>
              </w:rPr>
            </w:pPr>
            <w:r w:rsidRPr="00A63CD2">
              <w:rPr>
                <w:rFonts w:ascii="Calibri" w:hAnsi="Calibri"/>
                <w:sz w:val="22"/>
              </w:rPr>
              <w:t>Between 21 and 60 days after the collection of the embryos, the dono r females tested negative for Q fever: complement fixation test or ELISA.</w:t>
            </w:r>
          </w:p>
          <w:p w14:paraId="5EB2572B" w14:textId="77777777" w:rsidR="000C0AFF" w:rsidRPr="00A63CD2" w:rsidRDefault="000C0AFF" w:rsidP="000C0AFF">
            <w:pPr>
              <w:ind w:left="426" w:hanging="426"/>
              <w:rPr>
                <w:rFonts w:ascii="Calibri" w:hAnsi="Calibri"/>
                <w:sz w:val="22"/>
              </w:rPr>
            </w:pPr>
            <w:r w:rsidRPr="00A63CD2">
              <w:rPr>
                <w:rFonts w:ascii="Calibri" w:hAnsi="Calibri"/>
                <w:sz w:val="22"/>
              </w:rPr>
              <w:t xml:space="preserve">7. </w:t>
            </w:r>
            <w:r w:rsidRPr="00A63CD2">
              <w:rPr>
                <w:rFonts w:ascii="Calibri" w:hAnsi="Calibri"/>
              </w:rPr>
              <w:tab/>
            </w:r>
            <w:r w:rsidRPr="00A63CD2">
              <w:rPr>
                <w:rFonts w:ascii="Calibri" w:hAnsi="Calibri"/>
                <w:sz w:val="22"/>
              </w:rPr>
              <w:t>Todos los reproductores de la instalaciones de recolección que han donado embriones o semen para este envio han sido sometidas a pruebas, con resultados negativos, para las siguientes enfermedades:</w:t>
            </w:r>
          </w:p>
          <w:p w14:paraId="7AC6F73E" w14:textId="77777777" w:rsidR="000C0AFF" w:rsidRPr="00A63CD2" w:rsidRDefault="000C0AFF" w:rsidP="000C0AFF">
            <w:pPr>
              <w:spacing w:after="120"/>
              <w:ind w:left="426"/>
              <w:rPr>
                <w:rFonts w:ascii="Calibri" w:hAnsi="Calibri"/>
                <w:sz w:val="22"/>
              </w:rPr>
            </w:pPr>
            <w:r w:rsidRPr="00A63CD2">
              <w:rPr>
                <w:rFonts w:ascii="Calibri" w:hAnsi="Calibri"/>
                <w:sz w:val="22"/>
              </w:rPr>
              <w:t>All breeding animals at the collection facility which have donated embryos or semen for this consignment were tested negative for the following diseases:</w:t>
            </w:r>
          </w:p>
          <w:p w14:paraId="3E07F192" w14:textId="77777777" w:rsidR="000C0AFF" w:rsidRPr="00A63CD2" w:rsidRDefault="000C0AFF" w:rsidP="000C0AFF">
            <w:pPr>
              <w:ind w:left="1134" w:hanging="283"/>
              <w:rPr>
                <w:rFonts w:ascii="Calibri" w:hAnsi="Calibri"/>
                <w:sz w:val="22"/>
              </w:rPr>
            </w:pPr>
            <w:r w:rsidRPr="00A63CD2">
              <w:rPr>
                <w:rFonts w:ascii="Calibri" w:hAnsi="Calibri"/>
                <w:sz w:val="22"/>
              </w:rPr>
              <w:t xml:space="preserve">a. </w:t>
            </w:r>
            <w:r w:rsidRPr="00A63CD2">
              <w:rPr>
                <w:rFonts w:ascii="Calibri" w:hAnsi="Calibri"/>
              </w:rPr>
              <w:tab/>
            </w:r>
            <w:r w:rsidRPr="00A63CD2">
              <w:rPr>
                <w:rFonts w:ascii="Calibri" w:hAnsi="Calibri"/>
                <w:sz w:val="22"/>
              </w:rPr>
              <w:t>AKABANE Y AINO: Seroneutralización.</w:t>
            </w:r>
          </w:p>
          <w:p w14:paraId="51CB452E" w14:textId="77777777" w:rsidR="000C0AFF" w:rsidRPr="00A63CD2" w:rsidRDefault="000C0AFF" w:rsidP="000C0AFF">
            <w:pPr>
              <w:spacing w:after="80"/>
              <w:ind w:left="1134"/>
              <w:rPr>
                <w:rFonts w:ascii="Calibri" w:hAnsi="Calibri"/>
                <w:sz w:val="22"/>
              </w:rPr>
            </w:pPr>
            <w:r w:rsidRPr="00A63CD2">
              <w:rPr>
                <w:rFonts w:ascii="Calibri" w:hAnsi="Calibri"/>
                <w:sz w:val="22"/>
              </w:rPr>
              <w:t>Akabane and aino: seroneutralisation.</w:t>
            </w:r>
          </w:p>
          <w:p w14:paraId="7E29D910" w14:textId="77777777" w:rsidR="000C0AFF" w:rsidRPr="00A63CD2" w:rsidRDefault="000C0AFF" w:rsidP="000C0AFF">
            <w:pPr>
              <w:ind w:left="1134" w:hanging="283"/>
              <w:rPr>
                <w:rFonts w:ascii="Calibri" w:hAnsi="Calibri"/>
                <w:sz w:val="22"/>
              </w:rPr>
            </w:pPr>
            <w:r w:rsidRPr="00A63CD2">
              <w:rPr>
                <w:rFonts w:ascii="Calibri" w:hAnsi="Calibri"/>
                <w:sz w:val="22"/>
              </w:rPr>
              <w:t xml:space="preserve">b. </w:t>
            </w:r>
            <w:r w:rsidRPr="00A63CD2">
              <w:rPr>
                <w:rFonts w:ascii="Calibri" w:hAnsi="Calibri"/>
              </w:rPr>
              <w:tab/>
            </w:r>
            <w:r w:rsidRPr="00A63CD2">
              <w:rPr>
                <w:rFonts w:ascii="Calibri" w:hAnsi="Calibri"/>
                <w:sz w:val="22"/>
              </w:rPr>
              <w:t>MAEDI-VISNA: Prueba de lnmunodifusión en gel de agar o ELISA.</w:t>
            </w:r>
          </w:p>
          <w:p w14:paraId="26793579" w14:textId="77777777" w:rsidR="000C0AFF" w:rsidRPr="00A63CD2" w:rsidRDefault="000C0AFF" w:rsidP="000C0AFF">
            <w:pPr>
              <w:spacing w:after="80"/>
              <w:ind w:left="1134"/>
              <w:rPr>
                <w:rFonts w:ascii="Calibri" w:hAnsi="Calibri"/>
                <w:sz w:val="22"/>
              </w:rPr>
            </w:pPr>
            <w:r w:rsidRPr="00A63CD2">
              <w:rPr>
                <w:rFonts w:ascii="Calibri" w:hAnsi="Calibri"/>
                <w:sz w:val="22"/>
              </w:rPr>
              <w:t>Maedi-visna: AGID test or ELISA.</w:t>
            </w:r>
          </w:p>
          <w:p w14:paraId="130523C6" w14:textId="77777777" w:rsidR="000C0AFF" w:rsidRPr="00A63CD2" w:rsidRDefault="000C0AFF" w:rsidP="000C0AFF">
            <w:pPr>
              <w:spacing w:after="80"/>
              <w:ind w:left="1134" w:hanging="283"/>
              <w:rPr>
                <w:rFonts w:ascii="Calibri" w:hAnsi="Calibri"/>
                <w:sz w:val="22"/>
              </w:rPr>
            </w:pPr>
            <w:r w:rsidRPr="00A63CD2">
              <w:rPr>
                <w:rFonts w:ascii="Calibri" w:hAnsi="Calibri"/>
                <w:sz w:val="22"/>
              </w:rPr>
              <w:t xml:space="preserve">c. </w:t>
            </w:r>
            <w:r w:rsidRPr="00A63CD2">
              <w:rPr>
                <w:rFonts w:ascii="Calibri" w:hAnsi="Calibri"/>
              </w:rPr>
              <w:tab/>
            </w:r>
            <w:r w:rsidRPr="00A63CD2">
              <w:rPr>
                <w:rFonts w:ascii="Calibri" w:hAnsi="Calibri"/>
                <w:sz w:val="22"/>
              </w:rPr>
              <w:t xml:space="preserve">ENFERMEDAD DE LA FRONTERA (Border Disease): Prueba de Aislamiento Virai a partir de sangre </w:t>
            </w:r>
            <w:r w:rsidRPr="00A63CD2">
              <w:rPr>
                <w:rFonts w:ascii="Calibri" w:hAnsi="Calibri"/>
                <w:strike/>
                <w:sz w:val="22"/>
              </w:rPr>
              <w:t xml:space="preserve">o </w:t>
            </w:r>
            <w:r w:rsidRPr="00A63CD2">
              <w:rPr>
                <w:rFonts w:ascii="Calibri" w:hAnsi="Calibri"/>
                <w:sz w:val="22"/>
              </w:rPr>
              <w:t>ELISA / Vírus isofation test on blood or ELISA</w:t>
            </w:r>
          </w:p>
          <w:p w14:paraId="473A1AFA" w14:textId="77777777" w:rsidR="000C0AFF" w:rsidRPr="00A63CD2" w:rsidRDefault="000C0AFF" w:rsidP="000C0AFF">
            <w:pPr>
              <w:ind w:left="1134" w:hanging="283"/>
              <w:rPr>
                <w:rFonts w:ascii="Calibri" w:hAnsi="Calibri"/>
                <w:sz w:val="22"/>
              </w:rPr>
            </w:pPr>
            <w:r w:rsidRPr="00A63CD2">
              <w:rPr>
                <w:rFonts w:ascii="Calibri" w:hAnsi="Calibri"/>
                <w:sz w:val="22"/>
              </w:rPr>
              <w:t xml:space="preserve">d. </w:t>
            </w:r>
            <w:r w:rsidRPr="00A63CD2">
              <w:rPr>
                <w:rFonts w:ascii="Calibri" w:hAnsi="Calibri"/>
              </w:rPr>
              <w:tab/>
            </w:r>
            <w:r w:rsidRPr="00A63CD2">
              <w:rPr>
                <w:rFonts w:ascii="Calibri" w:hAnsi="Calibri"/>
                <w:sz w:val="22"/>
              </w:rPr>
              <w:t xml:space="preserve">LEPTOSPIROSIS: Microaglutinación para los serotypos de </w:t>
            </w:r>
            <w:r w:rsidRPr="00A63CD2">
              <w:rPr>
                <w:rFonts w:ascii="Calibri" w:hAnsi="Calibri"/>
                <w:i/>
                <w:sz w:val="22"/>
              </w:rPr>
              <w:t>Leptospira canicola, L pomona, l.grippothyposa, L. lcterohaemorrahagie</w:t>
            </w:r>
            <w:r w:rsidRPr="00A63CD2">
              <w:rPr>
                <w:rFonts w:ascii="Calibri" w:hAnsi="Calibri"/>
                <w:sz w:val="22"/>
              </w:rPr>
              <w:t xml:space="preserve"> y </w:t>
            </w:r>
            <w:r w:rsidRPr="00A63CD2">
              <w:rPr>
                <w:rFonts w:ascii="Calibri" w:hAnsi="Calibri"/>
                <w:i/>
                <w:sz w:val="22"/>
              </w:rPr>
              <w:t>L Hardjo</w:t>
            </w:r>
            <w:r w:rsidRPr="00A63CD2">
              <w:rPr>
                <w:rFonts w:ascii="Calibri" w:hAnsi="Calibri"/>
                <w:sz w:val="22"/>
              </w:rPr>
              <w:t>, con títulos menores a 1:400.</w:t>
            </w:r>
          </w:p>
          <w:p w14:paraId="1B29BD91" w14:textId="77777777" w:rsidR="000C0AFF" w:rsidRPr="00A63CD2" w:rsidRDefault="000C0AFF" w:rsidP="000C0AFF">
            <w:pPr>
              <w:spacing w:after="80"/>
              <w:ind w:left="1134"/>
              <w:rPr>
                <w:rFonts w:ascii="Calibri" w:hAnsi="Calibri"/>
                <w:sz w:val="22"/>
              </w:rPr>
            </w:pPr>
            <w:r w:rsidRPr="00A63CD2">
              <w:rPr>
                <w:rFonts w:ascii="Calibri" w:hAnsi="Calibri"/>
                <w:sz w:val="22"/>
              </w:rPr>
              <w:t>Leptospirosis: microagglutination for the serotypes of Leptospira canicola, L pomona, L. pomona, L. grippothyposa, L. lcterohaemorrahagie y L Hardjo, low titles to 1:400</w:t>
            </w:r>
          </w:p>
          <w:p w14:paraId="2B5A27DD" w14:textId="77777777" w:rsidR="000C0AFF" w:rsidRPr="00A63CD2" w:rsidRDefault="000C0AFF" w:rsidP="000C0AFF">
            <w:pPr>
              <w:ind w:left="1134" w:hanging="283"/>
              <w:rPr>
                <w:rFonts w:ascii="Calibri" w:hAnsi="Calibri"/>
                <w:sz w:val="22"/>
              </w:rPr>
            </w:pPr>
            <w:r w:rsidRPr="00A63CD2">
              <w:rPr>
                <w:rFonts w:ascii="Calibri" w:hAnsi="Calibri"/>
                <w:sz w:val="22"/>
              </w:rPr>
              <w:t xml:space="preserve">e. </w:t>
            </w:r>
            <w:r w:rsidRPr="00A63CD2">
              <w:rPr>
                <w:rFonts w:ascii="Calibri" w:hAnsi="Calibri"/>
              </w:rPr>
              <w:tab/>
            </w:r>
            <w:r w:rsidRPr="00A63CD2">
              <w:rPr>
                <w:rFonts w:ascii="Calibri" w:hAnsi="Calibri"/>
                <w:sz w:val="22"/>
              </w:rPr>
              <w:t>LENGUA AZUL: lnmunodifusión en gel de agar o ELISA.</w:t>
            </w:r>
          </w:p>
          <w:p w14:paraId="3CB80800" w14:textId="77777777" w:rsidR="000C0AFF" w:rsidRPr="00A63CD2" w:rsidRDefault="000C0AFF" w:rsidP="000C0AFF">
            <w:pPr>
              <w:spacing w:after="80"/>
              <w:ind w:left="1134"/>
              <w:rPr>
                <w:rFonts w:ascii="Calibri" w:hAnsi="Calibri"/>
                <w:sz w:val="22"/>
              </w:rPr>
            </w:pPr>
            <w:r w:rsidRPr="00A63CD2">
              <w:rPr>
                <w:rFonts w:ascii="Calibri" w:hAnsi="Calibri"/>
                <w:sz w:val="22"/>
              </w:rPr>
              <w:t>Bluetongue: AGID test or ELISA.</w:t>
            </w:r>
          </w:p>
          <w:p w14:paraId="7B17C31C" w14:textId="77777777" w:rsidR="000C0AFF" w:rsidRPr="00A63CD2" w:rsidRDefault="000C0AFF" w:rsidP="000C0AFF">
            <w:pPr>
              <w:ind w:left="1134" w:hanging="283"/>
              <w:rPr>
                <w:rFonts w:ascii="Calibri" w:hAnsi="Calibri"/>
                <w:sz w:val="22"/>
              </w:rPr>
            </w:pPr>
            <w:r w:rsidRPr="00A63CD2">
              <w:rPr>
                <w:rFonts w:ascii="Calibri" w:hAnsi="Calibri"/>
                <w:sz w:val="22"/>
              </w:rPr>
              <w:t xml:space="preserve">f. </w:t>
            </w:r>
            <w:r w:rsidRPr="00A63CD2">
              <w:rPr>
                <w:rFonts w:ascii="Calibri" w:hAnsi="Calibri"/>
              </w:rPr>
              <w:tab/>
            </w:r>
            <w:r w:rsidRPr="00A63CD2">
              <w:rPr>
                <w:rFonts w:ascii="Calibri" w:hAnsi="Calibri"/>
                <w:sz w:val="22"/>
              </w:rPr>
              <w:t>Brucella ovis:</w:t>
            </w:r>
          </w:p>
          <w:p w14:paraId="59A50494" w14:textId="77777777" w:rsidR="000C0AFF" w:rsidRPr="00A63CD2" w:rsidRDefault="000C0AFF" w:rsidP="000C0AFF">
            <w:pPr>
              <w:ind w:left="1843" w:hanging="426"/>
              <w:rPr>
                <w:rFonts w:ascii="Calibri" w:hAnsi="Calibri"/>
                <w:sz w:val="22"/>
              </w:rPr>
            </w:pPr>
            <w:r w:rsidRPr="00A63CD2">
              <w:rPr>
                <w:rFonts w:ascii="Calibri" w:hAnsi="Calibri"/>
                <w:sz w:val="22"/>
              </w:rPr>
              <w:t xml:space="preserve">- </w:t>
            </w:r>
            <w:r w:rsidRPr="00A63CD2">
              <w:rPr>
                <w:rFonts w:ascii="Calibri" w:hAnsi="Calibri"/>
              </w:rPr>
              <w:tab/>
            </w:r>
            <w:r w:rsidRPr="00A63CD2">
              <w:rPr>
                <w:rFonts w:ascii="Calibri" w:hAnsi="Calibri"/>
                <w:sz w:val="22"/>
              </w:rPr>
              <w:t>No mostraron signos clínicos de Epididimitis ovina (</w:t>
            </w:r>
            <w:r w:rsidRPr="00A63CD2">
              <w:rPr>
                <w:rFonts w:ascii="Calibri" w:hAnsi="Calibri"/>
                <w:i/>
                <w:sz w:val="22"/>
              </w:rPr>
              <w:t>Brucella ovis</w:t>
            </w:r>
            <w:r w:rsidRPr="00A63CD2">
              <w:rPr>
                <w:rFonts w:ascii="Calibri" w:hAnsi="Calibri"/>
                <w:sz w:val="22"/>
              </w:rPr>
              <w:t>) el día de recolección de semen, y</w:t>
            </w:r>
          </w:p>
          <w:p w14:paraId="2AAD81E6" w14:textId="77777777" w:rsidR="000C0AFF" w:rsidRPr="00A63CD2" w:rsidRDefault="000C0AFF" w:rsidP="000C0AFF">
            <w:pPr>
              <w:spacing w:after="80"/>
              <w:ind w:left="1843"/>
              <w:rPr>
                <w:rFonts w:ascii="Calibri" w:hAnsi="Calibri"/>
                <w:sz w:val="22"/>
              </w:rPr>
            </w:pPr>
            <w:r w:rsidRPr="00A63CD2">
              <w:rPr>
                <w:rFonts w:ascii="Calibri" w:hAnsi="Calibri"/>
                <w:sz w:val="22"/>
              </w:rPr>
              <w:t>Showed no clinical sign of ovine Epididymitis (Brucella ovis) on the day of collection of the semen, and</w:t>
            </w:r>
          </w:p>
          <w:p w14:paraId="5D5D301E" w14:textId="77777777" w:rsidR="000C0AFF" w:rsidRPr="00A63CD2" w:rsidRDefault="000C0AFF" w:rsidP="000C0AFF">
            <w:pPr>
              <w:ind w:left="1134"/>
              <w:rPr>
                <w:rFonts w:ascii="Calibri" w:hAnsi="Calibri"/>
                <w:sz w:val="22"/>
              </w:rPr>
            </w:pPr>
            <w:r w:rsidRPr="00A63CD2">
              <w:rPr>
                <w:rFonts w:ascii="Calibri" w:hAnsi="Calibri"/>
                <w:sz w:val="22"/>
              </w:rPr>
              <w:t>YA SEA/EITHER</w:t>
            </w:r>
          </w:p>
          <w:p w14:paraId="5B0BC763" w14:textId="77777777" w:rsidR="000C0AFF" w:rsidRPr="00A63CD2" w:rsidRDefault="000C0AFF" w:rsidP="000C0AFF">
            <w:pPr>
              <w:ind w:left="1843" w:hanging="426"/>
              <w:rPr>
                <w:rFonts w:ascii="Calibri" w:hAnsi="Calibri"/>
                <w:sz w:val="22"/>
              </w:rPr>
            </w:pPr>
            <w:r w:rsidRPr="00A63CD2">
              <w:rPr>
                <w:rFonts w:ascii="Calibri" w:hAnsi="Calibri"/>
                <w:sz w:val="22"/>
              </w:rPr>
              <w:t xml:space="preserve">- </w:t>
            </w:r>
            <w:r w:rsidRPr="00A63CD2">
              <w:rPr>
                <w:rFonts w:ascii="Calibri" w:hAnsi="Calibri"/>
              </w:rPr>
              <w:tab/>
            </w:r>
            <w:r w:rsidRPr="00A63CD2">
              <w:rPr>
                <w:rFonts w:ascii="Calibri" w:hAnsi="Calibri"/>
                <w:sz w:val="22"/>
              </w:rPr>
              <w:t xml:space="preserve">procede de un rebai'ío libre de </w:t>
            </w:r>
            <w:r w:rsidRPr="00A63CD2">
              <w:rPr>
                <w:rFonts w:ascii="Calibri" w:hAnsi="Calibri"/>
                <w:i/>
                <w:sz w:val="22"/>
              </w:rPr>
              <w:t>B. ovis</w:t>
            </w:r>
            <w:r w:rsidRPr="00A63CD2">
              <w:rPr>
                <w:rFonts w:ascii="Calibri" w:hAnsi="Calibri"/>
                <w:sz w:val="22"/>
              </w:rPr>
              <w:t xml:space="preserve"> acreditado,</w:t>
            </w:r>
          </w:p>
          <w:p w14:paraId="6DED0EA8" w14:textId="77777777" w:rsidR="000C0AFF" w:rsidRPr="00A63CD2" w:rsidRDefault="000C0AFF" w:rsidP="000C0AFF">
            <w:pPr>
              <w:spacing w:after="80"/>
              <w:ind w:left="1843"/>
              <w:rPr>
                <w:rFonts w:ascii="Calibri" w:hAnsi="Calibri"/>
                <w:sz w:val="22"/>
              </w:rPr>
            </w:pPr>
            <w:r w:rsidRPr="00A63CD2">
              <w:rPr>
                <w:rFonts w:ascii="Calibri" w:hAnsi="Calibri"/>
                <w:sz w:val="22"/>
              </w:rPr>
              <w:t>Come from a B. ovis accredited free flock.</w:t>
            </w:r>
          </w:p>
          <w:p w14:paraId="3A58403D" w14:textId="77777777" w:rsidR="000C0AFF" w:rsidRPr="00A63CD2" w:rsidRDefault="000C0AFF" w:rsidP="000C0AFF">
            <w:pPr>
              <w:ind w:left="1134"/>
              <w:rPr>
                <w:rFonts w:ascii="Calibri" w:hAnsi="Calibri"/>
                <w:sz w:val="22"/>
              </w:rPr>
            </w:pPr>
            <w:r w:rsidRPr="00A63CD2">
              <w:rPr>
                <w:rFonts w:ascii="Calibri" w:hAnsi="Calibri"/>
                <w:sz w:val="22"/>
              </w:rPr>
              <w:t>O / OR</w:t>
            </w:r>
          </w:p>
          <w:p w14:paraId="66A52BB7" w14:textId="77777777" w:rsidR="000C0AFF" w:rsidRPr="00A63CD2" w:rsidRDefault="000C0AFF" w:rsidP="000C0AFF">
            <w:pPr>
              <w:spacing w:after="480"/>
              <w:ind w:left="1843" w:hanging="426"/>
              <w:rPr>
                <w:rFonts w:ascii="Calibri" w:hAnsi="Calibri"/>
                <w:sz w:val="22"/>
              </w:rPr>
            </w:pPr>
            <w:r w:rsidRPr="00A63CD2">
              <w:rPr>
                <w:rFonts w:ascii="Calibri" w:hAnsi="Calibri"/>
                <w:sz w:val="22"/>
              </w:rPr>
              <w:t xml:space="preserve">- </w:t>
            </w:r>
            <w:r w:rsidRPr="00A63CD2">
              <w:rPr>
                <w:rFonts w:ascii="Calibri" w:hAnsi="Calibri"/>
              </w:rPr>
              <w:tab/>
            </w:r>
            <w:r w:rsidRPr="00A63CD2">
              <w:rPr>
                <w:rFonts w:ascii="Calibri" w:hAnsi="Calibri"/>
                <w:sz w:val="22"/>
              </w:rPr>
              <w:t xml:space="preserve">Fijación de Complemento (CFT) o un ensayo de lnmunoabsorción Ligado a Enzima (ELISA) efectuadas durante los 30 días anteriores a la toma dei semen, y luego de la prueba y durante la recolección dei semen y embriones, fue mantenido aislado de otros animals cuyo estado libre de ínfección por </w:t>
            </w:r>
            <w:r w:rsidRPr="00A63CD2">
              <w:rPr>
                <w:rFonts w:ascii="Calibri" w:hAnsi="Calibri"/>
                <w:i/>
                <w:sz w:val="22"/>
              </w:rPr>
              <w:t>B. ovis</w:t>
            </w:r>
            <w:r w:rsidRPr="00A63CD2">
              <w:rPr>
                <w:rFonts w:ascii="Calibri" w:hAnsi="Calibri"/>
                <w:sz w:val="22"/>
              </w:rPr>
              <w:t xml:space="preserve"> es desconocido.</w:t>
            </w:r>
          </w:p>
          <w:p w14:paraId="698AF73A" w14:textId="77777777" w:rsidR="000C0AFF" w:rsidRPr="00A63CD2" w:rsidRDefault="000C0AFF" w:rsidP="000C0AFF">
            <w:pPr>
              <w:spacing w:after="80"/>
              <w:ind w:left="1843"/>
              <w:rPr>
                <w:rFonts w:ascii="Calibri" w:hAnsi="Calibri"/>
                <w:strike/>
                <w:sz w:val="22"/>
              </w:rPr>
            </w:pPr>
            <w:r w:rsidRPr="00A63CD2">
              <w:rPr>
                <w:rFonts w:ascii="Calibri" w:hAnsi="Calibri"/>
                <w:sz w:val="22"/>
              </w:rPr>
              <w:lastRenderedPageBreak/>
              <w:t>Complement Fixation Test (CFT) or an absorbed Enzyme-Linked lmmunosorbent Assay (ELISA) during the 30 days prior to collection, and, subsequent to the test and during semen and embryos collection, was kept isolated from other anima</w:t>
            </w:r>
            <w:r>
              <w:rPr>
                <w:rFonts w:ascii="Calibri" w:hAnsi="Calibri"/>
                <w:sz w:val="22"/>
              </w:rPr>
              <w:t>l</w:t>
            </w:r>
            <w:r w:rsidRPr="00A63CD2">
              <w:rPr>
                <w:rFonts w:ascii="Calibri" w:hAnsi="Calibri"/>
                <w:sz w:val="22"/>
              </w:rPr>
              <w:t xml:space="preserve">s not known to be free from </w:t>
            </w:r>
            <w:proofErr w:type="gramStart"/>
            <w:r w:rsidRPr="00A63CD2">
              <w:rPr>
                <w:rFonts w:ascii="Calibri" w:hAnsi="Calibri"/>
                <w:sz w:val="22"/>
              </w:rPr>
              <w:t>B.ovis</w:t>
            </w:r>
            <w:proofErr w:type="gramEnd"/>
            <w:r w:rsidRPr="00A63CD2">
              <w:rPr>
                <w:rFonts w:ascii="Calibri" w:hAnsi="Calibri"/>
                <w:sz w:val="22"/>
              </w:rPr>
              <w:t xml:space="preserve"> infection.</w:t>
            </w:r>
          </w:p>
          <w:p w14:paraId="133B4D8E" w14:textId="77777777" w:rsidR="000C0AFF" w:rsidRPr="00A63CD2" w:rsidRDefault="000C0AFF" w:rsidP="000C0AFF">
            <w:pPr>
              <w:ind w:left="426" w:hanging="426"/>
              <w:rPr>
                <w:rFonts w:ascii="Calibri" w:hAnsi="Calibri"/>
                <w:sz w:val="22"/>
              </w:rPr>
            </w:pPr>
            <w:r w:rsidRPr="00A63CD2">
              <w:rPr>
                <w:rFonts w:ascii="Calibri" w:hAnsi="Calibri"/>
                <w:sz w:val="22"/>
              </w:rPr>
              <w:t xml:space="preserve">8. </w:t>
            </w:r>
            <w:r w:rsidRPr="00A63CD2">
              <w:rPr>
                <w:rFonts w:ascii="Calibri" w:hAnsi="Calibri"/>
              </w:rPr>
              <w:tab/>
            </w:r>
            <w:r w:rsidRPr="00A63CD2">
              <w:rPr>
                <w:rFonts w:ascii="Calibri" w:hAnsi="Calibri"/>
                <w:sz w:val="22"/>
              </w:rPr>
              <w:t>El donante de semen no presentá ningún signo clinico de viruela ovina o viruela caprina el día de la toma dei semen, ni durante los 21 días siguientes.</w:t>
            </w:r>
          </w:p>
          <w:p w14:paraId="651B0020" w14:textId="77777777" w:rsidR="000C0AFF" w:rsidRPr="0028208B" w:rsidRDefault="000C0AFF" w:rsidP="000C0AFF">
            <w:pPr>
              <w:ind w:left="426" w:hanging="426"/>
              <w:rPr>
                <w:rFonts w:asciiTheme="minorHAnsi" w:hAnsiTheme="minorHAnsi" w:cstheme="minorHAnsi"/>
                <w:sz w:val="22"/>
                <w:szCs w:val="22"/>
              </w:rPr>
            </w:pPr>
            <w:r>
              <w:rPr>
                <w:rFonts w:ascii="Calibri" w:hAnsi="Calibri"/>
                <w:sz w:val="22"/>
              </w:rPr>
              <w:t xml:space="preserve">         </w:t>
            </w:r>
            <w:r w:rsidRPr="0028208B">
              <w:rPr>
                <w:rFonts w:ascii="Calibri" w:hAnsi="Calibri"/>
                <w:sz w:val="22"/>
              </w:rPr>
              <w:t>Showed</w:t>
            </w:r>
            <w:r w:rsidRPr="0028208B">
              <w:rPr>
                <w:rFonts w:asciiTheme="minorHAnsi" w:hAnsiTheme="minorHAnsi" w:cstheme="minorHAnsi"/>
                <w:sz w:val="22"/>
                <w:szCs w:val="22"/>
              </w:rPr>
              <w:t xml:space="preserve"> no clinical sign of Sheep Pox or Goat pox on the day of collection of the semen and for the following 21 days.</w:t>
            </w:r>
          </w:p>
          <w:p w14:paraId="57E0A6A9" w14:textId="77777777" w:rsidR="000C0AFF" w:rsidRPr="00A63CD2" w:rsidRDefault="000C0AFF" w:rsidP="000C0AFF"/>
          <w:p w14:paraId="606695D5" w14:textId="77777777" w:rsidR="000C0AFF" w:rsidRDefault="000C0AFF" w:rsidP="000C0AFF">
            <w:pPr>
              <w:rPr>
                <w:rFonts w:ascii="Calibri" w:hAnsi="Calibri" w:cs="Calibri"/>
                <w:b/>
                <w:sz w:val="22"/>
                <w:szCs w:val="22"/>
              </w:rPr>
            </w:pPr>
            <w:r w:rsidRPr="0028208B">
              <w:rPr>
                <w:rFonts w:ascii="Calibri" w:hAnsi="Calibri" w:cs="Calibri"/>
                <w:b/>
                <w:sz w:val="22"/>
                <w:szCs w:val="22"/>
              </w:rPr>
              <w:t>Del establecimiento de colección/ About the collection establishment</w:t>
            </w:r>
          </w:p>
          <w:p w14:paraId="5A8EF08F" w14:textId="77777777" w:rsidR="000C0AFF" w:rsidRPr="0028208B" w:rsidRDefault="000C0AFF" w:rsidP="000C0AFF">
            <w:pPr>
              <w:rPr>
                <w:rFonts w:ascii="Calibri" w:hAnsi="Calibri" w:cs="Calibri"/>
                <w:sz w:val="22"/>
                <w:szCs w:val="22"/>
              </w:rPr>
            </w:pPr>
          </w:p>
          <w:p w14:paraId="38AF722B" w14:textId="77777777" w:rsidR="000C0AFF" w:rsidRPr="00A63CD2" w:rsidRDefault="000C0AFF" w:rsidP="000C0AFF">
            <w:pPr>
              <w:ind w:left="426" w:hanging="426"/>
              <w:rPr>
                <w:rFonts w:ascii="Calibri" w:hAnsi="Calibri"/>
                <w:sz w:val="22"/>
              </w:rPr>
            </w:pPr>
            <w:r w:rsidRPr="00A63CD2">
              <w:rPr>
                <w:rFonts w:ascii="Calibri" w:hAnsi="Calibri"/>
                <w:sz w:val="22"/>
              </w:rPr>
              <w:t xml:space="preserve">1. </w:t>
            </w:r>
            <w:r w:rsidRPr="00A63CD2">
              <w:rPr>
                <w:rFonts w:ascii="Calibri" w:hAnsi="Calibri"/>
              </w:rPr>
              <w:tab/>
            </w:r>
            <w:r w:rsidRPr="00A63CD2">
              <w:rPr>
                <w:rFonts w:ascii="Calibri" w:hAnsi="Calibri"/>
                <w:sz w:val="22"/>
              </w:rPr>
              <w:t xml:space="preserve">Las instalaciones de recolección han sido autorizadas por la Autoridad Oficial competente, están permanentemente bajo la supervisión de un Veterinario Acreditado por </w:t>
            </w:r>
            <w:r w:rsidRPr="00A63CD2">
              <w:rPr>
                <w:rFonts w:ascii="Calibri" w:hAnsi="Calibri"/>
                <w:sz w:val="22"/>
                <w:lang w:val="es-AR"/>
              </w:rPr>
              <w:t>el Departamento de Agricultura Gobierno de Australia</w:t>
            </w:r>
            <w:r w:rsidRPr="00A63CD2">
              <w:rPr>
                <w:rFonts w:ascii="Calibri" w:hAnsi="Calibri"/>
                <w:sz w:val="22"/>
              </w:rPr>
              <w:t xml:space="preserve"> y cumplen con los requisitos de sanidad animal recomendados y actualizados por la OIE.</w:t>
            </w:r>
          </w:p>
          <w:p w14:paraId="3DBBBBC1" w14:textId="77777777" w:rsidR="000C0AFF" w:rsidRPr="00A63CD2" w:rsidRDefault="000C0AFF" w:rsidP="000C0AFF">
            <w:pPr>
              <w:spacing w:after="120"/>
              <w:ind w:left="426"/>
              <w:rPr>
                <w:rFonts w:ascii="Calibri" w:hAnsi="Calibri"/>
                <w:sz w:val="22"/>
              </w:rPr>
            </w:pPr>
            <w:r w:rsidRPr="00A63CD2">
              <w:rPr>
                <w:rFonts w:ascii="Calibri" w:hAnsi="Calibri"/>
                <w:sz w:val="22"/>
              </w:rPr>
              <w:t>The collection facility has been authorised by the competent Official Authority, is permanently under the supervision of an Australian Government Department of Agriculture Accredited Veterinarian and complies with animal health requirements recommended and updated by the OIE.</w:t>
            </w:r>
          </w:p>
          <w:p w14:paraId="661EB6AC" w14:textId="77777777" w:rsidR="000C0AFF" w:rsidRPr="00A63CD2" w:rsidRDefault="000C0AFF" w:rsidP="000C0AFF">
            <w:pPr>
              <w:ind w:left="426" w:hanging="426"/>
              <w:rPr>
                <w:rFonts w:ascii="Calibri" w:hAnsi="Calibri"/>
                <w:sz w:val="22"/>
              </w:rPr>
            </w:pPr>
            <w:r w:rsidRPr="00A63CD2">
              <w:rPr>
                <w:rFonts w:ascii="Calibri" w:hAnsi="Calibri"/>
                <w:sz w:val="22"/>
              </w:rPr>
              <w:t xml:space="preserve">2. </w:t>
            </w:r>
            <w:r w:rsidRPr="00A63CD2">
              <w:rPr>
                <w:rFonts w:ascii="Calibri" w:hAnsi="Calibri"/>
              </w:rPr>
              <w:tab/>
            </w:r>
            <w:r w:rsidRPr="00A63CD2">
              <w:rPr>
                <w:rFonts w:ascii="Calibri" w:hAnsi="Calibri"/>
                <w:sz w:val="22"/>
              </w:rPr>
              <w:t>Está fisicamente aislado de otras instalaciones ganaderas y lleva diariamente un registro de todos los animales del centro.</w:t>
            </w:r>
          </w:p>
          <w:p w14:paraId="4352E357" w14:textId="77777777" w:rsidR="000C0AFF" w:rsidRPr="00A63CD2" w:rsidRDefault="000C0AFF" w:rsidP="000C0AFF">
            <w:pPr>
              <w:spacing w:after="120"/>
              <w:ind w:left="426"/>
              <w:rPr>
                <w:rFonts w:ascii="Calibri" w:hAnsi="Calibri"/>
                <w:sz w:val="22"/>
              </w:rPr>
            </w:pPr>
            <w:r w:rsidRPr="00A63CD2">
              <w:rPr>
                <w:rFonts w:ascii="Calibri" w:hAnsi="Calibri"/>
                <w:sz w:val="22"/>
              </w:rPr>
              <w:t>It is physically isolated from other livestock premises and keeps a daily register of all the anima</w:t>
            </w:r>
            <w:r>
              <w:rPr>
                <w:rFonts w:ascii="Calibri" w:hAnsi="Calibri"/>
                <w:sz w:val="22"/>
              </w:rPr>
              <w:t>l</w:t>
            </w:r>
            <w:r w:rsidRPr="00A63CD2">
              <w:rPr>
                <w:rFonts w:ascii="Calibri" w:hAnsi="Calibri"/>
                <w:sz w:val="22"/>
              </w:rPr>
              <w:t>s in the collection facility.</w:t>
            </w:r>
          </w:p>
          <w:p w14:paraId="5DE847F0" w14:textId="77777777" w:rsidR="000C0AFF" w:rsidRPr="00A63CD2" w:rsidRDefault="000C0AFF" w:rsidP="000C0AFF">
            <w:pPr>
              <w:ind w:left="426" w:hanging="426"/>
              <w:rPr>
                <w:rFonts w:ascii="Calibri" w:hAnsi="Calibri" w:cs="Calibri"/>
                <w:sz w:val="22"/>
                <w:lang w:val="es-AR"/>
              </w:rPr>
            </w:pPr>
            <w:r w:rsidRPr="00A63CD2">
              <w:rPr>
                <w:rFonts w:ascii="Calibri" w:hAnsi="Calibri" w:cs="Calibri"/>
                <w:sz w:val="22"/>
                <w:lang w:val="es-AR"/>
              </w:rPr>
              <w:t>3.</w:t>
            </w:r>
            <w:r w:rsidRPr="00A63CD2">
              <w:rPr>
                <w:rFonts w:ascii="Calibri" w:hAnsi="Calibri" w:cs="Calibri"/>
              </w:rPr>
              <w:t xml:space="preserve"> </w:t>
            </w:r>
            <w:r w:rsidRPr="00A63CD2">
              <w:rPr>
                <w:rFonts w:ascii="Calibri" w:hAnsi="Calibri" w:cs="Calibri"/>
              </w:rPr>
              <w:tab/>
            </w:r>
            <w:r w:rsidRPr="00A63CD2">
              <w:rPr>
                <w:rFonts w:ascii="Calibri" w:hAnsi="Calibri" w:cs="Calibri"/>
                <w:sz w:val="22"/>
                <w:lang w:val="es-AR"/>
              </w:rPr>
              <w:t xml:space="preserve">Durante </w:t>
            </w:r>
            <w:r w:rsidRPr="00A63CD2">
              <w:rPr>
                <w:rFonts w:ascii="Calibri" w:hAnsi="Calibri" w:cs="Calibri"/>
                <w:sz w:val="22"/>
                <w:lang w:val="es-PE"/>
              </w:rPr>
              <w:t>los</w:t>
            </w:r>
            <w:r w:rsidRPr="00A63CD2">
              <w:rPr>
                <w:rFonts w:ascii="Calibri" w:hAnsi="Calibri" w:cs="Calibri"/>
                <w:sz w:val="22"/>
                <w:lang w:val="es-AR"/>
              </w:rPr>
              <w:t xml:space="preserve"> 2 </w:t>
            </w:r>
            <w:r w:rsidRPr="00A63CD2">
              <w:rPr>
                <w:rFonts w:ascii="Calibri" w:hAnsi="Calibri" w:cs="Calibri"/>
                <w:sz w:val="22"/>
                <w:lang w:val="es-PE"/>
              </w:rPr>
              <w:t>años</w:t>
            </w:r>
            <w:r w:rsidRPr="00A63CD2">
              <w:rPr>
                <w:rFonts w:ascii="Calibri" w:hAnsi="Calibri" w:cs="Calibri"/>
                <w:sz w:val="22"/>
                <w:lang w:val="es-AR"/>
              </w:rPr>
              <w:t xml:space="preserve"> previos a la colección de los embriones destinados a Perú, no se reportaron casos de PARATUBERCULOSIS, ECTIMA CONTAGIOSO, LISTERIOSIS, CAMPILOBACTERIOSIS </w:t>
            </w:r>
            <w:r w:rsidRPr="00A63CD2">
              <w:rPr>
                <w:rFonts w:ascii="Calibri" w:hAnsi="Calibri"/>
                <w:sz w:val="22"/>
                <w:lang w:val="es-AR"/>
              </w:rPr>
              <w:t>(</w:t>
            </w:r>
            <w:r w:rsidRPr="00A63CD2">
              <w:rPr>
                <w:rFonts w:ascii="Calibri" w:hAnsi="Calibri"/>
                <w:i/>
                <w:sz w:val="22"/>
                <w:lang w:val="es-AR"/>
              </w:rPr>
              <w:t>Campylobacter fetus</w:t>
            </w:r>
            <w:r w:rsidRPr="00A63CD2">
              <w:rPr>
                <w:rFonts w:ascii="Calibri" w:hAnsi="Calibri"/>
                <w:sz w:val="22"/>
                <w:lang w:val="es-AR"/>
              </w:rPr>
              <w:t xml:space="preserve"> subsp </w:t>
            </w:r>
            <w:r w:rsidRPr="00A63CD2">
              <w:rPr>
                <w:rFonts w:ascii="Calibri" w:hAnsi="Calibri"/>
                <w:i/>
                <w:sz w:val="22"/>
                <w:lang w:val="es-AR"/>
              </w:rPr>
              <w:t>fetus</w:t>
            </w:r>
            <w:r w:rsidRPr="00A63CD2">
              <w:rPr>
                <w:rFonts w:ascii="Calibri" w:hAnsi="Calibri"/>
                <w:sz w:val="22"/>
                <w:lang w:val="es-AR"/>
              </w:rPr>
              <w:t>)</w:t>
            </w:r>
            <w:r w:rsidRPr="00A63CD2">
              <w:rPr>
                <w:rFonts w:ascii="Calibri" w:hAnsi="Calibri" w:cs="Calibri"/>
                <w:sz w:val="22"/>
                <w:lang w:val="es-AR"/>
              </w:rPr>
              <w:t>, EPIDIDIMITIS OVINA (</w:t>
            </w:r>
            <w:r w:rsidRPr="00A63CD2">
              <w:rPr>
                <w:rFonts w:ascii="Calibri" w:hAnsi="Calibri" w:cs="Calibri"/>
                <w:i/>
                <w:sz w:val="22"/>
                <w:lang w:val="es-AR"/>
              </w:rPr>
              <w:t>Brucella ovis</w:t>
            </w:r>
            <w:r w:rsidRPr="00A63CD2">
              <w:rPr>
                <w:rFonts w:ascii="Calibri" w:hAnsi="Calibri" w:cs="Calibri"/>
                <w:sz w:val="22"/>
                <w:lang w:val="es-AR"/>
              </w:rPr>
              <w:t>), LEPTOSPIROSIS y ENFERMEDAD DE LA FRONTERA (Border Disease), ADENOMATOSIS PULMONAR, ARTRITIS/ENCEFALITIS CAPRINA, MAEDI VISNA Y ENCEFALOMIELITIS INFECCIOSA OVINA (Louping ill).</w:t>
            </w:r>
          </w:p>
          <w:p w14:paraId="331C9908" w14:textId="77777777" w:rsidR="000C0AFF" w:rsidRPr="00A63CD2" w:rsidRDefault="000C0AFF" w:rsidP="000C0AFF">
            <w:pPr>
              <w:spacing w:after="60"/>
              <w:ind w:left="426"/>
              <w:rPr>
                <w:rFonts w:ascii="Calibri" w:hAnsi="Calibri" w:cs="Calibri"/>
                <w:sz w:val="22"/>
              </w:rPr>
            </w:pPr>
            <w:r w:rsidRPr="00A63CD2">
              <w:rPr>
                <w:rFonts w:ascii="Calibri" w:hAnsi="Calibri" w:cs="Calibri"/>
                <w:sz w:val="22"/>
              </w:rPr>
              <w:t xml:space="preserve">During the 2 years prior to collection of the embryos destined for Peru there have been no reports of PARATUBERCULOSIS, CONTAGIOUS ECYTHEMA, LISTERIOSIS, CAMPYLOBACTERIOSIS </w:t>
            </w:r>
            <w:r w:rsidRPr="00A63CD2">
              <w:rPr>
                <w:rFonts w:ascii="Calibri" w:hAnsi="Calibri"/>
                <w:sz w:val="22"/>
                <w:lang w:val="es-AR"/>
              </w:rPr>
              <w:t>(</w:t>
            </w:r>
            <w:r w:rsidRPr="00A63CD2">
              <w:rPr>
                <w:rFonts w:ascii="Calibri" w:hAnsi="Calibri"/>
                <w:i/>
                <w:sz w:val="22"/>
                <w:lang w:val="es-AR"/>
              </w:rPr>
              <w:t>Campylobacter fetus</w:t>
            </w:r>
            <w:r w:rsidRPr="00A63CD2">
              <w:rPr>
                <w:rFonts w:ascii="Calibri" w:hAnsi="Calibri"/>
                <w:sz w:val="22"/>
                <w:lang w:val="es-AR"/>
              </w:rPr>
              <w:t xml:space="preserve"> subsp </w:t>
            </w:r>
            <w:r w:rsidRPr="00A63CD2">
              <w:rPr>
                <w:rFonts w:ascii="Calibri" w:hAnsi="Calibri"/>
                <w:i/>
                <w:sz w:val="22"/>
                <w:lang w:val="es-AR"/>
              </w:rPr>
              <w:t>fetus</w:t>
            </w:r>
            <w:r w:rsidRPr="00A63CD2">
              <w:rPr>
                <w:rFonts w:ascii="Calibri" w:hAnsi="Calibri"/>
                <w:sz w:val="22"/>
                <w:lang w:val="es-AR"/>
              </w:rPr>
              <w:t>)</w:t>
            </w:r>
            <w:r w:rsidRPr="00A63CD2">
              <w:rPr>
                <w:rFonts w:ascii="Calibri" w:hAnsi="Calibri" w:cs="Calibri"/>
                <w:sz w:val="22"/>
              </w:rPr>
              <w:t xml:space="preserve">, OVINE EPIDIDIMITIS (Brucella ovis), LEPTOSPIROSIS, BORDER DISEASE, PULMONARY ADENOMATOSIS, CAPRINE ARTHRITIS/ENCEPHALITIS, MAEDI-VISNA and OVINE INFECTIOUS ENCEPHALOMYELITIS (louping ill) in the collection facility. </w:t>
            </w:r>
          </w:p>
          <w:p w14:paraId="6B278F63" w14:textId="77777777" w:rsidR="000C0AFF" w:rsidRPr="00A63CD2" w:rsidRDefault="000C0AFF" w:rsidP="000C0AFF">
            <w:pPr>
              <w:ind w:left="426" w:hanging="426"/>
              <w:rPr>
                <w:rFonts w:ascii="Calibri" w:hAnsi="Calibri" w:cs="Calibri"/>
                <w:sz w:val="22"/>
                <w:lang w:val="es-AR"/>
              </w:rPr>
            </w:pPr>
            <w:r w:rsidRPr="00A63CD2">
              <w:rPr>
                <w:rFonts w:ascii="Calibri" w:hAnsi="Calibri" w:cs="Calibri"/>
                <w:sz w:val="22"/>
                <w:lang w:val="es-AR"/>
              </w:rPr>
              <w:t>4.</w:t>
            </w:r>
            <w:r w:rsidRPr="00A63CD2">
              <w:rPr>
                <w:rFonts w:ascii="Calibri" w:hAnsi="Calibri" w:cs="Calibri"/>
              </w:rPr>
              <w:t xml:space="preserve"> </w:t>
            </w:r>
            <w:r w:rsidRPr="00A63CD2">
              <w:rPr>
                <w:rFonts w:ascii="Calibri" w:hAnsi="Calibri" w:cs="Calibri"/>
              </w:rPr>
              <w:tab/>
            </w:r>
            <w:r w:rsidRPr="00A63CD2">
              <w:rPr>
                <w:rFonts w:ascii="Calibri" w:hAnsi="Calibri" w:cs="Calibri"/>
                <w:sz w:val="22"/>
                <w:lang w:val="es-AR"/>
              </w:rPr>
              <w:t xml:space="preserve">El Centro de recolección esta </w:t>
            </w:r>
            <w:r w:rsidRPr="00A63CD2">
              <w:rPr>
                <w:rFonts w:ascii="Calibri" w:hAnsi="Calibri" w:cs="Calibri"/>
                <w:sz w:val="22"/>
                <w:lang w:val="es-PE"/>
              </w:rPr>
              <w:t>ubicado</w:t>
            </w:r>
            <w:r w:rsidRPr="00A63CD2">
              <w:rPr>
                <w:rFonts w:ascii="Calibri" w:hAnsi="Calibri" w:cs="Calibri"/>
                <w:sz w:val="22"/>
                <w:lang w:val="es-AR"/>
              </w:rPr>
              <w:t xml:space="preserve"> en una zona libre de transmision de los virus de Akabane y Aino o en</w:t>
            </w:r>
            <w:r w:rsidRPr="00A63CD2">
              <w:rPr>
                <w:rFonts w:ascii="Calibri" w:hAnsi="Calibri" w:cs="Calibri"/>
                <w:strike/>
                <w:sz w:val="22"/>
                <w:lang w:val="es-AR"/>
              </w:rPr>
              <w:t xml:space="preserve"> </w:t>
            </w:r>
            <w:r w:rsidRPr="00A63CD2">
              <w:rPr>
                <w:rFonts w:ascii="Calibri" w:hAnsi="Calibri" w:cs="Calibri"/>
                <w:sz w:val="22"/>
                <w:lang w:val="es-PE"/>
              </w:rPr>
              <w:t>donde</w:t>
            </w:r>
            <w:r w:rsidRPr="00A63CD2">
              <w:rPr>
                <w:rFonts w:ascii="Calibri" w:hAnsi="Calibri" w:cs="Calibri"/>
                <w:sz w:val="22"/>
                <w:lang w:val="es-AR"/>
              </w:rPr>
              <w:t xml:space="preserve"> no se han </w:t>
            </w:r>
            <w:r w:rsidRPr="00A63CD2">
              <w:rPr>
                <w:rFonts w:ascii="Calibri" w:hAnsi="Calibri" w:cs="Calibri"/>
                <w:sz w:val="22"/>
                <w:lang w:val="es-PE"/>
              </w:rPr>
              <w:t>reportado</w:t>
            </w:r>
            <w:r w:rsidRPr="00A63CD2">
              <w:rPr>
                <w:rFonts w:ascii="Calibri" w:hAnsi="Calibri" w:cs="Calibri"/>
                <w:sz w:val="22"/>
                <w:lang w:val="es-AR"/>
              </w:rPr>
              <w:t xml:space="preserve"> casos en los Ultimos12 meses.</w:t>
            </w:r>
          </w:p>
          <w:p w14:paraId="67B4ADBE" w14:textId="77777777" w:rsidR="000C0AFF" w:rsidRPr="00A63CD2" w:rsidRDefault="000C0AFF" w:rsidP="000C0AFF">
            <w:pPr>
              <w:spacing w:after="60"/>
              <w:ind w:left="426"/>
              <w:rPr>
                <w:rFonts w:ascii="Calibri" w:hAnsi="Calibri" w:cs="Calibri"/>
                <w:sz w:val="22"/>
              </w:rPr>
            </w:pPr>
            <w:r w:rsidRPr="00A63CD2">
              <w:rPr>
                <w:rFonts w:ascii="Calibri" w:hAnsi="Calibri" w:cs="Calibri"/>
                <w:sz w:val="22"/>
              </w:rPr>
              <w:t xml:space="preserve">The collection centre </w:t>
            </w:r>
            <w:proofErr w:type="gramStart"/>
            <w:r w:rsidRPr="00A63CD2">
              <w:rPr>
                <w:rFonts w:ascii="Calibri" w:hAnsi="Calibri" w:cs="Calibri"/>
                <w:sz w:val="22"/>
              </w:rPr>
              <w:t>is located in</w:t>
            </w:r>
            <w:proofErr w:type="gramEnd"/>
            <w:r w:rsidRPr="00A63CD2">
              <w:rPr>
                <w:rFonts w:ascii="Calibri" w:hAnsi="Calibri" w:cs="Calibri"/>
                <w:sz w:val="22"/>
              </w:rPr>
              <w:t xml:space="preserve"> an area free of the transmission of Akabane and Aino viruses or where no</w:t>
            </w:r>
            <w:r w:rsidRPr="00A63CD2">
              <w:rPr>
                <w:rFonts w:ascii="Calibri" w:hAnsi="Calibri" w:cs="Calibri"/>
                <w:strike/>
                <w:sz w:val="22"/>
              </w:rPr>
              <w:t xml:space="preserve"> </w:t>
            </w:r>
            <w:r w:rsidRPr="00A63CD2">
              <w:rPr>
                <w:rFonts w:ascii="Calibri" w:hAnsi="Calibri" w:cs="Calibri"/>
                <w:sz w:val="22"/>
              </w:rPr>
              <w:t xml:space="preserve">cases have been reported in the last 12 months. </w:t>
            </w:r>
          </w:p>
          <w:p w14:paraId="197A37B4" w14:textId="77777777" w:rsidR="000C0AFF" w:rsidRPr="00A63CD2" w:rsidRDefault="000C0AFF" w:rsidP="000C0AFF">
            <w:pPr>
              <w:ind w:left="426" w:hanging="426"/>
              <w:rPr>
                <w:rFonts w:ascii="Calibri" w:hAnsi="Calibri" w:cs="Calibri"/>
                <w:sz w:val="22"/>
                <w:lang w:val="es-AR"/>
              </w:rPr>
            </w:pPr>
            <w:r w:rsidRPr="00A63CD2">
              <w:rPr>
                <w:rFonts w:ascii="Calibri" w:hAnsi="Calibri" w:cs="Calibri"/>
                <w:sz w:val="22"/>
                <w:lang w:val="es-AR"/>
              </w:rPr>
              <w:t>5.</w:t>
            </w:r>
            <w:r w:rsidRPr="00A63CD2">
              <w:rPr>
                <w:rFonts w:ascii="Calibri" w:hAnsi="Calibri" w:cs="Calibri"/>
              </w:rPr>
              <w:t xml:space="preserve"> </w:t>
            </w:r>
            <w:r w:rsidRPr="00A63CD2">
              <w:rPr>
                <w:rFonts w:ascii="Calibri" w:hAnsi="Calibri" w:cs="Calibri"/>
              </w:rPr>
              <w:tab/>
            </w:r>
            <w:r w:rsidRPr="00A63CD2">
              <w:rPr>
                <w:rFonts w:ascii="Calibri" w:hAnsi="Calibri" w:cs="Calibri"/>
                <w:sz w:val="22"/>
                <w:lang w:val="es-AR"/>
              </w:rPr>
              <w:t xml:space="preserve">En la colección, proceso y almacenamiento de los embriones, el equipo compuesto por técnicos </w:t>
            </w:r>
            <w:proofErr w:type="gramStart"/>
            <w:r w:rsidRPr="00A63CD2">
              <w:rPr>
                <w:rFonts w:ascii="Calibri" w:hAnsi="Calibri" w:cs="Calibri"/>
                <w:sz w:val="22"/>
                <w:lang w:val="es-AR"/>
              </w:rPr>
              <w:t>competentes,</w:t>
            </w:r>
            <w:proofErr w:type="gramEnd"/>
            <w:r w:rsidRPr="00A63CD2">
              <w:rPr>
                <w:rFonts w:ascii="Calibri" w:hAnsi="Calibri" w:cs="Calibri"/>
                <w:sz w:val="22"/>
                <w:lang w:val="es-AR"/>
              </w:rPr>
              <w:t xml:space="preserve"> debe incluir a un Veterinario Acreditado por el Departamento de Agricultura Gobierno de Australia.</w:t>
            </w:r>
          </w:p>
          <w:p w14:paraId="00B7BA87" w14:textId="77777777" w:rsidR="000C0AFF" w:rsidRDefault="000C0AFF" w:rsidP="000C0AFF">
            <w:pPr>
              <w:spacing w:after="80"/>
              <w:ind w:left="426"/>
              <w:rPr>
                <w:rFonts w:ascii="Calibri" w:hAnsi="Calibri" w:cs="Calibri"/>
                <w:sz w:val="22"/>
              </w:rPr>
            </w:pPr>
            <w:r w:rsidRPr="00A63CD2">
              <w:rPr>
                <w:rFonts w:ascii="Calibri" w:hAnsi="Calibri" w:cs="Calibri"/>
                <w:sz w:val="22"/>
              </w:rPr>
              <w:t xml:space="preserve">The technical team responsible for the collection, processing and storage of embryos is composed of competent technicians and include a veterinarian accredited by the Australian Government Department of Agriculture. </w:t>
            </w:r>
          </w:p>
          <w:p w14:paraId="237B811F" w14:textId="77777777" w:rsidR="000C0AFF" w:rsidRPr="00A63CD2" w:rsidRDefault="000C0AFF" w:rsidP="000C0AFF">
            <w:pPr>
              <w:spacing w:after="80"/>
              <w:ind w:left="426"/>
              <w:rPr>
                <w:rFonts w:ascii="Calibri" w:hAnsi="Calibri" w:cs="Calibri"/>
                <w:sz w:val="22"/>
              </w:rPr>
            </w:pPr>
          </w:p>
          <w:p w14:paraId="54153EF4" w14:textId="77777777" w:rsidR="000C0AFF" w:rsidRDefault="000C0AFF" w:rsidP="000C0AFF">
            <w:pPr>
              <w:rPr>
                <w:rFonts w:ascii="Calibri" w:hAnsi="Calibri" w:cs="Calibri"/>
                <w:b/>
                <w:sz w:val="22"/>
                <w:lang w:val="es-AR"/>
              </w:rPr>
            </w:pPr>
            <w:r w:rsidRPr="00A63CD2">
              <w:rPr>
                <w:rFonts w:ascii="Calibri" w:hAnsi="Calibri" w:cs="Calibri"/>
                <w:b/>
                <w:sz w:val="22"/>
                <w:lang w:val="es-AR"/>
              </w:rPr>
              <w:t>De los Embriones/About the embryos</w:t>
            </w:r>
          </w:p>
          <w:p w14:paraId="4E1D00ED" w14:textId="77777777" w:rsidR="000C0AFF" w:rsidRPr="00A63CD2" w:rsidRDefault="000C0AFF" w:rsidP="000C0AFF">
            <w:pPr>
              <w:rPr>
                <w:rFonts w:ascii="Calibri" w:hAnsi="Calibri" w:cs="Calibri"/>
                <w:b/>
                <w:sz w:val="22"/>
                <w:lang w:val="es-AR"/>
              </w:rPr>
            </w:pPr>
          </w:p>
          <w:p w14:paraId="49B96401" w14:textId="77777777" w:rsidR="000C0AFF" w:rsidRPr="00A63CD2" w:rsidRDefault="000C0AFF" w:rsidP="000C0AFF">
            <w:pPr>
              <w:ind w:left="426" w:hanging="426"/>
              <w:rPr>
                <w:rFonts w:ascii="Calibri" w:hAnsi="Calibri" w:cs="Calibri"/>
                <w:sz w:val="22"/>
                <w:lang w:val="es-AR"/>
              </w:rPr>
            </w:pPr>
            <w:r w:rsidRPr="00A63CD2">
              <w:rPr>
                <w:rFonts w:ascii="Calibri" w:hAnsi="Calibri" w:cs="Calibri"/>
                <w:sz w:val="22"/>
                <w:lang w:val="es-AR"/>
              </w:rPr>
              <w:t xml:space="preserve">1. </w:t>
            </w:r>
            <w:r w:rsidRPr="00A63CD2">
              <w:rPr>
                <w:rFonts w:ascii="Calibri" w:hAnsi="Calibri" w:cs="Calibri"/>
                <w:sz w:val="22"/>
                <w:lang w:val="es-AR"/>
              </w:rPr>
              <w:tab/>
              <w:t xml:space="preserve">Todos los embriones, recolectados en vivo </w:t>
            </w:r>
            <w:r w:rsidRPr="00A63CD2">
              <w:rPr>
                <w:rFonts w:ascii="Calibri" w:hAnsi="Calibri" w:cs="Calibri"/>
                <w:strike/>
                <w:sz w:val="22"/>
                <w:lang w:val="es-AR"/>
              </w:rPr>
              <w:t>o producidos in vitro</w:t>
            </w:r>
            <w:r w:rsidRPr="00A63CD2">
              <w:rPr>
                <w:rFonts w:ascii="Calibri" w:hAnsi="Calibri" w:cs="Calibri"/>
                <w:sz w:val="22"/>
                <w:lang w:val="es-AR"/>
              </w:rPr>
              <w:t xml:space="preserve">, deben haber sido </w:t>
            </w:r>
            <w:proofErr w:type="spellStart"/>
            <w:r w:rsidRPr="00A63CD2">
              <w:rPr>
                <w:rFonts w:ascii="Calibri" w:hAnsi="Calibri" w:cs="Calibri"/>
                <w:sz w:val="22"/>
                <w:lang w:val="es-AR"/>
              </w:rPr>
              <w:t>sido</w:t>
            </w:r>
            <w:proofErr w:type="spellEnd"/>
            <w:r w:rsidRPr="00A63CD2">
              <w:rPr>
                <w:rFonts w:ascii="Calibri" w:hAnsi="Calibri" w:cs="Calibri"/>
                <w:sz w:val="22"/>
                <w:lang w:val="es-AR"/>
              </w:rPr>
              <w:t xml:space="preserve"> extraídos y tratados respetando las condiciones sanitarias descritas en el Código Zoosanitario Internacional de la OIE vigente.</w:t>
            </w:r>
          </w:p>
          <w:p w14:paraId="683E6762" w14:textId="77777777" w:rsidR="000C0AFF" w:rsidRPr="00A63CD2" w:rsidRDefault="000C0AFF" w:rsidP="000C0AFF">
            <w:pPr>
              <w:spacing w:after="60"/>
              <w:ind w:left="426"/>
              <w:rPr>
                <w:rFonts w:ascii="Calibri" w:hAnsi="Calibri" w:cs="Calibri"/>
                <w:sz w:val="22"/>
              </w:rPr>
            </w:pPr>
            <w:r w:rsidRPr="00A63CD2">
              <w:rPr>
                <w:rFonts w:ascii="Calibri" w:hAnsi="Calibri" w:cs="Calibri"/>
                <w:sz w:val="22"/>
              </w:rPr>
              <w:t xml:space="preserve">All the embryos collected in vivo </w:t>
            </w:r>
            <w:r w:rsidRPr="00A63CD2">
              <w:rPr>
                <w:rFonts w:ascii="Calibri" w:hAnsi="Calibri" w:cs="Calibri"/>
                <w:strike/>
                <w:sz w:val="22"/>
              </w:rPr>
              <w:t>or produced in vitro</w:t>
            </w:r>
            <w:r w:rsidRPr="00A63CD2">
              <w:rPr>
                <w:rFonts w:ascii="Calibri" w:hAnsi="Calibri" w:cs="Calibri"/>
                <w:sz w:val="22"/>
              </w:rPr>
              <w:t xml:space="preserve"> have been extracted and treated in accordance with the current sanitary conditions described in the OIE Terrestrial Animal Health Code. </w:t>
            </w:r>
          </w:p>
          <w:p w14:paraId="3D10FF75" w14:textId="77777777" w:rsidR="000C0AFF" w:rsidRPr="00A63CD2" w:rsidRDefault="000C0AFF" w:rsidP="000C0AFF">
            <w:pPr>
              <w:ind w:left="426" w:hanging="426"/>
              <w:rPr>
                <w:rFonts w:ascii="Calibri" w:hAnsi="Calibri" w:cs="Calibri"/>
                <w:sz w:val="22"/>
                <w:lang w:val="es-AR"/>
              </w:rPr>
            </w:pPr>
            <w:r w:rsidRPr="00A63CD2">
              <w:rPr>
                <w:rFonts w:ascii="Calibri" w:hAnsi="Calibri" w:cs="Calibri"/>
                <w:sz w:val="22"/>
                <w:lang w:val="es-AR"/>
              </w:rPr>
              <w:lastRenderedPageBreak/>
              <w:t>2.</w:t>
            </w:r>
            <w:r w:rsidRPr="00A63CD2">
              <w:rPr>
                <w:rFonts w:ascii="Calibri" w:hAnsi="Calibri" w:cs="Calibri"/>
              </w:rPr>
              <w:t xml:space="preserve"> </w:t>
            </w:r>
            <w:r w:rsidRPr="00A63CD2">
              <w:rPr>
                <w:rFonts w:ascii="Calibri" w:hAnsi="Calibri" w:cs="Calibri"/>
              </w:rPr>
              <w:tab/>
            </w:r>
            <w:r w:rsidRPr="00A63CD2">
              <w:rPr>
                <w:rFonts w:ascii="Calibri" w:hAnsi="Calibri" w:cs="Calibri"/>
                <w:sz w:val="22"/>
                <w:lang w:val="es-AR"/>
              </w:rPr>
              <w:t>Luego del último lavado, los embriones fueron examinados microscópicamente (a un aumento no menor de 50X) para asegurar que la superficie de la zona pelúcida se encuentre intacta y libre de algún material adherente.</w:t>
            </w:r>
          </w:p>
          <w:p w14:paraId="5024F1B6" w14:textId="77777777" w:rsidR="000C0AFF" w:rsidRPr="00A63CD2" w:rsidRDefault="000C0AFF" w:rsidP="000C0AFF">
            <w:pPr>
              <w:spacing w:after="60"/>
              <w:ind w:left="426"/>
              <w:rPr>
                <w:rFonts w:ascii="Calibri" w:hAnsi="Calibri" w:cs="Calibri"/>
                <w:sz w:val="22"/>
              </w:rPr>
            </w:pPr>
            <w:r w:rsidRPr="00A63CD2">
              <w:rPr>
                <w:rFonts w:ascii="Calibri" w:hAnsi="Calibri" w:cs="Calibri"/>
                <w:sz w:val="22"/>
              </w:rPr>
              <w:t xml:space="preserve">After the last flush, the embryos have been examined microscopically (at a magnification of no less than 50X) to ensure that the surface of the zona pellucida is intact and free of adherent material. </w:t>
            </w:r>
          </w:p>
          <w:p w14:paraId="3459B486" w14:textId="77777777" w:rsidR="000C0AFF" w:rsidRPr="00A63CD2" w:rsidRDefault="000C0AFF" w:rsidP="000C0AFF">
            <w:pPr>
              <w:ind w:left="426" w:hanging="426"/>
              <w:rPr>
                <w:rFonts w:ascii="Calibri" w:hAnsi="Calibri" w:cs="Calibri"/>
                <w:sz w:val="22"/>
              </w:rPr>
            </w:pPr>
            <w:r w:rsidRPr="00A63CD2">
              <w:rPr>
                <w:rFonts w:ascii="Calibri" w:hAnsi="Calibri" w:cs="Calibri"/>
                <w:sz w:val="22"/>
                <w:lang w:val="es-AR"/>
              </w:rPr>
              <w:t>3.</w:t>
            </w:r>
            <w:r w:rsidRPr="00A63CD2">
              <w:rPr>
                <w:rFonts w:ascii="Calibri" w:hAnsi="Calibri" w:cs="Calibri"/>
              </w:rPr>
              <w:t xml:space="preserve"> </w:t>
            </w:r>
            <w:r w:rsidRPr="00A63CD2">
              <w:rPr>
                <w:rFonts w:ascii="Calibri" w:hAnsi="Calibri" w:cs="Calibri"/>
              </w:rPr>
              <w:tab/>
            </w:r>
            <w:r w:rsidRPr="00A63CD2">
              <w:rPr>
                <w:rFonts w:ascii="Calibri" w:hAnsi="Calibri" w:cs="Calibri"/>
                <w:sz w:val="22"/>
                <w:lang w:val="es-AR"/>
              </w:rPr>
              <w:t xml:space="preserve">Los </w:t>
            </w:r>
            <w:r w:rsidRPr="00A63CD2">
              <w:rPr>
                <w:rFonts w:ascii="Calibri" w:hAnsi="Calibri" w:cs="Calibri"/>
                <w:sz w:val="22"/>
                <w:lang w:val="es-PE"/>
              </w:rPr>
              <w:t>embriones</w:t>
            </w:r>
            <w:r w:rsidRPr="00A63CD2">
              <w:rPr>
                <w:rFonts w:ascii="Calibri" w:hAnsi="Calibri" w:cs="Calibri"/>
                <w:sz w:val="22"/>
                <w:lang w:val="es-AR"/>
              </w:rPr>
              <w:t xml:space="preserve"> fueron lavados por lo menos 10 </w:t>
            </w:r>
            <w:r w:rsidRPr="00A63CD2">
              <w:rPr>
                <w:rFonts w:ascii="Calibri" w:hAnsi="Calibri" w:cs="Calibri"/>
                <w:sz w:val="22"/>
                <w:lang w:val="es-PE"/>
              </w:rPr>
              <w:t>veces</w:t>
            </w:r>
            <w:r w:rsidRPr="00A63CD2">
              <w:rPr>
                <w:rFonts w:ascii="Calibri" w:hAnsi="Calibri" w:cs="Calibri"/>
                <w:sz w:val="22"/>
                <w:lang w:val="es-AR"/>
              </w:rPr>
              <w:t xml:space="preserve"> </w:t>
            </w:r>
            <w:r w:rsidRPr="00A63CD2">
              <w:rPr>
                <w:rFonts w:ascii="Calibri" w:hAnsi="Calibri" w:cs="Calibri"/>
                <w:sz w:val="22"/>
                <w:lang w:val="es-PE"/>
              </w:rPr>
              <w:t>siguiendo</w:t>
            </w:r>
            <w:r w:rsidRPr="00A63CD2">
              <w:rPr>
                <w:rFonts w:ascii="Calibri" w:hAnsi="Calibri" w:cs="Calibri"/>
                <w:sz w:val="22"/>
                <w:lang w:val="es-AR"/>
              </w:rPr>
              <w:t xml:space="preserve"> las recomendaciones de la Sociedad de Transferencia Internacional de Embriones (EITS). </w:t>
            </w:r>
            <w:r w:rsidRPr="00A63CD2">
              <w:rPr>
                <w:rFonts w:ascii="Calibri" w:hAnsi="Calibri" w:cs="Calibri"/>
                <w:sz w:val="22"/>
                <w:lang w:val="es-PE"/>
              </w:rPr>
              <w:t>Cada</w:t>
            </w:r>
            <w:r w:rsidRPr="00A63CD2">
              <w:rPr>
                <w:rFonts w:ascii="Calibri" w:hAnsi="Calibri" w:cs="Calibri"/>
                <w:sz w:val="22"/>
              </w:rPr>
              <w:t xml:space="preserve"> uno de los lavados debera ser diluido 100 veces mas que el anterior.</w:t>
            </w:r>
          </w:p>
          <w:p w14:paraId="706F579C" w14:textId="77777777" w:rsidR="000C0AFF" w:rsidRPr="00A63CD2" w:rsidRDefault="000C0AFF" w:rsidP="000C0AFF">
            <w:pPr>
              <w:spacing w:after="120"/>
              <w:ind w:left="426"/>
              <w:rPr>
                <w:rFonts w:ascii="Calibri" w:hAnsi="Calibri" w:cs="Calibri"/>
                <w:sz w:val="22"/>
              </w:rPr>
            </w:pPr>
            <w:r w:rsidRPr="00A63CD2">
              <w:rPr>
                <w:rFonts w:ascii="Calibri" w:hAnsi="Calibri" w:cs="Calibri"/>
                <w:sz w:val="22"/>
              </w:rPr>
              <w:t>The embryos have been washed at least 10 times following the recommendations of the International Embryo Transfer Society (IETS). Each wash is at least</w:t>
            </w:r>
            <w:r>
              <w:rPr>
                <w:rFonts w:ascii="Calibri" w:hAnsi="Calibri" w:cs="Calibri"/>
                <w:sz w:val="22"/>
              </w:rPr>
              <w:t xml:space="preserve"> </w:t>
            </w:r>
            <w:r w:rsidRPr="00A63CD2">
              <w:rPr>
                <w:rFonts w:ascii="Calibri" w:hAnsi="Calibri" w:cs="Calibri"/>
                <w:sz w:val="22"/>
              </w:rPr>
              <w:t>100</w:t>
            </w:r>
            <w:r>
              <w:rPr>
                <w:rFonts w:ascii="Calibri" w:hAnsi="Calibri" w:cs="Calibri"/>
                <w:sz w:val="22"/>
              </w:rPr>
              <w:t>-</w:t>
            </w:r>
            <w:r w:rsidRPr="00A63CD2">
              <w:rPr>
                <w:rFonts w:ascii="Calibri" w:hAnsi="Calibri" w:cs="Calibri"/>
                <w:sz w:val="22"/>
              </w:rPr>
              <w:t xml:space="preserve">fold dilution of the previous wash. </w:t>
            </w:r>
          </w:p>
          <w:p w14:paraId="7A810131" w14:textId="77777777" w:rsidR="000C0AFF" w:rsidRPr="00A63CD2" w:rsidRDefault="000C0AFF" w:rsidP="000C0AFF">
            <w:pPr>
              <w:ind w:left="426" w:hanging="426"/>
              <w:rPr>
                <w:rFonts w:ascii="Calibri" w:hAnsi="Calibri" w:cs="Calibri"/>
                <w:sz w:val="22"/>
                <w:lang w:val="es-PE"/>
              </w:rPr>
            </w:pPr>
            <w:r w:rsidRPr="00A63CD2">
              <w:rPr>
                <w:rFonts w:ascii="Calibri" w:hAnsi="Calibri" w:cs="Calibri"/>
                <w:sz w:val="22"/>
                <w:lang w:val="es-PE"/>
              </w:rPr>
              <w:t>4.</w:t>
            </w:r>
            <w:r w:rsidRPr="00A63CD2">
              <w:rPr>
                <w:rFonts w:ascii="Calibri" w:hAnsi="Calibri" w:cs="Calibri"/>
              </w:rPr>
              <w:t xml:space="preserve"> </w:t>
            </w:r>
            <w:r w:rsidRPr="00A63CD2">
              <w:rPr>
                <w:rFonts w:ascii="Calibri" w:hAnsi="Calibri" w:cs="Calibri"/>
              </w:rPr>
              <w:tab/>
            </w:r>
            <w:r w:rsidRPr="00A63CD2">
              <w:rPr>
                <w:rFonts w:ascii="Calibri" w:hAnsi="Calibri" w:cs="Calibri"/>
                <w:sz w:val="22"/>
                <w:lang w:val="es-PE"/>
              </w:rPr>
              <w:t xml:space="preserve">Lavados con tripsina, se realizan </w:t>
            </w:r>
            <w:proofErr w:type="gramStart"/>
            <w:r w:rsidRPr="00A63CD2">
              <w:rPr>
                <w:rFonts w:ascii="Calibri" w:hAnsi="Calibri" w:cs="Calibri"/>
                <w:sz w:val="22"/>
                <w:lang w:val="es-PE"/>
              </w:rPr>
              <w:t>de acuerdo a</w:t>
            </w:r>
            <w:proofErr w:type="gramEnd"/>
            <w:r w:rsidRPr="00A63CD2">
              <w:rPr>
                <w:rFonts w:ascii="Calibri" w:hAnsi="Calibri" w:cs="Calibri"/>
                <w:sz w:val="22"/>
                <w:lang w:val="es-PE"/>
              </w:rPr>
              <w:t xml:space="preserve"> las recomendaciones del </w:t>
            </w:r>
            <w:r w:rsidRPr="00A63CD2">
              <w:rPr>
                <w:rFonts w:ascii="Calibri" w:hAnsi="Calibri" w:cs="Calibri"/>
                <w:sz w:val="22"/>
                <w:lang w:val="es-AR"/>
              </w:rPr>
              <w:t>EITS</w:t>
            </w:r>
            <w:r w:rsidRPr="00A63CD2">
              <w:rPr>
                <w:rFonts w:ascii="Calibri" w:hAnsi="Calibri" w:cs="Calibri"/>
                <w:sz w:val="22"/>
                <w:lang w:val="es-PE"/>
              </w:rPr>
              <w:t>.</w:t>
            </w:r>
          </w:p>
          <w:p w14:paraId="4217A904" w14:textId="77777777" w:rsidR="000C0AFF" w:rsidRPr="00A63CD2" w:rsidRDefault="000C0AFF" w:rsidP="000C0AFF">
            <w:pPr>
              <w:spacing w:after="120"/>
              <w:ind w:left="426"/>
              <w:rPr>
                <w:rFonts w:ascii="Calibri" w:hAnsi="Calibri" w:cs="Calibri"/>
                <w:sz w:val="22"/>
                <w:lang w:val="en-US"/>
              </w:rPr>
            </w:pPr>
            <w:r w:rsidRPr="00A63CD2">
              <w:rPr>
                <w:rFonts w:ascii="Calibri" w:hAnsi="Calibri" w:cs="Calibri"/>
                <w:sz w:val="22"/>
              </w:rPr>
              <w:t>Trypsin</w:t>
            </w:r>
            <w:r w:rsidRPr="00A63CD2">
              <w:rPr>
                <w:rFonts w:ascii="Calibri" w:hAnsi="Calibri" w:cs="Calibri"/>
                <w:sz w:val="22"/>
                <w:lang w:val="en-US"/>
              </w:rPr>
              <w:t xml:space="preserve"> </w:t>
            </w:r>
            <w:r w:rsidRPr="00A63CD2">
              <w:rPr>
                <w:rFonts w:ascii="Calibri" w:hAnsi="Calibri" w:cs="Calibri"/>
                <w:sz w:val="22"/>
              </w:rPr>
              <w:t>washes</w:t>
            </w:r>
            <w:r w:rsidRPr="00A63CD2">
              <w:rPr>
                <w:rFonts w:ascii="Calibri" w:hAnsi="Calibri" w:cs="Calibri"/>
                <w:sz w:val="22"/>
                <w:lang w:val="en-US"/>
              </w:rPr>
              <w:t xml:space="preserve"> </w:t>
            </w:r>
            <w:r w:rsidRPr="00A63CD2">
              <w:rPr>
                <w:rFonts w:ascii="Calibri" w:hAnsi="Calibri" w:cs="Calibri"/>
                <w:sz w:val="22"/>
              </w:rPr>
              <w:t>have</w:t>
            </w:r>
            <w:r w:rsidRPr="00A63CD2">
              <w:rPr>
                <w:rFonts w:ascii="Calibri" w:hAnsi="Calibri" w:cs="Calibri"/>
                <w:sz w:val="22"/>
                <w:lang w:val="en-US"/>
              </w:rPr>
              <w:t xml:space="preserve"> </w:t>
            </w:r>
            <w:r w:rsidRPr="00A63CD2">
              <w:rPr>
                <w:rFonts w:ascii="Calibri" w:hAnsi="Calibri" w:cs="Calibri"/>
                <w:sz w:val="22"/>
              </w:rPr>
              <w:t>been</w:t>
            </w:r>
            <w:r w:rsidRPr="00A63CD2">
              <w:rPr>
                <w:rFonts w:ascii="Calibri" w:hAnsi="Calibri" w:cs="Calibri"/>
                <w:sz w:val="22"/>
                <w:lang w:val="en-US"/>
              </w:rPr>
              <w:t xml:space="preserve"> done </w:t>
            </w:r>
            <w:r w:rsidRPr="00A63CD2">
              <w:rPr>
                <w:rFonts w:ascii="Calibri" w:hAnsi="Calibri" w:cs="Calibri"/>
                <w:sz w:val="22"/>
              </w:rPr>
              <w:t>according</w:t>
            </w:r>
            <w:r w:rsidRPr="00A63CD2">
              <w:rPr>
                <w:rFonts w:ascii="Calibri" w:hAnsi="Calibri" w:cs="Calibri"/>
                <w:sz w:val="22"/>
                <w:lang w:val="en-US"/>
              </w:rPr>
              <w:t xml:space="preserve"> </w:t>
            </w:r>
            <w:r w:rsidRPr="00A63CD2">
              <w:rPr>
                <w:rFonts w:ascii="Calibri" w:hAnsi="Calibri" w:cs="Calibri"/>
                <w:sz w:val="22"/>
              </w:rPr>
              <w:t>to</w:t>
            </w:r>
            <w:r w:rsidRPr="00A63CD2">
              <w:rPr>
                <w:rFonts w:ascii="Calibri" w:hAnsi="Calibri" w:cs="Calibri"/>
                <w:sz w:val="22"/>
                <w:lang w:val="en-US"/>
              </w:rPr>
              <w:t xml:space="preserve"> </w:t>
            </w:r>
            <w:r w:rsidRPr="00A63CD2">
              <w:rPr>
                <w:rFonts w:ascii="Calibri" w:hAnsi="Calibri" w:cs="Calibri"/>
                <w:sz w:val="22"/>
              </w:rPr>
              <w:t>the</w:t>
            </w:r>
            <w:r w:rsidRPr="00A63CD2">
              <w:rPr>
                <w:rFonts w:ascii="Calibri" w:hAnsi="Calibri" w:cs="Calibri"/>
                <w:sz w:val="22"/>
                <w:lang w:val="en-US"/>
              </w:rPr>
              <w:t xml:space="preserve"> IETS </w:t>
            </w:r>
            <w:r w:rsidRPr="00A63CD2">
              <w:rPr>
                <w:rFonts w:ascii="Calibri" w:hAnsi="Calibri" w:cs="Calibri"/>
                <w:sz w:val="22"/>
              </w:rPr>
              <w:t>recommendations</w:t>
            </w:r>
            <w:r w:rsidRPr="00A63CD2">
              <w:rPr>
                <w:rFonts w:ascii="Calibri" w:hAnsi="Calibri" w:cs="Calibri"/>
                <w:sz w:val="22"/>
                <w:lang w:val="en-US"/>
              </w:rPr>
              <w:t xml:space="preserve">. </w:t>
            </w:r>
          </w:p>
          <w:p w14:paraId="20BBCDCE" w14:textId="77777777" w:rsidR="000C0AFF" w:rsidRPr="00A63CD2" w:rsidRDefault="000C0AFF" w:rsidP="000C0AFF">
            <w:pPr>
              <w:ind w:left="426" w:hanging="426"/>
              <w:rPr>
                <w:rFonts w:ascii="Calibri" w:hAnsi="Calibri" w:cs="Calibri"/>
                <w:sz w:val="22"/>
                <w:lang w:val="es-AR"/>
              </w:rPr>
            </w:pPr>
            <w:r w:rsidRPr="00A63CD2">
              <w:rPr>
                <w:rFonts w:ascii="Calibri" w:hAnsi="Calibri" w:cs="Calibri"/>
                <w:sz w:val="22"/>
                <w:lang w:val="es-AR"/>
              </w:rPr>
              <w:t>5.</w:t>
            </w:r>
            <w:r w:rsidRPr="00A63CD2">
              <w:rPr>
                <w:rFonts w:ascii="Calibri" w:hAnsi="Calibri" w:cs="Calibri"/>
              </w:rPr>
              <w:t xml:space="preserve"> </w:t>
            </w:r>
            <w:r w:rsidRPr="00A63CD2">
              <w:rPr>
                <w:rFonts w:ascii="Calibri" w:hAnsi="Calibri" w:cs="Calibri"/>
              </w:rPr>
              <w:tab/>
            </w:r>
            <w:r w:rsidRPr="00A63CD2">
              <w:rPr>
                <w:rFonts w:ascii="Calibri" w:hAnsi="Calibri" w:cs="Calibri"/>
                <w:sz w:val="22"/>
                <w:lang w:val="es-AR"/>
              </w:rPr>
              <w:t xml:space="preserve">Sólo los embriones de un mismo donador </w:t>
            </w:r>
            <w:r w:rsidRPr="00A63CD2">
              <w:rPr>
                <w:rFonts w:ascii="Calibri" w:hAnsi="Calibri" w:cs="Calibri"/>
                <w:sz w:val="22"/>
                <w:lang w:val="es-PE"/>
              </w:rPr>
              <w:t>fueron</w:t>
            </w:r>
            <w:r w:rsidRPr="00A63CD2">
              <w:rPr>
                <w:rFonts w:ascii="Calibri" w:hAnsi="Calibri" w:cs="Calibri"/>
                <w:sz w:val="22"/>
                <w:lang w:val="es-AR"/>
              </w:rPr>
              <w:t xml:space="preserve"> </w:t>
            </w:r>
            <w:r w:rsidRPr="00A63CD2">
              <w:rPr>
                <w:rFonts w:ascii="Calibri" w:hAnsi="Calibri" w:cs="Calibri"/>
                <w:sz w:val="22"/>
                <w:lang w:val="es-PE"/>
              </w:rPr>
              <w:t>tratados</w:t>
            </w:r>
            <w:r w:rsidRPr="00A63CD2">
              <w:rPr>
                <w:rFonts w:ascii="Calibri" w:hAnsi="Calibri" w:cs="Calibri"/>
                <w:sz w:val="22"/>
                <w:lang w:val="es-AR"/>
              </w:rPr>
              <w:t xml:space="preserve"> y lavados juntos.</w:t>
            </w:r>
          </w:p>
          <w:p w14:paraId="5FD31906" w14:textId="77777777" w:rsidR="000C0AFF" w:rsidRPr="00A63CD2" w:rsidRDefault="000C0AFF" w:rsidP="000C0AFF">
            <w:pPr>
              <w:spacing w:after="120"/>
              <w:ind w:left="426"/>
              <w:rPr>
                <w:rFonts w:ascii="Calibri" w:hAnsi="Calibri" w:cs="Calibri"/>
                <w:sz w:val="22"/>
              </w:rPr>
            </w:pPr>
            <w:r w:rsidRPr="00A63CD2">
              <w:rPr>
                <w:rFonts w:ascii="Calibri" w:hAnsi="Calibri" w:cs="Calibri"/>
                <w:sz w:val="22"/>
              </w:rPr>
              <w:t xml:space="preserve">Only embryos from the same donor have been treated and washed together. </w:t>
            </w:r>
          </w:p>
          <w:p w14:paraId="4073D611" w14:textId="77777777" w:rsidR="000C0AFF" w:rsidRPr="00A63CD2" w:rsidRDefault="000C0AFF" w:rsidP="000C0AFF">
            <w:pPr>
              <w:ind w:left="426" w:hanging="426"/>
              <w:rPr>
                <w:rFonts w:ascii="Calibri" w:hAnsi="Calibri" w:cs="Calibri"/>
                <w:sz w:val="22"/>
                <w:lang w:val="es-AR"/>
              </w:rPr>
            </w:pPr>
            <w:r w:rsidRPr="00A63CD2">
              <w:rPr>
                <w:rFonts w:ascii="Calibri" w:hAnsi="Calibri" w:cs="Calibri"/>
                <w:sz w:val="22"/>
                <w:lang w:val="es-AR"/>
              </w:rPr>
              <w:t>6.</w:t>
            </w:r>
            <w:r w:rsidRPr="00A63CD2">
              <w:rPr>
                <w:rFonts w:ascii="Calibri" w:hAnsi="Calibri" w:cs="Calibri"/>
              </w:rPr>
              <w:t xml:space="preserve"> </w:t>
            </w:r>
            <w:r w:rsidRPr="00A63CD2">
              <w:rPr>
                <w:rFonts w:ascii="Calibri" w:hAnsi="Calibri" w:cs="Calibri"/>
              </w:rPr>
              <w:tab/>
            </w:r>
            <w:r w:rsidRPr="00A63CD2">
              <w:rPr>
                <w:rFonts w:ascii="Calibri" w:hAnsi="Calibri" w:cs="Calibri"/>
                <w:sz w:val="22"/>
                <w:lang w:val="es-AR"/>
              </w:rPr>
              <w:t xml:space="preserve">Todos los materiales empleados en el procesamiento de los embriones fueron esterilizados antes de ser utilizados, </w:t>
            </w:r>
            <w:proofErr w:type="gramStart"/>
            <w:r w:rsidRPr="00A63CD2">
              <w:rPr>
                <w:rFonts w:ascii="Calibri" w:hAnsi="Calibri" w:cs="Calibri"/>
                <w:sz w:val="22"/>
                <w:lang w:val="es-AR"/>
              </w:rPr>
              <w:t>de acuerdo a</w:t>
            </w:r>
            <w:proofErr w:type="gramEnd"/>
            <w:r w:rsidRPr="00A63CD2">
              <w:rPr>
                <w:rFonts w:ascii="Calibri" w:hAnsi="Calibri" w:cs="Calibri"/>
                <w:sz w:val="22"/>
                <w:lang w:val="es-AR"/>
              </w:rPr>
              <w:t xml:space="preserve"> las recomendaciones del EITS.</w:t>
            </w:r>
          </w:p>
          <w:p w14:paraId="36E830AE" w14:textId="77777777" w:rsidR="000C0AFF" w:rsidRPr="00A63CD2" w:rsidRDefault="000C0AFF" w:rsidP="000C0AFF">
            <w:pPr>
              <w:spacing w:after="120"/>
              <w:ind w:left="426"/>
              <w:rPr>
                <w:rFonts w:ascii="Calibri" w:hAnsi="Calibri" w:cs="Calibri"/>
                <w:sz w:val="22"/>
                <w:lang w:val="es-AR"/>
              </w:rPr>
            </w:pPr>
            <w:r w:rsidRPr="00A63CD2">
              <w:rPr>
                <w:rFonts w:ascii="Calibri" w:hAnsi="Calibri" w:cs="Calibri"/>
                <w:sz w:val="22"/>
              </w:rPr>
              <w:t>All the materials used in the processing of the embryos have been sterilized before use according to the recommendations of the IETS.</w:t>
            </w:r>
          </w:p>
          <w:p w14:paraId="04A04946" w14:textId="77777777" w:rsidR="000C0AFF" w:rsidRPr="00A63CD2" w:rsidRDefault="000C0AFF" w:rsidP="000C0AFF">
            <w:pPr>
              <w:ind w:left="426" w:hanging="426"/>
              <w:rPr>
                <w:rFonts w:ascii="Calibri" w:hAnsi="Calibri" w:cs="Calibri"/>
                <w:sz w:val="22"/>
                <w:lang w:val="es-AR"/>
              </w:rPr>
            </w:pPr>
            <w:r w:rsidRPr="00A63CD2">
              <w:rPr>
                <w:rFonts w:ascii="Calibri" w:hAnsi="Calibri" w:cs="Calibri"/>
                <w:sz w:val="22"/>
                <w:lang w:val="es-AR"/>
              </w:rPr>
              <w:t>7.</w:t>
            </w:r>
            <w:r w:rsidRPr="00A63CD2">
              <w:rPr>
                <w:rFonts w:ascii="Calibri" w:hAnsi="Calibri" w:cs="Calibri"/>
              </w:rPr>
              <w:t xml:space="preserve"> </w:t>
            </w:r>
            <w:r w:rsidRPr="00A63CD2">
              <w:rPr>
                <w:rFonts w:ascii="Calibri" w:hAnsi="Calibri" w:cs="Calibri"/>
              </w:rPr>
              <w:tab/>
            </w:r>
            <w:r w:rsidRPr="00A63CD2">
              <w:rPr>
                <w:rFonts w:ascii="Calibri" w:hAnsi="Calibri" w:cs="Calibri"/>
                <w:sz w:val="22"/>
                <w:lang w:val="es-AR"/>
              </w:rPr>
              <w:t xml:space="preserve">Los embriones se </w:t>
            </w:r>
            <w:proofErr w:type="gramStart"/>
            <w:r w:rsidRPr="00A63CD2">
              <w:rPr>
                <w:rFonts w:ascii="Calibri" w:hAnsi="Calibri" w:cs="Calibri"/>
                <w:sz w:val="22"/>
                <w:lang w:val="es-PE"/>
              </w:rPr>
              <w:t>congelaran</w:t>
            </w:r>
            <w:proofErr w:type="gramEnd"/>
            <w:r w:rsidRPr="00A63CD2">
              <w:rPr>
                <w:rFonts w:ascii="Calibri" w:hAnsi="Calibri" w:cs="Calibri"/>
                <w:sz w:val="22"/>
                <w:lang w:val="es-AR"/>
              </w:rPr>
              <w:t xml:space="preserve"> en </w:t>
            </w:r>
            <w:r w:rsidRPr="00A63CD2">
              <w:rPr>
                <w:rFonts w:ascii="Calibri" w:hAnsi="Calibri" w:cs="Calibri"/>
                <w:sz w:val="22"/>
                <w:lang w:val="es-PE"/>
              </w:rPr>
              <w:t>nitrógeno</w:t>
            </w:r>
            <w:r w:rsidRPr="00A63CD2">
              <w:rPr>
                <w:rFonts w:ascii="Calibri" w:hAnsi="Calibri" w:cs="Calibri"/>
                <w:sz w:val="22"/>
                <w:lang w:val="es-AR"/>
              </w:rPr>
              <w:t xml:space="preserve"> líquido de primer uso y se </w:t>
            </w:r>
            <w:r w:rsidRPr="00A63CD2">
              <w:rPr>
                <w:rFonts w:ascii="Calibri" w:hAnsi="Calibri" w:cs="Calibri"/>
                <w:sz w:val="22"/>
                <w:lang w:val="es-PE"/>
              </w:rPr>
              <w:t>conservaran</w:t>
            </w:r>
            <w:r w:rsidRPr="00A63CD2">
              <w:rPr>
                <w:rFonts w:ascii="Calibri" w:hAnsi="Calibri" w:cs="Calibri"/>
                <w:sz w:val="22"/>
                <w:lang w:val="es-AR"/>
              </w:rPr>
              <w:t xml:space="preserve"> en </w:t>
            </w:r>
            <w:r w:rsidRPr="00A63CD2">
              <w:rPr>
                <w:rFonts w:ascii="Calibri" w:hAnsi="Calibri" w:cs="Calibri"/>
                <w:sz w:val="22"/>
                <w:lang w:val="es-PE"/>
              </w:rPr>
              <w:t>nitrógeno</w:t>
            </w:r>
            <w:r w:rsidRPr="00A63CD2">
              <w:rPr>
                <w:rFonts w:ascii="Calibri" w:hAnsi="Calibri" w:cs="Calibri"/>
                <w:sz w:val="22"/>
                <w:lang w:val="es-AR"/>
              </w:rPr>
              <w:t xml:space="preserve"> líquido fresco dentro de frascos o contenedores </w:t>
            </w:r>
            <w:r w:rsidRPr="00A63CD2">
              <w:rPr>
                <w:rFonts w:ascii="Calibri" w:hAnsi="Calibri" w:cs="Calibri"/>
                <w:sz w:val="22"/>
                <w:lang w:val="es-PE"/>
              </w:rPr>
              <w:t>esterilizado</w:t>
            </w:r>
            <w:r w:rsidRPr="00A63CD2">
              <w:rPr>
                <w:rFonts w:ascii="Calibri" w:hAnsi="Calibri" w:cs="Calibri"/>
                <w:sz w:val="22"/>
                <w:lang w:val="es-AR"/>
              </w:rPr>
              <w:t>.</w:t>
            </w:r>
          </w:p>
          <w:p w14:paraId="1427AF8A" w14:textId="77777777" w:rsidR="000C0AFF" w:rsidRPr="00A63CD2" w:rsidRDefault="000C0AFF" w:rsidP="000C0AFF">
            <w:pPr>
              <w:spacing w:after="120"/>
              <w:ind w:left="426"/>
              <w:rPr>
                <w:rFonts w:ascii="Calibri" w:hAnsi="Calibri" w:cs="Calibri"/>
                <w:sz w:val="22"/>
              </w:rPr>
            </w:pPr>
            <w:r w:rsidRPr="00A63CD2">
              <w:rPr>
                <w:rFonts w:ascii="Calibri" w:hAnsi="Calibri" w:cs="Calibri"/>
                <w:sz w:val="22"/>
              </w:rPr>
              <w:t>The embryos have been frozen in new liquid nitrogen and preserved in fresh liquid nitrogen inside the sterilized flasks or containers.</w:t>
            </w:r>
          </w:p>
          <w:p w14:paraId="518601F2" w14:textId="77777777" w:rsidR="000C0AFF" w:rsidRPr="00A63CD2" w:rsidRDefault="000C0AFF" w:rsidP="000C0AFF">
            <w:pPr>
              <w:ind w:left="426" w:hanging="426"/>
              <w:rPr>
                <w:rFonts w:ascii="Calibri" w:hAnsi="Calibri" w:cs="Calibri"/>
                <w:sz w:val="22"/>
                <w:lang w:val="es-AR"/>
              </w:rPr>
            </w:pPr>
            <w:r w:rsidRPr="00A63CD2">
              <w:rPr>
                <w:rFonts w:ascii="Calibri" w:hAnsi="Calibri" w:cs="Calibri"/>
                <w:sz w:val="22"/>
                <w:lang w:val="es-AR"/>
              </w:rPr>
              <w:t>8.</w:t>
            </w:r>
            <w:r w:rsidRPr="00A63CD2">
              <w:rPr>
                <w:rFonts w:ascii="Calibri" w:hAnsi="Calibri" w:cs="Calibri"/>
              </w:rPr>
              <w:t xml:space="preserve"> </w:t>
            </w:r>
            <w:r w:rsidRPr="00A63CD2">
              <w:rPr>
                <w:rFonts w:ascii="Calibri" w:hAnsi="Calibri" w:cs="Calibri"/>
              </w:rPr>
              <w:tab/>
            </w:r>
            <w:r w:rsidRPr="00A63CD2">
              <w:rPr>
                <w:rFonts w:ascii="Calibri" w:hAnsi="Calibri" w:cs="Calibri"/>
                <w:sz w:val="22"/>
                <w:lang w:val="es-AR"/>
              </w:rPr>
              <w:t xml:space="preserve">Los embriones se empacaron en ampollas, viales o </w:t>
            </w:r>
            <w:r w:rsidRPr="00A63CD2">
              <w:rPr>
                <w:rFonts w:ascii="Calibri" w:hAnsi="Calibri" w:cs="Calibri"/>
                <w:sz w:val="22"/>
                <w:lang w:val="es-PE"/>
              </w:rPr>
              <w:t>pajuelas</w:t>
            </w:r>
            <w:r w:rsidRPr="00A63CD2">
              <w:rPr>
                <w:rFonts w:ascii="Calibri" w:hAnsi="Calibri" w:cs="Calibri"/>
                <w:sz w:val="22"/>
                <w:lang w:val="es-AR"/>
              </w:rPr>
              <w:t xml:space="preserve"> </w:t>
            </w:r>
            <w:r w:rsidRPr="00A63CD2">
              <w:rPr>
                <w:rFonts w:ascii="Calibri" w:hAnsi="Calibri" w:cs="Calibri"/>
                <w:sz w:val="22"/>
                <w:lang w:val="es-PE"/>
              </w:rPr>
              <w:t>identificadas</w:t>
            </w:r>
            <w:r w:rsidRPr="00A63CD2">
              <w:rPr>
                <w:rFonts w:ascii="Calibri" w:hAnsi="Calibri" w:cs="Calibri"/>
                <w:sz w:val="22"/>
                <w:lang w:val="es-AR"/>
              </w:rPr>
              <w:t xml:space="preserve"> </w:t>
            </w:r>
            <w:r w:rsidRPr="00A63CD2">
              <w:rPr>
                <w:rFonts w:ascii="Calibri" w:hAnsi="Calibri" w:cs="Calibri"/>
                <w:sz w:val="22"/>
                <w:lang w:val="es-PE"/>
              </w:rPr>
              <w:t>bajo</w:t>
            </w:r>
            <w:r w:rsidRPr="00A63CD2">
              <w:rPr>
                <w:rFonts w:ascii="Calibri" w:hAnsi="Calibri" w:cs="Calibri"/>
                <w:sz w:val="22"/>
                <w:lang w:val="es-AR"/>
              </w:rPr>
              <w:t xml:space="preserve"> </w:t>
            </w:r>
            <w:r w:rsidRPr="00A63CD2">
              <w:rPr>
                <w:rFonts w:ascii="Calibri" w:hAnsi="Calibri" w:cs="Calibri"/>
                <w:sz w:val="22"/>
                <w:lang w:val="es-PE"/>
              </w:rPr>
              <w:t>condiciones</w:t>
            </w:r>
            <w:r w:rsidRPr="00A63CD2">
              <w:rPr>
                <w:rFonts w:ascii="Calibri" w:hAnsi="Calibri" w:cs="Calibri"/>
                <w:sz w:val="22"/>
                <w:lang w:val="es-AR"/>
              </w:rPr>
              <w:t xml:space="preserve"> </w:t>
            </w:r>
            <w:r w:rsidRPr="00A63CD2">
              <w:rPr>
                <w:rFonts w:ascii="Calibri" w:hAnsi="Calibri" w:cs="Calibri"/>
                <w:sz w:val="22"/>
                <w:lang w:val="es-PE"/>
              </w:rPr>
              <w:t>rigurosas</w:t>
            </w:r>
            <w:r w:rsidRPr="00A63CD2">
              <w:rPr>
                <w:rFonts w:ascii="Calibri" w:hAnsi="Calibri" w:cs="Calibri"/>
                <w:sz w:val="22"/>
                <w:lang w:val="es-AR"/>
              </w:rPr>
              <w:t xml:space="preserve"> de </w:t>
            </w:r>
            <w:r w:rsidRPr="00A63CD2">
              <w:rPr>
                <w:rFonts w:ascii="Calibri" w:hAnsi="Calibri" w:cs="Calibri"/>
                <w:sz w:val="22"/>
                <w:lang w:val="es-PE"/>
              </w:rPr>
              <w:t>higiene</w:t>
            </w:r>
            <w:r w:rsidRPr="00A63CD2">
              <w:rPr>
                <w:rFonts w:ascii="Calibri" w:hAnsi="Calibri" w:cs="Calibri"/>
                <w:sz w:val="22"/>
                <w:lang w:val="es-AR"/>
              </w:rPr>
              <w:t xml:space="preserve"> y se han almacenado en un Centro de Reproducción Artificial aprobado por la autoridad oficial competente.</w:t>
            </w:r>
          </w:p>
          <w:p w14:paraId="1D057F53" w14:textId="77777777" w:rsidR="000C0AFF" w:rsidRPr="00A63CD2" w:rsidRDefault="000C0AFF" w:rsidP="000C0AFF">
            <w:pPr>
              <w:spacing w:after="120"/>
              <w:ind w:left="426"/>
              <w:rPr>
                <w:rFonts w:ascii="Calibri" w:hAnsi="Calibri" w:cs="Calibri"/>
                <w:sz w:val="22"/>
              </w:rPr>
            </w:pPr>
            <w:r w:rsidRPr="00A63CD2">
              <w:rPr>
                <w:rFonts w:ascii="Calibri" w:hAnsi="Calibri" w:cs="Calibri"/>
                <w:sz w:val="22"/>
              </w:rPr>
              <w:t xml:space="preserve">The embryos have been packed in sterilized and identified ampoules, vials or straws under rigorous hygienic conditions and stored at an Artificial Breeding Centre approved by the official competent authority. </w:t>
            </w:r>
          </w:p>
          <w:p w14:paraId="76F267E5" w14:textId="77777777" w:rsidR="000C0AFF" w:rsidRPr="00A63CD2" w:rsidRDefault="000C0AFF" w:rsidP="000C0AFF">
            <w:pPr>
              <w:ind w:left="426" w:hanging="426"/>
              <w:rPr>
                <w:rFonts w:ascii="Calibri" w:hAnsi="Calibri" w:cs="Calibri"/>
                <w:sz w:val="22"/>
                <w:lang w:val="es-AR"/>
              </w:rPr>
            </w:pPr>
            <w:r w:rsidRPr="00A63CD2">
              <w:rPr>
                <w:rFonts w:ascii="Calibri" w:hAnsi="Calibri" w:cs="Calibri"/>
                <w:sz w:val="22"/>
                <w:lang w:val="es-AR"/>
              </w:rPr>
              <w:t>9.</w:t>
            </w:r>
            <w:r w:rsidRPr="00A63CD2">
              <w:rPr>
                <w:rFonts w:ascii="Calibri" w:hAnsi="Calibri" w:cs="Calibri"/>
              </w:rPr>
              <w:t xml:space="preserve"> </w:t>
            </w:r>
            <w:r w:rsidRPr="00A63CD2">
              <w:rPr>
                <w:rFonts w:ascii="Calibri" w:hAnsi="Calibri" w:cs="Calibri"/>
              </w:rPr>
              <w:tab/>
            </w:r>
            <w:r w:rsidRPr="00A63CD2">
              <w:rPr>
                <w:rFonts w:ascii="Calibri" w:hAnsi="Calibri" w:cs="Calibri"/>
                <w:sz w:val="22"/>
                <w:lang w:val="es-AR"/>
              </w:rPr>
              <w:t>Sólo se han introducido en una misma ampolla, un mismo frasco o una misma pajuela los embriones procedentes de una misma hembra dónate.</w:t>
            </w:r>
          </w:p>
          <w:p w14:paraId="4C88A6BD" w14:textId="77777777" w:rsidR="000C0AFF" w:rsidRPr="00A63CD2" w:rsidRDefault="000C0AFF" w:rsidP="000C0AFF">
            <w:pPr>
              <w:spacing w:after="120"/>
              <w:ind w:left="426"/>
              <w:rPr>
                <w:rFonts w:ascii="Calibri" w:hAnsi="Calibri" w:cs="Calibri"/>
                <w:sz w:val="22"/>
              </w:rPr>
            </w:pPr>
            <w:r w:rsidRPr="007B75D0">
              <w:rPr>
                <w:rFonts w:ascii="Calibri" w:hAnsi="Calibri" w:cs="Calibri"/>
                <w:sz w:val="22"/>
              </w:rPr>
              <w:t>The embryos belonging to the same donor female have been packed in the same ampoule, vial or straw.</w:t>
            </w:r>
            <w:r w:rsidRPr="00A63CD2">
              <w:rPr>
                <w:rFonts w:ascii="Calibri" w:hAnsi="Calibri" w:cs="Calibri"/>
                <w:sz w:val="22"/>
              </w:rPr>
              <w:t xml:space="preserve"> </w:t>
            </w:r>
          </w:p>
          <w:p w14:paraId="317185E4" w14:textId="77777777" w:rsidR="000C0AFF" w:rsidRPr="00A63CD2" w:rsidRDefault="000C0AFF" w:rsidP="000C0AFF">
            <w:pPr>
              <w:ind w:left="426" w:hanging="426"/>
              <w:rPr>
                <w:rFonts w:ascii="Calibri" w:hAnsi="Calibri" w:cs="Calibri"/>
                <w:sz w:val="22"/>
                <w:lang w:val="es-AR"/>
              </w:rPr>
            </w:pPr>
            <w:r w:rsidRPr="00A63CD2">
              <w:rPr>
                <w:rFonts w:ascii="Calibri" w:hAnsi="Calibri" w:cs="Calibri"/>
                <w:sz w:val="22"/>
                <w:lang w:val="es-AR"/>
              </w:rPr>
              <w:t>10.</w:t>
            </w:r>
            <w:r w:rsidRPr="00A63CD2">
              <w:rPr>
                <w:rFonts w:ascii="Calibri" w:hAnsi="Calibri" w:cs="Calibri"/>
              </w:rPr>
              <w:t xml:space="preserve"> </w:t>
            </w:r>
            <w:r w:rsidRPr="00A63CD2">
              <w:rPr>
                <w:rFonts w:ascii="Calibri" w:hAnsi="Calibri" w:cs="Calibri"/>
              </w:rPr>
              <w:tab/>
            </w:r>
            <w:r w:rsidRPr="00A63CD2">
              <w:rPr>
                <w:rFonts w:ascii="Calibri" w:hAnsi="Calibri" w:cs="Calibri"/>
                <w:sz w:val="22"/>
                <w:lang w:val="es-AR"/>
              </w:rPr>
              <w:t xml:space="preserve">Las ampollas, los frascos o las </w:t>
            </w:r>
            <w:r w:rsidRPr="00A63CD2">
              <w:rPr>
                <w:rFonts w:ascii="Calibri" w:hAnsi="Calibri" w:cs="Calibri"/>
                <w:sz w:val="22"/>
                <w:lang w:val="es-PE"/>
              </w:rPr>
              <w:t>pajuelas</w:t>
            </w:r>
            <w:r w:rsidRPr="00A63CD2">
              <w:rPr>
                <w:rFonts w:ascii="Calibri" w:hAnsi="Calibri" w:cs="Calibri"/>
                <w:sz w:val="22"/>
                <w:lang w:val="es-AR"/>
              </w:rPr>
              <w:t xml:space="preserve"> fueron sellados en el momento de la congelación y fueron identificados </w:t>
            </w:r>
            <w:r w:rsidRPr="00A63CD2">
              <w:rPr>
                <w:rFonts w:ascii="Calibri" w:hAnsi="Calibri" w:cs="Calibri"/>
                <w:sz w:val="22"/>
                <w:lang w:val="es-PE"/>
              </w:rPr>
              <w:t>conforme</w:t>
            </w:r>
            <w:r w:rsidRPr="00A63CD2">
              <w:rPr>
                <w:rFonts w:ascii="Calibri" w:hAnsi="Calibri" w:cs="Calibri"/>
                <w:sz w:val="22"/>
                <w:lang w:val="es-AR"/>
              </w:rPr>
              <w:t xml:space="preserve"> a las indicaciones del Manual de la EITS.</w:t>
            </w:r>
          </w:p>
          <w:p w14:paraId="6B2A3E83" w14:textId="77777777" w:rsidR="000C0AFF" w:rsidRDefault="000C0AFF" w:rsidP="000C0AFF">
            <w:pPr>
              <w:spacing w:after="120"/>
              <w:ind w:left="426"/>
              <w:rPr>
                <w:rFonts w:ascii="Calibri" w:hAnsi="Calibri" w:cs="Calibri"/>
                <w:sz w:val="22"/>
              </w:rPr>
            </w:pPr>
            <w:r w:rsidRPr="00A63CD2">
              <w:rPr>
                <w:rFonts w:ascii="Calibri" w:hAnsi="Calibri" w:cs="Calibri"/>
                <w:sz w:val="22"/>
              </w:rPr>
              <w:t xml:space="preserve">The ampoules, vials or straws have been sealed at time of freezing and identified as indicated in the Manual of the lETS. </w:t>
            </w:r>
          </w:p>
          <w:p w14:paraId="4EAD1AC1" w14:textId="77777777" w:rsidR="000C0AFF" w:rsidRPr="00A63CD2" w:rsidRDefault="000C0AFF" w:rsidP="000C0AFF">
            <w:pPr>
              <w:spacing w:after="120"/>
              <w:ind w:left="426"/>
              <w:rPr>
                <w:rFonts w:ascii="Calibri" w:hAnsi="Calibri" w:cs="Calibri"/>
                <w:sz w:val="22"/>
              </w:rPr>
            </w:pPr>
          </w:p>
          <w:p w14:paraId="61E83EFE" w14:textId="77777777" w:rsidR="000C0AFF" w:rsidRPr="00A63CD2" w:rsidRDefault="000C0AFF" w:rsidP="000C0AFF">
            <w:pPr>
              <w:spacing w:after="120"/>
              <w:rPr>
                <w:rFonts w:ascii="Calibri" w:hAnsi="Calibri" w:cs="Calibri"/>
                <w:b/>
                <w:sz w:val="22"/>
              </w:rPr>
            </w:pPr>
            <w:r w:rsidRPr="00A63CD2">
              <w:rPr>
                <w:rFonts w:ascii="Calibri" w:hAnsi="Calibri" w:cs="Calibri"/>
                <w:b/>
                <w:sz w:val="22"/>
              </w:rPr>
              <w:t xml:space="preserve">Del </w:t>
            </w:r>
            <w:r w:rsidRPr="00A63CD2">
              <w:rPr>
                <w:rFonts w:ascii="Calibri" w:hAnsi="Calibri" w:cs="Calibri"/>
                <w:b/>
                <w:sz w:val="22"/>
                <w:lang w:val="es-PE"/>
              </w:rPr>
              <w:t>Laboratorio</w:t>
            </w:r>
            <w:r w:rsidRPr="00A63CD2">
              <w:rPr>
                <w:rFonts w:ascii="Calibri" w:hAnsi="Calibri" w:cs="Calibri"/>
                <w:b/>
                <w:sz w:val="22"/>
              </w:rPr>
              <w:t xml:space="preserve"> de Procesamiento de los Embriones/About the laboratory for the processing of the embryos:</w:t>
            </w:r>
          </w:p>
          <w:p w14:paraId="25C59128" w14:textId="77777777" w:rsidR="000C0AFF" w:rsidRPr="00A63CD2" w:rsidRDefault="000C0AFF" w:rsidP="000C0AFF">
            <w:pPr>
              <w:ind w:left="426" w:hanging="426"/>
              <w:rPr>
                <w:rFonts w:ascii="Calibri" w:hAnsi="Calibri" w:cs="Calibri"/>
                <w:sz w:val="22"/>
              </w:rPr>
            </w:pPr>
            <w:r w:rsidRPr="00A63CD2">
              <w:rPr>
                <w:rFonts w:ascii="Calibri" w:hAnsi="Calibri" w:cs="Calibri"/>
                <w:sz w:val="22"/>
              </w:rPr>
              <w:t>1.</w:t>
            </w:r>
            <w:r w:rsidRPr="00A63CD2">
              <w:rPr>
                <w:rFonts w:ascii="Calibri" w:hAnsi="Calibri" w:cs="Calibri"/>
              </w:rPr>
              <w:t xml:space="preserve"> </w:t>
            </w:r>
            <w:r w:rsidRPr="00A63CD2">
              <w:rPr>
                <w:rFonts w:ascii="Calibri" w:hAnsi="Calibri" w:cs="Calibri"/>
              </w:rPr>
              <w:tab/>
            </w:r>
            <w:r w:rsidRPr="00A63CD2">
              <w:rPr>
                <w:rFonts w:ascii="Calibri" w:hAnsi="Calibri" w:cs="Calibri"/>
                <w:sz w:val="22"/>
              </w:rPr>
              <w:t xml:space="preserve">El </w:t>
            </w:r>
            <w:r w:rsidRPr="00A63CD2">
              <w:rPr>
                <w:rFonts w:ascii="Calibri" w:hAnsi="Calibri" w:cs="Calibri"/>
                <w:sz w:val="22"/>
                <w:lang w:val="es-PE"/>
              </w:rPr>
              <w:t>laboratorio</w:t>
            </w:r>
            <w:r w:rsidRPr="00A63CD2">
              <w:rPr>
                <w:rFonts w:ascii="Calibri" w:hAnsi="Calibri" w:cs="Calibri"/>
                <w:sz w:val="22"/>
              </w:rPr>
              <w:t xml:space="preserve"> </w:t>
            </w:r>
            <w:r w:rsidRPr="00A63CD2">
              <w:rPr>
                <w:rFonts w:ascii="Calibri" w:hAnsi="Calibri" w:cs="Calibri"/>
                <w:sz w:val="22"/>
                <w:lang w:val="es-PE"/>
              </w:rPr>
              <w:t>presenta</w:t>
            </w:r>
            <w:r w:rsidRPr="00A63CD2">
              <w:rPr>
                <w:rFonts w:ascii="Calibri" w:hAnsi="Calibri" w:cs="Calibri"/>
                <w:sz w:val="22"/>
              </w:rPr>
              <w:t xml:space="preserve"> separación completa entre las zonas limpia y </w:t>
            </w:r>
            <w:r w:rsidRPr="00A63CD2">
              <w:rPr>
                <w:rFonts w:ascii="Calibri" w:hAnsi="Calibri" w:cs="Calibri"/>
                <w:sz w:val="22"/>
                <w:lang w:val="es-PE"/>
              </w:rPr>
              <w:t>sucia</w:t>
            </w:r>
            <w:r w:rsidRPr="00A63CD2">
              <w:rPr>
                <w:rFonts w:ascii="Calibri" w:hAnsi="Calibri" w:cs="Calibri"/>
                <w:sz w:val="22"/>
              </w:rPr>
              <w:t>.</w:t>
            </w:r>
          </w:p>
          <w:p w14:paraId="275E812D" w14:textId="77777777" w:rsidR="000C0AFF" w:rsidRPr="00A63CD2" w:rsidRDefault="000C0AFF" w:rsidP="000C0AFF">
            <w:pPr>
              <w:spacing w:after="120"/>
              <w:ind w:left="426"/>
              <w:rPr>
                <w:rFonts w:ascii="Calibri" w:hAnsi="Calibri" w:cs="Calibri"/>
                <w:sz w:val="22"/>
              </w:rPr>
            </w:pPr>
            <w:r w:rsidRPr="00A63CD2">
              <w:rPr>
                <w:rFonts w:ascii="Calibri" w:hAnsi="Calibri" w:cs="Calibri"/>
                <w:sz w:val="22"/>
              </w:rPr>
              <w:t xml:space="preserve">The laboratory has clear demarcation between clean and unclean zones. </w:t>
            </w:r>
          </w:p>
          <w:p w14:paraId="6F8E666C" w14:textId="77777777" w:rsidR="000C0AFF" w:rsidRPr="00A63CD2" w:rsidRDefault="000C0AFF" w:rsidP="000C0AFF">
            <w:pPr>
              <w:ind w:left="426" w:hanging="426"/>
              <w:rPr>
                <w:rFonts w:ascii="Calibri" w:hAnsi="Calibri" w:cs="Calibri"/>
                <w:sz w:val="22"/>
                <w:lang w:val="es-AR"/>
              </w:rPr>
            </w:pPr>
            <w:r w:rsidRPr="00A63CD2">
              <w:rPr>
                <w:rFonts w:ascii="Calibri" w:hAnsi="Calibri" w:cs="Calibri"/>
                <w:sz w:val="22"/>
                <w:lang w:val="es-AR"/>
              </w:rPr>
              <w:t>2.</w:t>
            </w:r>
            <w:r w:rsidRPr="00A63CD2">
              <w:rPr>
                <w:rFonts w:ascii="Calibri" w:hAnsi="Calibri" w:cs="Calibri"/>
              </w:rPr>
              <w:t xml:space="preserve"> </w:t>
            </w:r>
            <w:r w:rsidRPr="00A63CD2">
              <w:rPr>
                <w:rFonts w:ascii="Calibri" w:hAnsi="Calibri" w:cs="Calibri"/>
              </w:rPr>
              <w:tab/>
            </w:r>
            <w:r w:rsidRPr="00A63CD2">
              <w:rPr>
                <w:rFonts w:ascii="Calibri" w:hAnsi="Calibri" w:cs="Calibri"/>
                <w:sz w:val="22"/>
                <w:lang w:val="es-PE"/>
              </w:rPr>
              <w:t>Durante el procesamiento y almacenamiento de los embriones para exportación con destino al Perú, no se procesaron otros embriones en los que los animales donadores presentaron niveles de salud diferentes a los descritos en los requisitos del Perú</w:t>
            </w:r>
            <w:r w:rsidRPr="00A63CD2">
              <w:rPr>
                <w:rFonts w:ascii="Calibri" w:hAnsi="Calibri" w:cs="Calibri"/>
                <w:sz w:val="22"/>
                <w:lang w:val="es-AR"/>
              </w:rPr>
              <w:t>.</w:t>
            </w:r>
          </w:p>
          <w:p w14:paraId="44FC3D96" w14:textId="77777777" w:rsidR="000C0AFF" w:rsidRDefault="000C0AFF" w:rsidP="000C0AFF">
            <w:pPr>
              <w:ind w:left="426" w:hanging="426"/>
              <w:rPr>
                <w:rFonts w:asciiTheme="minorHAnsi" w:hAnsiTheme="minorHAnsi" w:cstheme="minorHAnsi"/>
                <w:sz w:val="22"/>
                <w:szCs w:val="22"/>
              </w:rPr>
            </w:pPr>
            <w:r>
              <w:rPr>
                <w:rFonts w:asciiTheme="minorHAnsi" w:hAnsiTheme="minorHAnsi" w:cstheme="minorHAnsi"/>
                <w:sz w:val="22"/>
                <w:szCs w:val="22"/>
              </w:rPr>
              <w:t xml:space="preserve">         </w:t>
            </w:r>
            <w:r w:rsidRPr="0028208B">
              <w:rPr>
                <w:rFonts w:asciiTheme="minorHAnsi" w:hAnsiTheme="minorHAnsi" w:cstheme="minorHAnsi"/>
                <w:sz w:val="22"/>
                <w:szCs w:val="22"/>
              </w:rPr>
              <w:t xml:space="preserve">During the processing and storage of the embryos for Peru, processing of embryos from donor animals of </w:t>
            </w:r>
            <w:r>
              <w:rPr>
                <w:rFonts w:asciiTheme="minorHAnsi" w:hAnsiTheme="minorHAnsi" w:cstheme="minorHAnsi"/>
                <w:sz w:val="22"/>
                <w:szCs w:val="22"/>
              </w:rPr>
              <w:t xml:space="preserve">    </w:t>
            </w:r>
            <w:proofErr w:type="spellStart"/>
            <w:r w:rsidRPr="0028208B">
              <w:rPr>
                <w:rFonts w:ascii="Calibri" w:hAnsi="Calibri" w:cs="Calibri"/>
                <w:sz w:val="22"/>
                <w:lang w:val="es-PE"/>
              </w:rPr>
              <w:t>different</w:t>
            </w:r>
            <w:proofErr w:type="spellEnd"/>
            <w:r w:rsidRPr="0028208B">
              <w:rPr>
                <w:rFonts w:asciiTheme="minorHAnsi" w:hAnsiTheme="minorHAnsi" w:cstheme="minorHAnsi"/>
                <w:sz w:val="22"/>
                <w:szCs w:val="22"/>
              </w:rPr>
              <w:t xml:space="preserve"> animal health status to that required for Peru was not undertaken. </w:t>
            </w:r>
          </w:p>
          <w:p w14:paraId="1BD3832E" w14:textId="77777777" w:rsidR="000C0AFF" w:rsidRPr="0028208B" w:rsidRDefault="000C0AFF" w:rsidP="000C0AFF">
            <w:pPr>
              <w:ind w:left="426" w:hanging="426"/>
              <w:rPr>
                <w:rFonts w:asciiTheme="minorHAnsi" w:hAnsiTheme="minorHAnsi" w:cstheme="minorHAnsi"/>
                <w:sz w:val="22"/>
                <w:szCs w:val="22"/>
              </w:rPr>
            </w:pPr>
          </w:p>
          <w:p w14:paraId="1C5C2D77" w14:textId="77777777" w:rsidR="000C0AFF" w:rsidRPr="0028208B" w:rsidRDefault="000C0AFF" w:rsidP="000C0AFF">
            <w:pPr>
              <w:ind w:left="426" w:hanging="426"/>
              <w:rPr>
                <w:rFonts w:asciiTheme="minorHAnsi" w:hAnsiTheme="minorHAnsi" w:cstheme="minorHAnsi"/>
                <w:sz w:val="22"/>
                <w:szCs w:val="22"/>
                <w:lang w:val="es-AR"/>
              </w:rPr>
            </w:pPr>
            <w:r w:rsidRPr="0028208B">
              <w:rPr>
                <w:rFonts w:asciiTheme="minorHAnsi" w:hAnsiTheme="minorHAnsi" w:cstheme="minorHAnsi"/>
                <w:sz w:val="22"/>
                <w:szCs w:val="22"/>
                <w:lang w:val="es-AR"/>
              </w:rPr>
              <w:t>3.</w:t>
            </w:r>
            <w:r w:rsidRPr="0028208B">
              <w:rPr>
                <w:rFonts w:asciiTheme="minorHAnsi" w:hAnsiTheme="minorHAnsi" w:cstheme="minorHAnsi"/>
                <w:sz w:val="22"/>
                <w:szCs w:val="22"/>
              </w:rPr>
              <w:t xml:space="preserve"> </w:t>
            </w:r>
            <w:r w:rsidRPr="0028208B">
              <w:rPr>
                <w:rFonts w:asciiTheme="minorHAnsi" w:hAnsiTheme="minorHAnsi" w:cstheme="minorHAnsi"/>
                <w:sz w:val="22"/>
                <w:szCs w:val="22"/>
              </w:rPr>
              <w:tab/>
            </w:r>
            <w:r w:rsidRPr="0028208B">
              <w:rPr>
                <w:rFonts w:asciiTheme="minorHAnsi" w:hAnsiTheme="minorHAnsi" w:cstheme="minorHAnsi"/>
                <w:sz w:val="22"/>
                <w:szCs w:val="22"/>
                <w:lang w:val="es-AR"/>
              </w:rPr>
              <w:t xml:space="preserve">La </w:t>
            </w:r>
            <w:r w:rsidRPr="0028208B">
              <w:rPr>
                <w:rFonts w:ascii="Calibri" w:hAnsi="Calibri" w:cs="Calibri"/>
                <w:sz w:val="22"/>
                <w:lang w:val="es-PE"/>
              </w:rPr>
              <w:t>colección</w:t>
            </w:r>
            <w:r w:rsidRPr="0028208B">
              <w:rPr>
                <w:rFonts w:asciiTheme="minorHAnsi" w:hAnsiTheme="minorHAnsi" w:cstheme="minorHAnsi"/>
                <w:sz w:val="22"/>
                <w:szCs w:val="22"/>
                <w:lang w:val="es-AR"/>
              </w:rPr>
              <w:t>, procesamiento y almacenamiento de los embriones fueron realizados siguiendo las recomendaciones hechas por la Sociedad de Transferencia Internacional de Embriones (EITS).</w:t>
            </w:r>
          </w:p>
          <w:p w14:paraId="1748F916" w14:textId="77777777" w:rsidR="000C0AFF" w:rsidRPr="00A63CD2" w:rsidRDefault="000C0AFF" w:rsidP="000C0AFF">
            <w:pPr>
              <w:spacing w:after="120"/>
              <w:ind w:left="426"/>
              <w:rPr>
                <w:rFonts w:ascii="Calibri" w:hAnsi="Calibri" w:cs="Calibri"/>
                <w:sz w:val="22"/>
              </w:rPr>
            </w:pPr>
            <w:r w:rsidRPr="00A63CD2">
              <w:rPr>
                <w:rFonts w:ascii="Calibri" w:hAnsi="Calibri" w:cs="Calibri"/>
                <w:sz w:val="22"/>
              </w:rPr>
              <w:t xml:space="preserve">The collection, processing and storage of the embryos were done according to the recommendations of the International Embryo Transfer Society (lETS). </w:t>
            </w:r>
          </w:p>
          <w:p w14:paraId="65888613" w14:textId="77777777" w:rsidR="000C0AFF" w:rsidRPr="00A63CD2" w:rsidRDefault="000C0AFF" w:rsidP="000C0AFF">
            <w:pPr>
              <w:ind w:left="426" w:hanging="426"/>
              <w:rPr>
                <w:rFonts w:ascii="Calibri" w:hAnsi="Calibri" w:cs="Calibri"/>
                <w:sz w:val="22"/>
                <w:lang w:val="es-AR"/>
              </w:rPr>
            </w:pPr>
            <w:r w:rsidRPr="00A63CD2">
              <w:rPr>
                <w:rFonts w:ascii="Calibri" w:hAnsi="Calibri" w:cs="Calibri"/>
                <w:sz w:val="22"/>
                <w:lang w:val="es-AR"/>
              </w:rPr>
              <w:lastRenderedPageBreak/>
              <w:t>4.</w:t>
            </w:r>
            <w:r w:rsidRPr="00A63CD2">
              <w:rPr>
                <w:rFonts w:ascii="Calibri" w:hAnsi="Calibri" w:cs="Calibri"/>
              </w:rPr>
              <w:t xml:space="preserve"> </w:t>
            </w:r>
            <w:r w:rsidRPr="00A63CD2">
              <w:rPr>
                <w:rFonts w:ascii="Calibri" w:hAnsi="Calibri" w:cs="Calibri"/>
              </w:rPr>
              <w:tab/>
            </w:r>
            <w:r w:rsidRPr="00A63CD2">
              <w:rPr>
                <w:rFonts w:ascii="Calibri" w:hAnsi="Calibri" w:cs="Calibri"/>
                <w:sz w:val="22"/>
                <w:lang w:val="es-AR"/>
              </w:rPr>
              <w:t xml:space="preserve">El </w:t>
            </w:r>
            <w:r w:rsidRPr="00A63CD2">
              <w:rPr>
                <w:rFonts w:ascii="Calibri" w:hAnsi="Calibri" w:cs="Calibri"/>
                <w:sz w:val="22"/>
                <w:lang w:val="es-PE"/>
              </w:rPr>
              <w:t>laboratorio</w:t>
            </w:r>
            <w:r w:rsidRPr="00A63CD2">
              <w:rPr>
                <w:rFonts w:ascii="Calibri" w:hAnsi="Calibri" w:cs="Calibri"/>
                <w:sz w:val="22"/>
                <w:lang w:val="es-AR"/>
              </w:rPr>
              <w:t xml:space="preserve"> </w:t>
            </w:r>
            <w:r w:rsidRPr="00A63CD2">
              <w:rPr>
                <w:rFonts w:ascii="Calibri" w:hAnsi="Calibri" w:cs="Calibri"/>
                <w:sz w:val="22"/>
                <w:lang w:val="es-PE"/>
              </w:rPr>
              <w:t xml:space="preserve">esta </w:t>
            </w:r>
            <w:r w:rsidRPr="00A63CD2">
              <w:rPr>
                <w:rFonts w:ascii="Calibri" w:hAnsi="Calibri" w:cs="Calibri"/>
                <w:sz w:val="22"/>
                <w:lang w:val="es-AR"/>
              </w:rPr>
              <w:t xml:space="preserve">bajo la supervisión directa del </w:t>
            </w:r>
            <w:proofErr w:type="spellStart"/>
            <w:r w:rsidRPr="00A63CD2">
              <w:rPr>
                <w:rFonts w:ascii="Calibri" w:hAnsi="Calibri" w:cs="Calibri"/>
                <w:sz w:val="22"/>
                <w:lang w:val="es-AR"/>
              </w:rPr>
              <w:t>medico</w:t>
            </w:r>
            <w:proofErr w:type="spellEnd"/>
            <w:r w:rsidRPr="00A63CD2">
              <w:rPr>
                <w:rFonts w:ascii="Calibri" w:hAnsi="Calibri" w:cs="Calibri"/>
                <w:sz w:val="22"/>
                <w:lang w:val="es-AR"/>
              </w:rPr>
              <w:t xml:space="preserve"> veterinario jefe del equipo recolector y debe ser </w:t>
            </w:r>
            <w:r w:rsidRPr="00A63CD2">
              <w:rPr>
                <w:rFonts w:ascii="Calibri" w:hAnsi="Calibri" w:cs="Calibri"/>
                <w:sz w:val="22"/>
                <w:lang w:val="es-PE"/>
              </w:rPr>
              <w:t>inspeccionado</w:t>
            </w:r>
            <w:r w:rsidRPr="00A63CD2">
              <w:rPr>
                <w:rFonts w:ascii="Calibri" w:hAnsi="Calibri" w:cs="Calibri"/>
                <w:sz w:val="22"/>
                <w:lang w:val="es-AR"/>
              </w:rPr>
              <w:t xml:space="preserve"> </w:t>
            </w:r>
            <w:r w:rsidRPr="00A63CD2">
              <w:rPr>
                <w:rFonts w:ascii="Calibri" w:hAnsi="Calibri" w:cs="Calibri"/>
                <w:sz w:val="22"/>
                <w:lang w:val="es-PE"/>
              </w:rPr>
              <w:t>anualmente</w:t>
            </w:r>
            <w:r w:rsidRPr="00A63CD2">
              <w:rPr>
                <w:rFonts w:ascii="Calibri" w:hAnsi="Calibri" w:cs="Calibri"/>
                <w:sz w:val="22"/>
                <w:lang w:val="es-AR"/>
              </w:rPr>
              <w:t xml:space="preserve"> </w:t>
            </w:r>
            <w:r w:rsidRPr="00A63CD2">
              <w:rPr>
                <w:rFonts w:ascii="Calibri" w:hAnsi="Calibri" w:cs="Calibri"/>
                <w:sz w:val="22"/>
                <w:lang w:val="es-PE"/>
              </w:rPr>
              <w:t>por</w:t>
            </w:r>
            <w:r w:rsidRPr="00A63CD2">
              <w:rPr>
                <w:rFonts w:ascii="Calibri" w:hAnsi="Calibri" w:cs="Calibri"/>
                <w:sz w:val="22"/>
                <w:lang w:val="es-AR"/>
              </w:rPr>
              <w:t xml:space="preserve"> un medico </w:t>
            </w:r>
            <w:r w:rsidRPr="00A63CD2">
              <w:rPr>
                <w:rFonts w:ascii="Calibri" w:hAnsi="Calibri" w:cs="Calibri"/>
                <w:sz w:val="22"/>
                <w:lang w:val="es-PE"/>
              </w:rPr>
              <w:t>Veterinario</w:t>
            </w:r>
            <w:r w:rsidRPr="00A63CD2">
              <w:rPr>
                <w:rFonts w:ascii="Calibri" w:hAnsi="Calibri" w:cs="Calibri"/>
                <w:sz w:val="22"/>
                <w:lang w:val="es-AR"/>
              </w:rPr>
              <w:t xml:space="preserve"> Oficial.</w:t>
            </w:r>
          </w:p>
          <w:p w14:paraId="418C72E0" w14:textId="77777777" w:rsidR="000C0AFF" w:rsidRPr="00A63CD2" w:rsidRDefault="000C0AFF" w:rsidP="000C0AFF">
            <w:pPr>
              <w:spacing w:after="120"/>
              <w:ind w:left="426"/>
              <w:rPr>
                <w:rFonts w:ascii="Calibri" w:hAnsi="Calibri" w:cs="Calibri"/>
                <w:sz w:val="22"/>
              </w:rPr>
            </w:pPr>
            <w:r w:rsidRPr="00A63CD2">
              <w:rPr>
                <w:rFonts w:ascii="Calibri" w:hAnsi="Calibri" w:cs="Calibri"/>
                <w:sz w:val="22"/>
              </w:rPr>
              <w:t xml:space="preserve">The laboratory is under direct supervision of a collection team veterinarian and is inspected annually by an official veterinarian. </w:t>
            </w:r>
          </w:p>
          <w:p w14:paraId="441FCB66" w14:textId="77777777" w:rsidR="000C0AFF" w:rsidRPr="00A63CD2" w:rsidRDefault="000C0AFF" w:rsidP="000C0AFF">
            <w:pPr>
              <w:tabs>
                <w:tab w:val="left" w:pos="8674"/>
              </w:tabs>
              <w:ind w:left="426" w:hanging="426"/>
              <w:rPr>
                <w:rFonts w:ascii="Calibri" w:hAnsi="Calibri" w:cs="Calibri"/>
                <w:sz w:val="22"/>
              </w:rPr>
            </w:pPr>
            <w:r w:rsidRPr="00A63CD2">
              <w:rPr>
                <w:rFonts w:ascii="Calibri" w:hAnsi="Calibri" w:cs="Calibri"/>
                <w:sz w:val="22"/>
                <w:lang w:val="es-AR"/>
              </w:rPr>
              <w:t>5.</w:t>
            </w:r>
            <w:r w:rsidRPr="00A63CD2">
              <w:rPr>
                <w:rFonts w:ascii="Calibri" w:hAnsi="Calibri" w:cs="Calibri"/>
              </w:rPr>
              <w:t xml:space="preserve"> </w:t>
            </w:r>
            <w:r w:rsidRPr="00A63CD2">
              <w:rPr>
                <w:rFonts w:ascii="Calibri" w:hAnsi="Calibri" w:cs="Calibri"/>
              </w:rPr>
              <w:tab/>
            </w:r>
            <w:r w:rsidRPr="00A63CD2">
              <w:rPr>
                <w:rFonts w:ascii="Calibri" w:hAnsi="Calibri" w:cs="Calibri"/>
                <w:sz w:val="22"/>
                <w:lang w:val="es-AR"/>
              </w:rPr>
              <w:t xml:space="preserve">El </w:t>
            </w:r>
            <w:r w:rsidRPr="00A63CD2">
              <w:rPr>
                <w:rFonts w:ascii="Calibri" w:hAnsi="Calibri" w:cs="Calibri"/>
                <w:sz w:val="22"/>
                <w:lang w:val="es-PE"/>
              </w:rPr>
              <w:t>laboratorio</w:t>
            </w:r>
            <w:r w:rsidRPr="00A63CD2">
              <w:rPr>
                <w:rFonts w:ascii="Calibri" w:hAnsi="Calibri" w:cs="Calibri"/>
                <w:sz w:val="22"/>
                <w:lang w:val="es-AR"/>
              </w:rPr>
              <w:t xml:space="preserve"> cuenta con buenas </w:t>
            </w:r>
            <w:proofErr w:type="spellStart"/>
            <w:r w:rsidRPr="00A63CD2">
              <w:rPr>
                <w:rFonts w:ascii="Calibri" w:hAnsi="Calibri" w:cs="Calibri"/>
                <w:sz w:val="22"/>
                <w:lang w:val="es-AR"/>
              </w:rPr>
              <w:t>practicas</w:t>
            </w:r>
            <w:proofErr w:type="spellEnd"/>
            <w:r w:rsidRPr="00A63CD2">
              <w:rPr>
                <w:rFonts w:ascii="Calibri" w:hAnsi="Calibri" w:cs="Calibri"/>
                <w:sz w:val="22"/>
                <w:lang w:val="es-AR"/>
              </w:rPr>
              <w:t xml:space="preserve"> de bioseguridad que cumplen con lo estipulado en el manual de EITS y </w:t>
            </w:r>
            <w:proofErr w:type="spellStart"/>
            <w:proofErr w:type="gramStart"/>
            <w:r w:rsidRPr="00A63CD2">
              <w:rPr>
                <w:rFonts w:ascii="Calibri" w:hAnsi="Calibri" w:cs="Calibri"/>
                <w:sz w:val="22"/>
                <w:lang w:val="es-AR"/>
              </w:rPr>
              <w:t>esta</w:t>
            </w:r>
            <w:proofErr w:type="spellEnd"/>
            <w:r w:rsidRPr="00A63CD2">
              <w:rPr>
                <w:rFonts w:ascii="Calibri" w:hAnsi="Calibri" w:cs="Calibri"/>
                <w:sz w:val="22"/>
                <w:lang w:val="es-AR"/>
              </w:rPr>
              <w:t xml:space="preserve"> sujeto</w:t>
            </w:r>
            <w:proofErr w:type="gramEnd"/>
            <w:r w:rsidRPr="00A63CD2">
              <w:rPr>
                <w:rFonts w:ascii="Calibri" w:hAnsi="Calibri" w:cs="Calibri"/>
                <w:sz w:val="22"/>
                <w:lang w:val="es-AR"/>
              </w:rPr>
              <w:t xml:space="preserve"> a auditorias anuales.</w:t>
            </w:r>
          </w:p>
          <w:p w14:paraId="12CAE199" w14:textId="77777777" w:rsidR="000C0AFF" w:rsidRPr="00A63CD2" w:rsidRDefault="000C0AFF" w:rsidP="000C0AFF">
            <w:pPr>
              <w:pStyle w:val="Header"/>
              <w:tabs>
                <w:tab w:val="clear" w:pos="4153"/>
                <w:tab w:val="clear" w:pos="8306"/>
              </w:tabs>
              <w:spacing w:after="120"/>
              <w:ind w:left="426"/>
              <w:rPr>
                <w:rFonts w:ascii="Calibri" w:hAnsi="Calibri" w:cs="Calibri"/>
                <w:sz w:val="22"/>
              </w:rPr>
            </w:pPr>
            <w:r w:rsidRPr="00A63CD2">
              <w:rPr>
                <w:rFonts w:ascii="Calibri" w:hAnsi="Calibri" w:cs="Calibri"/>
                <w:sz w:val="22"/>
              </w:rPr>
              <w:t>The laboratory has good management and biosecurity practices in place, which are in accordance with the IETS manual and is subject to audit annually.</w:t>
            </w:r>
          </w:p>
          <w:p w14:paraId="0C3D6062" w14:textId="77777777" w:rsidR="000C0AFF" w:rsidRPr="00A63CD2" w:rsidRDefault="000C0AFF" w:rsidP="000C0AFF">
            <w:pPr>
              <w:ind w:left="426" w:hanging="426"/>
              <w:rPr>
                <w:rFonts w:ascii="Calibri" w:hAnsi="Calibri" w:cs="Calibri"/>
                <w:sz w:val="22"/>
                <w:lang w:val="es-AR"/>
              </w:rPr>
            </w:pPr>
            <w:r w:rsidRPr="00A63CD2">
              <w:rPr>
                <w:rFonts w:ascii="Calibri" w:hAnsi="Calibri" w:cs="Calibri"/>
                <w:sz w:val="22"/>
                <w:lang w:val="es-AR"/>
              </w:rPr>
              <w:t>6</w:t>
            </w:r>
            <w:r w:rsidRPr="00A63CD2">
              <w:rPr>
                <w:rFonts w:ascii="Calibri" w:hAnsi="Calibri" w:cs="Calibri"/>
                <w:sz w:val="22"/>
                <w:lang w:val="es-PE"/>
              </w:rPr>
              <w:t>.</w:t>
            </w:r>
            <w:r w:rsidRPr="00A63CD2">
              <w:rPr>
                <w:rFonts w:ascii="Calibri" w:hAnsi="Calibri" w:cs="Calibri"/>
              </w:rPr>
              <w:t xml:space="preserve"> </w:t>
            </w:r>
            <w:r w:rsidRPr="00A63CD2">
              <w:rPr>
                <w:rFonts w:ascii="Calibri" w:hAnsi="Calibri" w:cs="Calibri"/>
              </w:rPr>
              <w:tab/>
            </w:r>
            <w:r w:rsidRPr="00A63CD2">
              <w:rPr>
                <w:rFonts w:ascii="Calibri" w:hAnsi="Calibri" w:cs="Calibri"/>
                <w:sz w:val="22"/>
                <w:lang w:val="es-PE"/>
              </w:rPr>
              <w:t>Durante las manipulaciones que preceden la conservación de los embriones destinados a la exportación al Perú en ampollas, frascos o pajuelas, no se efectuó ninguna operación en embriones de condición sanitaria inferior.</w:t>
            </w:r>
          </w:p>
          <w:p w14:paraId="29A7531D" w14:textId="77777777" w:rsidR="000C0AFF" w:rsidRDefault="000C0AFF" w:rsidP="000C0AFF">
            <w:pPr>
              <w:spacing w:after="120"/>
              <w:ind w:left="426"/>
              <w:rPr>
                <w:rFonts w:ascii="Calibri" w:hAnsi="Calibri" w:cs="Calibri"/>
                <w:sz w:val="22"/>
              </w:rPr>
            </w:pPr>
            <w:r w:rsidRPr="00A63CD2">
              <w:rPr>
                <w:rFonts w:ascii="Calibri" w:hAnsi="Calibri" w:cs="Calibri"/>
                <w:sz w:val="22"/>
              </w:rPr>
              <w:t>During the manipulations that precede the preservation of the ovine embryos in ampoules, vials or straws for export to Peru, no manipulations of the ovine embryos of inferior sanitary conditions were performed.</w:t>
            </w:r>
          </w:p>
          <w:p w14:paraId="132C4C44" w14:textId="77777777" w:rsidR="000C0AFF" w:rsidRPr="00A63CD2" w:rsidRDefault="000C0AFF" w:rsidP="000C0AFF">
            <w:pPr>
              <w:spacing w:after="120"/>
              <w:ind w:left="426"/>
              <w:rPr>
                <w:rFonts w:ascii="Calibri" w:hAnsi="Calibri" w:cs="Calibri"/>
                <w:sz w:val="22"/>
              </w:rPr>
            </w:pPr>
          </w:p>
          <w:p w14:paraId="2576802E" w14:textId="77777777" w:rsidR="000C0AFF" w:rsidRPr="00A63CD2" w:rsidRDefault="000C0AFF" w:rsidP="000C0AFF">
            <w:pPr>
              <w:spacing w:after="120"/>
              <w:rPr>
                <w:rFonts w:ascii="Calibri" w:hAnsi="Calibri" w:cs="Calibri"/>
                <w:b/>
                <w:sz w:val="22"/>
              </w:rPr>
            </w:pPr>
            <w:r w:rsidRPr="00A63CD2">
              <w:rPr>
                <w:rFonts w:ascii="Calibri" w:hAnsi="Calibri" w:cs="Calibri"/>
                <w:b/>
                <w:sz w:val="22"/>
              </w:rPr>
              <w:t>Del Transporte/Transport.-</w:t>
            </w:r>
          </w:p>
          <w:p w14:paraId="4E203662" w14:textId="77777777" w:rsidR="000C0AFF" w:rsidRPr="00A63CD2" w:rsidRDefault="000C0AFF" w:rsidP="000C0AFF">
            <w:pPr>
              <w:ind w:left="426" w:hanging="426"/>
              <w:rPr>
                <w:rFonts w:ascii="Calibri" w:hAnsi="Calibri" w:cs="Calibri"/>
                <w:sz w:val="22"/>
              </w:rPr>
            </w:pPr>
            <w:r w:rsidRPr="00A63CD2">
              <w:rPr>
                <w:rFonts w:ascii="Calibri" w:hAnsi="Calibri" w:cs="Calibri"/>
                <w:sz w:val="22"/>
              </w:rPr>
              <w:t>1.</w:t>
            </w:r>
            <w:r w:rsidRPr="00A63CD2">
              <w:rPr>
                <w:rFonts w:ascii="Calibri" w:hAnsi="Calibri" w:cs="Calibri"/>
              </w:rPr>
              <w:tab/>
            </w:r>
            <w:r w:rsidRPr="00A63CD2">
              <w:rPr>
                <w:rFonts w:ascii="Calibri" w:hAnsi="Calibri" w:cs="Calibri"/>
                <w:sz w:val="22"/>
              </w:rPr>
              <w:t>Los envases que transportan embriones son nuevos o fueron desinfectados utilizando lo siguiente: 2% chloro disponible, 3.5% formaldehyde (equivalent to 10% formalin), Virkon a la tasa recomendada por el fabricante, o bien irradiados a 50 kGy.</w:t>
            </w:r>
          </w:p>
          <w:p w14:paraId="44D326FE" w14:textId="77777777" w:rsidR="000C0AFF" w:rsidRPr="00A63CD2" w:rsidRDefault="000C0AFF" w:rsidP="000C0AFF">
            <w:pPr>
              <w:spacing w:after="120"/>
              <w:ind w:left="426"/>
              <w:rPr>
                <w:rFonts w:ascii="Calibri" w:hAnsi="Calibri" w:cs="Calibri"/>
                <w:sz w:val="22"/>
              </w:rPr>
            </w:pPr>
            <w:r w:rsidRPr="00A63CD2">
              <w:rPr>
                <w:rFonts w:ascii="Calibri" w:hAnsi="Calibri" w:cs="Calibri"/>
                <w:sz w:val="22"/>
              </w:rPr>
              <w:t>The embryo transport container is new or</w:t>
            </w:r>
            <w:r w:rsidRPr="00A63CD2">
              <w:rPr>
                <w:rFonts w:ascii="Calibri" w:hAnsi="Calibri" w:cs="Calibri"/>
                <w:strike/>
                <w:sz w:val="22"/>
              </w:rPr>
              <w:t xml:space="preserve"> </w:t>
            </w:r>
            <w:r w:rsidRPr="00A63CD2">
              <w:rPr>
                <w:rFonts w:ascii="Calibri" w:hAnsi="Calibri" w:cs="Calibri"/>
                <w:sz w:val="22"/>
              </w:rPr>
              <w:t xml:space="preserve">has been disinfected </w:t>
            </w:r>
            <w:proofErr w:type="gramStart"/>
            <w:r w:rsidRPr="00A63CD2">
              <w:rPr>
                <w:rFonts w:ascii="Calibri" w:hAnsi="Calibri" w:cs="Calibri"/>
                <w:sz w:val="22"/>
              </w:rPr>
              <w:t>with:</w:t>
            </w:r>
            <w:proofErr w:type="gramEnd"/>
            <w:r w:rsidRPr="00A63CD2">
              <w:rPr>
                <w:rFonts w:ascii="Calibri" w:hAnsi="Calibri" w:cs="Calibri"/>
                <w:sz w:val="22"/>
              </w:rPr>
              <w:t xml:space="preserve"> 2% available chlorine, 3.5% formaldehyde (equivalent to 10% formalin), Virkon at manufacturer’s recommended rate, or irradiated at 50 kGy.</w:t>
            </w:r>
          </w:p>
          <w:p w14:paraId="738BAC7F" w14:textId="77777777" w:rsidR="000C0AFF" w:rsidRPr="00A63CD2" w:rsidRDefault="000C0AFF" w:rsidP="000C0AFF">
            <w:pPr>
              <w:ind w:left="426" w:hanging="426"/>
              <w:rPr>
                <w:rFonts w:ascii="Calibri" w:hAnsi="Calibri" w:cs="Calibri"/>
                <w:sz w:val="22"/>
                <w:lang w:val="es-AR"/>
              </w:rPr>
            </w:pPr>
            <w:r w:rsidRPr="00A63CD2">
              <w:rPr>
                <w:rFonts w:ascii="Calibri" w:hAnsi="Calibri" w:cs="Calibri"/>
                <w:sz w:val="22"/>
                <w:lang w:val="es-AR"/>
              </w:rPr>
              <w:t>2.</w:t>
            </w:r>
            <w:r w:rsidRPr="00A63CD2">
              <w:rPr>
                <w:rFonts w:ascii="Calibri" w:hAnsi="Calibri" w:cs="Calibri"/>
              </w:rPr>
              <w:t xml:space="preserve"> </w:t>
            </w:r>
            <w:r w:rsidRPr="00A63CD2">
              <w:rPr>
                <w:rFonts w:ascii="Calibri" w:hAnsi="Calibri" w:cs="Calibri"/>
              </w:rPr>
              <w:tab/>
            </w:r>
            <w:r w:rsidRPr="00A63CD2">
              <w:rPr>
                <w:rFonts w:ascii="Calibri" w:hAnsi="Calibri" w:cs="Calibri"/>
                <w:sz w:val="22"/>
                <w:lang w:val="es-AR"/>
              </w:rPr>
              <w:t xml:space="preserve">El envase </w:t>
            </w:r>
            <w:r w:rsidRPr="00A63CD2">
              <w:rPr>
                <w:rFonts w:ascii="Calibri" w:hAnsi="Calibri" w:cs="Calibri"/>
                <w:sz w:val="22"/>
                <w:lang w:val="es-PE"/>
              </w:rPr>
              <w:t>fue</w:t>
            </w:r>
            <w:r w:rsidRPr="00A63CD2">
              <w:rPr>
                <w:rFonts w:ascii="Calibri" w:hAnsi="Calibri" w:cs="Calibri"/>
                <w:sz w:val="22"/>
                <w:lang w:val="es-AR"/>
              </w:rPr>
              <w:t xml:space="preserve"> </w:t>
            </w:r>
            <w:r w:rsidRPr="00A63CD2">
              <w:rPr>
                <w:rFonts w:ascii="Calibri" w:hAnsi="Calibri" w:cs="Calibri"/>
                <w:sz w:val="22"/>
                <w:lang w:val="es-PE"/>
              </w:rPr>
              <w:t>precintado</w:t>
            </w:r>
            <w:r w:rsidRPr="00A63CD2">
              <w:rPr>
                <w:rFonts w:ascii="Calibri" w:hAnsi="Calibri" w:cs="Calibri"/>
                <w:sz w:val="22"/>
                <w:lang w:val="es-AR"/>
              </w:rPr>
              <w:t xml:space="preserve"> </w:t>
            </w:r>
            <w:r w:rsidRPr="00A63CD2">
              <w:rPr>
                <w:rFonts w:ascii="Calibri" w:hAnsi="Calibri" w:cs="Calibri"/>
                <w:sz w:val="22"/>
                <w:lang w:val="es-PE"/>
              </w:rPr>
              <w:t>por</w:t>
            </w:r>
            <w:r w:rsidRPr="00A63CD2">
              <w:rPr>
                <w:rFonts w:ascii="Calibri" w:hAnsi="Calibri" w:cs="Calibri"/>
                <w:sz w:val="22"/>
                <w:lang w:val="es-AR"/>
              </w:rPr>
              <w:t xml:space="preserve"> un funcionario del </w:t>
            </w:r>
            <w:r w:rsidRPr="00A63CD2">
              <w:rPr>
                <w:rFonts w:ascii="Calibri" w:hAnsi="Calibri"/>
                <w:sz w:val="22"/>
                <w:lang w:val="es-AR"/>
              </w:rPr>
              <w:t>Departamento de Agricultura Gobierno de Australia</w:t>
            </w:r>
            <w:r w:rsidRPr="00A63CD2">
              <w:rPr>
                <w:rFonts w:ascii="Calibri" w:hAnsi="Calibri" w:cs="Calibri"/>
                <w:sz w:val="22"/>
                <w:lang w:val="es-AR"/>
              </w:rPr>
              <w:t xml:space="preserve"> luego de la inspección y certificación anteriores al transporte hasta el lugar de embarque.</w:t>
            </w:r>
          </w:p>
          <w:p w14:paraId="50657640" w14:textId="77777777" w:rsidR="000C0AFF" w:rsidRDefault="000C0AFF" w:rsidP="000C0AFF">
            <w:pPr>
              <w:ind w:left="426"/>
              <w:rPr>
                <w:rFonts w:ascii="Calibri" w:hAnsi="Calibri" w:cs="Calibri"/>
                <w:sz w:val="22"/>
              </w:rPr>
            </w:pPr>
            <w:r w:rsidRPr="00A63CD2">
              <w:rPr>
                <w:rFonts w:ascii="Calibri" w:hAnsi="Calibri" w:cs="Calibri"/>
                <w:sz w:val="22"/>
              </w:rPr>
              <w:t>Container was sealed by an Australian Government Department of Agriculture officer following inspection and certification before its transport to the place of shipment.</w:t>
            </w:r>
          </w:p>
          <w:p w14:paraId="5F7667AA" w14:textId="77777777" w:rsidR="000C0AFF" w:rsidRPr="00A63CD2" w:rsidRDefault="000C0AFF" w:rsidP="000C0AFF">
            <w:pPr>
              <w:ind w:left="426"/>
              <w:rPr>
                <w:rFonts w:ascii="Calibri" w:hAnsi="Calibri" w:cs="Calibri"/>
                <w:sz w:val="22"/>
              </w:rPr>
            </w:pPr>
          </w:p>
          <w:p w14:paraId="5C73CC9B" w14:textId="4A783303" w:rsidR="000C0AFF" w:rsidRPr="001B2746" w:rsidRDefault="003C336C" w:rsidP="000C0AFF">
            <w:r>
              <w:rPr>
                <w:rFonts w:ascii="Calibri" w:hAnsi="Calibri" w:cs="Calibri"/>
                <w:b/>
                <w:sz w:val="22"/>
              </w:rPr>
              <w:t xml:space="preserve">        </w:t>
            </w:r>
            <w:r w:rsidR="000C0AFF" w:rsidRPr="00A63CD2">
              <w:rPr>
                <w:rFonts w:ascii="Calibri" w:hAnsi="Calibri" w:cs="Calibri"/>
                <w:b/>
                <w:sz w:val="22"/>
              </w:rPr>
              <w:t xml:space="preserve">Seal: </w:t>
            </w:r>
            <w:r w:rsidR="000C0AFF">
              <w:rPr>
                <w:rFonts w:ascii="Calibri" w:hAnsi="Calibri" w:cs="Calibri"/>
                <w:b/>
                <w:sz w:val="22"/>
              </w:rPr>
              <w:t>XXXXXX</w:t>
            </w:r>
          </w:p>
          <w:p w14:paraId="29AE9945" w14:textId="073D4227" w:rsidR="00B577AD" w:rsidRDefault="00B577AD" w:rsidP="00406BD3"/>
          <w:p w14:paraId="541F82A5" w14:textId="57E3E1C9" w:rsidR="000C0AFF" w:rsidRDefault="000C0AFF" w:rsidP="00406BD3"/>
          <w:p w14:paraId="5C59C0CC" w14:textId="7A4637B5" w:rsidR="000C0AFF" w:rsidRDefault="000C0AFF" w:rsidP="00406BD3"/>
          <w:p w14:paraId="72D426A4" w14:textId="4FDB6693" w:rsidR="000C0AFF" w:rsidRDefault="000C0AFF" w:rsidP="00406BD3"/>
          <w:p w14:paraId="2EFAFF21" w14:textId="6E1A53C7" w:rsidR="000C0AFF" w:rsidRDefault="000C0AFF" w:rsidP="00406BD3"/>
          <w:p w14:paraId="030CDB61" w14:textId="77777777" w:rsidR="000C0AFF" w:rsidRDefault="000C0AFF" w:rsidP="00406BD3"/>
          <w:p w14:paraId="2C14C376" w14:textId="77777777" w:rsidR="00B577AD" w:rsidRDefault="00B577AD" w:rsidP="00406BD3"/>
          <w:p w14:paraId="6B34CE9B" w14:textId="77777777" w:rsidR="00B577AD" w:rsidRDefault="00B577AD" w:rsidP="00406BD3"/>
          <w:p w14:paraId="4D9CF566" w14:textId="77777777" w:rsidR="00B577AD" w:rsidRDefault="00B577AD" w:rsidP="00406BD3"/>
          <w:p w14:paraId="3F8AC31A" w14:textId="77777777" w:rsidR="003C336C" w:rsidRDefault="003C336C" w:rsidP="00406BD3"/>
          <w:p w14:paraId="3FE9FAC3" w14:textId="77777777" w:rsidR="003C336C" w:rsidRDefault="003C336C" w:rsidP="00406BD3"/>
          <w:p w14:paraId="27605B8B" w14:textId="77777777" w:rsidR="003C336C" w:rsidRDefault="003C336C" w:rsidP="00406BD3"/>
          <w:p w14:paraId="67B8ACA8" w14:textId="77777777" w:rsidR="003C336C" w:rsidRDefault="003C336C" w:rsidP="00406BD3"/>
          <w:p w14:paraId="3936672A" w14:textId="77777777" w:rsidR="003C336C" w:rsidRDefault="003C336C" w:rsidP="00406BD3"/>
          <w:p w14:paraId="37D49A4A" w14:textId="77777777" w:rsidR="003C336C" w:rsidRDefault="003C336C" w:rsidP="00406BD3"/>
          <w:p w14:paraId="2FE63E3A" w14:textId="77777777" w:rsidR="003C336C" w:rsidRDefault="003C336C" w:rsidP="00406BD3"/>
          <w:p w14:paraId="7E508936" w14:textId="77777777" w:rsidR="003C336C" w:rsidRDefault="003C336C" w:rsidP="00406BD3"/>
          <w:p w14:paraId="693C1D17" w14:textId="77777777" w:rsidR="003C336C" w:rsidRDefault="003C336C" w:rsidP="00406BD3"/>
          <w:p w14:paraId="036A483B" w14:textId="77777777" w:rsidR="003C336C" w:rsidRDefault="003C336C" w:rsidP="00406BD3"/>
          <w:p w14:paraId="0394D540" w14:textId="77777777" w:rsidR="003C336C" w:rsidRDefault="003C336C" w:rsidP="00406BD3"/>
          <w:p w14:paraId="5C401CEA" w14:textId="77777777" w:rsidR="003C336C" w:rsidRDefault="003C336C" w:rsidP="00406BD3"/>
          <w:p w14:paraId="424A325D" w14:textId="77777777" w:rsidR="003C336C" w:rsidRDefault="003C336C" w:rsidP="00406BD3"/>
          <w:p w14:paraId="0CBEEB5F" w14:textId="77777777" w:rsidR="003C336C" w:rsidRDefault="003C336C" w:rsidP="00406BD3"/>
          <w:p w14:paraId="40257733" w14:textId="77777777" w:rsidR="003C336C" w:rsidRDefault="003C336C" w:rsidP="00406BD3"/>
          <w:p w14:paraId="4BF357E8" w14:textId="77777777" w:rsidR="003C336C" w:rsidRDefault="003C336C" w:rsidP="00406BD3"/>
          <w:p w14:paraId="3E923224" w14:textId="77777777" w:rsidR="003C336C" w:rsidRDefault="003C336C" w:rsidP="00406BD3"/>
          <w:p w14:paraId="048C877A" w14:textId="77777777" w:rsidR="003C336C" w:rsidRDefault="003C336C" w:rsidP="00406BD3"/>
          <w:p w14:paraId="38F07127" w14:textId="099A6E77" w:rsidR="003C336C" w:rsidRDefault="003C336C" w:rsidP="00406BD3"/>
        </w:tc>
      </w:tr>
    </w:tbl>
    <w:p w14:paraId="40CEEBFE" w14:textId="77777777" w:rsidR="006A0311" w:rsidRDefault="006A0311" w:rsidP="006A0311">
      <w:pPr>
        <w:sectPr w:rsidR="006A0311" w:rsidSect="00F64F75">
          <w:headerReference w:type="default" r:id="rId8"/>
          <w:footerReference w:type="default" r:id="rId9"/>
          <w:pgSz w:w="11907" w:h="16840"/>
          <w:pgMar w:top="851" w:right="737" w:bottom="851" w:left="737" w:header="720" w:footer="720" w:gutter="0"/>
          <w:paperSrc w:first="256" w:other="256"/>
          <w:cols w:space="720"/>
        </w:sectPr>
      </w:pPr>
    </w:p>
    <w:tbl>
      <w:tblPr>
        <w:tblW w:w="15138" w:type="dxa"/>
        <w:tblLook w:val="04A0" w:firstRow="1" w:lastRow="0" w:firstColumn="1" w:lastColumn="0" w:noHBand="0" w:noVBand="1"/>
      </w:tblPr>
      <w:tblGrid>
        <w:gridCol w:w="2410"/>
        <w:gridCol w:w="2693"/>
        <w:gridCol w:w="4962"/>
        <w:gridCol w:w="1417"/>
        <w:gridCol w:w="1416"/>
        <w:gridCol w:w="1136"/>
        <w:gridCol w:w="1104"/>
      </w:tblGrid>
      <w:tr w:rsidR="003C336C" w:rsidRPr="005F01B0" w14:paraId="3091F684" w14:textId="77777777" w:rsidTr="00A83075">
        <w:trPr>
          <w:trHeight w:val="300"/>
        </w:trPr>
        <w:tc>
          <w:tcPr>
            <w:tcW w:w="2410" w:type="dxa"/>
            <w:tcBorders>
              <w:top w:val="nil"/>
              <w:left w:val="nil"/>
              <w:bottom w:val="nil"/>
              <w:right w:val="nil"/>
            </w:tcBorders>
            <w:shd w:val="clear" w:color="auto" w:fill="auto"/>
            <w:noWrap/>
            <w:vAlign w:val="bottom"/>
          </w:tcPr>
          <w:p w14:paraId="62B2E676" w14:textId="77777777" w:rsidR="003C336C" w:rsidRDefault="003C336C" w:rsidP="00A83075">
            <w:pPr>
              <w:rPr>
                <w:rFonts w:ascii="Calibri" w:hAnsi="Calibri"/>
                <w:b/>
                <w:bCs/>
                <w:color w:val="000000"/>
                <w:sz w:val="22"/>
                <w:szCs w:val="22"/>
                <w:u w:val="single"/>
                <w:lang w:eastAsia="en-AU"/>
              </w:rPr>
            </w:pPr>
          </w:p>
          <w:p w14:paraId="044038BA" w14:textId="77777777" w:rsidR="003C336C" w:rsidRDefault="003C336C" w:rsidP="00A83075">
            <w:pPr>
              <w:rPr>
                <w:rFonts w:ascii="Calibri" w:hAnsi="Calibri"/>
                <w:b/>
                <w:bCs/>
                <w:color w:val="000000"/>
                <w:sz w:val="22"/>
                <w:szCs w:val="22"/>
                <w:u w:val="single"/>
                <w:lang w:eastAsia="en-AU"/>
              </w:rPr>
            </w:pPr>
          </w:p>
          <w:p w14:paraId="2ECCF4B7" w14:textId="77777777" w:rsidR="003C336C" w:rsidRPr="005F01B0" w:rsidRDefault="003C336C" w:rsidP="00A83075">
            <w:pPr>
              <w:rPr>
                <w:rFonts w:ascii="Calibri" w:hAnsi="Calibri"/>
                <w:b/>
                <w:bCs/>
                <w:color w:val="000000"/>
                <w:sz w:val="22"/>
                <w:szCs w:val="22"/>
                <w:u w:val="single"/>
                <w:lang w:eastAsia="en-AU"/>
              </w:rPr>
            </w:pPr>
            <w:r>
              <w:rPr>
                <w:rFonts w:ascii="Calibri" w:hAnsi="Calibri"/>
                <w:b/>
                <w:bCs/>
                <w:color w:val="000000"/>
                <w:sz w:val="22"/>
                <w:szCs w:val="22"/>
                <w:u w:val="single"/>
                <w:lang w:eastAsia="en-AU"/>
              </w:rPr>
              <w:t xml:space="preserve">Breed Name: </w:t>
            </w:r>
          </w:p>
        </w:tc>
        <w:tc>
          <w:tcPr>
            <w:tcW w:w="2693" w:type="dxa"/>
            <w:tcBorders>
              <w:top w:val="nil"/>
              <w:left w:val="nil"/>
              <w:bottom w:val="nil"/>
              <w:right w:val="nil"/>
            </w:tcBorders>
            <w:shd w:val="clear" w:color="auto" w:fill="auto"/>
            <w:noWrap/>
            <w:vAlign w:val="bottom"/>
          </w:tcPr>
          <w:p w14:paraId="07D4CC5A" w14:textId="77777777" w:rsidR="003C336C" w:rsidRPr="005F01B0" w:rsidRDefault="003C336C" w:rsidP="00A83075">
            <w:pPr>
              <w:rPr>
                <w:rFonts w:ascii="Calibri" w:hAnsi="Calibri"/>
                <w:b/>
                <w:bCs/>
                <w:color w:val="000000"/>
                <w:sz w:val="22"/>
                <w:szCs w:val="22"/>
                <w:u w:val="single"/>
                <w:lang w:eastAsia="en-AU"/>
              </w:rPr>
            </w:pPr>
          </w:p>
        </w:tc>
        <w:tc>
          <w:tcPr>
            <w:tcW w:w="4962" w:type="dxa"/>
            <w:tcBorders>
              <w:top w:val="nil"/>
              <w:left w:val="nil"/>
              <w:bottom w:val="nil"/>
              <w:right w:val="nil"/>
            </w:tcBorders>
            <w:shd w:val="clear" w:color="auto" w:fill="auto"/>
            <w:noWrap/>
            <w:vAlign w:val="bottom"/>
          </w:tcPr>
          <w:p w14:paraId="09B05132" w14:textId="77777777" w:rsidR="003C336C" w:rsidRDefault="003C336C" w:rsidP="00A83075">
            <w:pPr>
              <w:jc w:val="center"/>
              <w:rPr>
                <w:sz w:val="20"/>
                <w:lang w:eastAsia="en-AU"/>
              </w:rPr>
            </w:pPr>
            <w:r>
              <w:rPr>
                <w:sz w:val="20"/>
                <w:lang w:eastAsia="en-AU"/>
              </w:rPr>
              <w:t>CERTIFICATE ATTACHMENT</w:t>
            </w:r>
          </w:p>
          <w:p w14:paraId="4C279CFE" w14:textId="77777777" w:rsidR="003C336C" w:rsidRDefault="003C336C" w:rsidP="00A83075">
            <w:pPr>
              <w:rPr>
                <w:sz w:val="20"/>
                <w:lang w:eastAsia="en-AU"/>
              </w:rPr>
            </w:pPr>
          </w:p>
          <w:p w14:paraId="26BE8E19" w14:textId="77777777" w:rsidR="003C336C" w:rsidRPr="005F01B0" w:rsidRDefault="003C336C" w:rsidP="00A83075">
            <w:pPr>
              <w:rPr>
                <w:sz w:val="20"/>
                <w:lang w:eastAsia="en-AU"/>
              </w:rPr>
            </w:pPr>
          </w:p>
        </w:tc>
        <w:tc>
          <w:tcPr>
            <w:tcW w:w="1417" w:type="dxa"/>
            <w:tcBorders>
              <w:top w:val="nil"/>
              <w:left w:val="nil"/>
              <w:bottom w:val="nil"/>
              <w:right w:val="nil"/>
            </w:tcBorders>
            <w:shd w:val="clear" w:color="auto" w:fill="auto"/>
            <w:noWrap/>
            <w:vAlign w:val="bottom"/>
          </w:tcPr>
          <w:p w14:paraId="775E160B" w14:textId="77777777" w:rsidR="003C336C" w:rsidRPr="005F01B0" w:rsidRDefault="003C336C" w:rsidP="00A83075">
            <w:pPr>
              <w:rPr>
                <w:sz w:val="20"/>
                <w:lang w:eastAsia="en-AU"/>
              </w:rPr>
            </w:pPr>
          </w:p>
        </w:tc>
        <w:tc>
          <w:tcPr>
            <w:tcW w:w="1416" w:type="dxa"/>
            <w:tcBorders>
              <w:top w:val="nil"/>
              <w:left w:val="nil"/>
              <w:bottom w:val="nil"/>
              <w:right w:val="nil"/>
            </w:tcBorders>
            <w:shd w:val="clear" w:color="auto" w:fill="auto"/>
            <w:noWrap/>
            <w:vAlign w:val="bottom"/>
          </w:tcPr>
          <w:p w14:paraId="6F809057" w14:textId="77777777" w:rsidR="003C336C" w:rsidRPr="005F01B0" w:rsidRDefault="003C336C" w:rsidP="00A83075">
            <w:pPr>
              <w:rPr>
                <w:sz w:val="20"/>
                <w:lang w:eastAsia="en-AU"/>
              </w:rPr>
            </w:pPr>
          </w:p>
        </w:tc>
        <w:tc>
          <w:tcPr>
            <w:tcW w:w="1136" w:type="dxa"/>
            <w:tcBorders>
              <w:top w:val="nil"/>
              <w:left w:val="nil"/>
              <w:bottom w:val="nil"/>
              <w:right w:val="nil"/>
            </w:tcBorders>
            <w:shd w:val="clear" w:color="auto" w:fill="auto"/>
            <w:noWrap/>
            <w:vAlign w:val="bottom"/>
          </w:tcPr>
          <w:p w14:paraId="322E4C9F" w14:textId="77777777" w:rsidR="003C336C" w:rsidRPr="005F01B0" w:rsidRDefault="003C336C" w:rsidP="00A83075">
            <w:pPr>
              <w:rPr>
                <w:sz w:val="20"/>
                <w:lang w:eastAsia="en-AU"/>
              </w:rPr>
            </w:pPr>
          </w:p>
        </w:tc>
        <w:tc>
          <w:tcPr>
            <w:tcW w:w="1104" w:type="dxa"/>
            <w:tcBorders>
              <w:top w:val="nil"/>
              <w:left w:val="nil"/>
              <w:bottom w:val="nil"/>
              <w:right w:val="nil"/>
            </w:tcBorders>
            <w:shd w:val="clear" w:color="auto" w:fill="auto"/>
            <w:noWrap/>
            <w:vAlign w:val="bottom"/>
          </w:tcPr>
          <w:p w14:paraId="353E42B5" w14:textId="77777777" w:rsidR="003C336C" w:rsidRPr="005F01B0" w:rsidRDefault="003C336C" w:rsidP="00A83075">
            <w:pPr>
              <w:rPr>
                <w:sz w:val="20"/>
                <w:lang w:eastAsia="en-AU"/>
              </w:rPr>
            </w:pPr>
          </w:p>
        </w:tc>
      </w:tr>
      <w:tr w:rsidR="003C336C" w:rsidRPr="005F01B0" w14:paraId="70CEB194" w14:textId="77777777" w:rsidTr="00A83075">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AFAD8" w14:textId="77777777" w:rsidR="003C336C" w:rsidRPr="005F01B0" w:rsidRDefault="003C336C" w:rsidP="00A83075">
            <w:pPr>
              <w:jc w:val="center"/>
              <w:rPr>
                <w:rFonts w:ascii="Calibri" w:hAnsi="Calibri"/>
                <w:b/>
                <w:bCs/>
                <w:color w:val="000000"/>
                <w:sz w:val="22"/>
                <w:szCs w:val="22"/>
                <w:u w:val="single"/>
                <w:lang w:eastAsia="en-AU"/>
              </w:rPr>
            </w:pPr>
            <w:r>
              <w:rPr>
                <w:rFonts w:ascii="Calibri" w:hAnsi="Calibri"/>
                <w:b/>
                <w:bCs/>
                <w:color w:val="000000"/>
                <w:sz w:val="22"/>
                <w:szCs w:val="22"/>
                <w:u w:val="single"/>
                <w:lang w:eastAsia="en-AU"/>
              </w:rPr>
              <w:t>Ewe ID</w:t>
            </w:r>
          </w:p>
        </w:tc>
        <w:tc>
          <w:tcPr>
            <w:tcW w:w="2693" w:type="dxa"/>
            <w:tcBorders>
              <w:top w:val="single" w:sz="4" w:space="0" w:color="auto"/>
              <w:left w:val="nil"/>
              <w:bottom w:val="single" w:sz="4" w:space="0" w:color="auto"/>
              <w:right w:val="single" w:sz="4" w:space="0" w:color="auto"/>
            </w:tcBorders>
            <w:shd w:val="clear" w:color="auto" w:fill="auto"/>
            <w:noWrap/>
            <w:vAlign w:val="bottom"/>
          </w:tcPr>
          <w:p w14:paraId="3C6628F4" w14:textId="77777777" w:rsidR="003C336C" w:rsidRPr="005F01B0" w:rsidRDefault="003C336C" w:rsidP="00A83075">
            <w:pPr>
              <w:jc w:val="center"/>
              <w:rPr>
                <w:rFonts w:ascii="Calibri" w:hAnsi="Calibri"/>
                <w:b/>
                <w:bCs/>
                <w:color w:val="000000"/>
                <w:sz w:val="22"/>
                <w:szCs w:val="22"/>
                <w:u w:val="single"/>
                <w:lang w:eastAsia="en-AU"/>
              </w:rPr>
            </w:pPr>
            <w:r>
              <w:rPr>
                <w:rFonts w:ascii="Calibri" w:hAnsi="Calibri"/>
                <w:b/>
                <w:bCs/>
                <w:color w:val="000000"/>
                <w:sz w:val="22"/>
                <w:szCs w:val="22"/>
                <w:u w:val="single"/>
                <w:lang w:eastAsia="en-AU"/>
              </w:rPr>
              <w:t>Sire ID</w:t>
            </w:r>
          </w:p>
        </w:tc>
        <w:tc>
          <w:tcPr>
            <w:tcW w:w="4962" w:type="dxa"/>
            <w:tcBorders>
              <w:top w:val="single" w:sz="4" w:space="0" w:color="auto"/>
              <w:left w:val="nil"/>
              <w:bottom w:val="single" w:sz="4" w:space="0" w:color="auto"/>
              <w:right w:val="single" w:sz="4" w:space="0" w:color="auto"/>
            </w:tcBorders>
            <w:shd w:val="clear" w:color="auto" w:fill="auto"/>
            <w:noWrap/>
            <w:vAlign w:val="bottom"/>
          </w:tcPr>
          <w:p w14:paraId="363DF57A" w14:textId="77777777" w:rsidR="003C336C" w:rsidRPr="005F01B0" w:rsidRDefault="003C336C" w:rsidP="00A83075">
            <w:pPr>
              <w:jc w:val="center"/>
              <w:rPr>
                <w:rFonts w:ascii="Calibri" w:hAnsi="Calibri"/>
                <w:b/>
                <w:bCs/>
                <w:color w:val="000000"/>
                <w:sz w:val="22"/>
                <w:szCs w:val="22"/>
                <w:u w:val="single"/>
                <w:lang w:eastAsia="en-AU"/>
              </w:rPr>
            </w:pPr>
            <w:r>
              <w:rPr>
                <w:rFonts w:ascii="Calibri" w:hAnsi="Calibri"/>
                <w:b/>
                <w:bCs/>
                <w:color w:val="000000"/>
                <w:sz w:val="22"/>
                <w:szCs w:val="22"/>
                <w:u w:val="single"/>
                <w:lang w:eastAsia="en-AU"/>
              </w:rPr>
              <w:t>Straw ID</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1FF2530" w14:textId="77777777" w:rsidR="003C336C" w:rsidRPr="005F01B0" w:rsidRDefault="003C336C" w:rsidP="00A83075">
            <w:pPr>
              <w:jc w:val="center"/>
              <w:rPr>
                <w:rFonts w:ascii="Calibri" w:hAnsi="Calibri"/>
                <w:b/>
                <w:bCs/>
                <w:color w:val="000000"/>
                <w:sz w:val="22"/>
                <w:szCs w:val="22"/>
                <w:u w:val="single"/>
                <w:lang w:eastAsia="en-AU"/>
              </w:rPr>
            </w:pPr>
            <w:r>
              <w:rPr>
                <w:rFonts w:ascii="Calibri" w:hAnsi="Calibri"/>
                <w:b/>
                <w:bCs/>
                <w:color w:val="000000"/>
                <w:sz w:val="22"/>
                <w:szCs w:val="22"/>
                <w:u w:val="single"/>
                <w:lang w:eastAsia="en-AU"/>
              </w:rPr>
              <w:t>Embryo Grade</w:t>
            </w:r>
          </w:p>
        </w:tc>
        <w:tc>
          <w:tcPr>
            <w:tcW w:w="1416" w:type="dxa"/>
            <w:tcBorders>
              <w:top w:val="single" w:sz="4" w:space="0" w:color="auto"/>
              <w:left w:val="nil"/>
              <w:bottom w:val="single" w:sz="4" w:space="0" w:color="auto"/>
              <w:right w:val="single" w:sz="4" w:space="0" w:color="auto"/>
            </w:tcBorders>
            <w:shd w:val="clear" w:color="auto" w:fill="auto"/>
            <w:noWrap/>
            <w:vAlign w:val="bottom"/>
          </w:tcPr>
          <w:p w14:paraId="34424A13" w14:textId="77777777" w:rsidR="003C336C" w:rsidRPr="005F01B0" w:rsidRDefault="003C336C" w:rsidP="00A83075">
            <w:pPr>
              <w:jc w:val="center"/>
              <w:rPr>
                <w:rFonts w:ascii="Calibri" w:hAnsi="Calibri"/>
                <w:b/>
                <w:bCs/>
                <w:color w:val="000000"/>
                <w:sz w:val="22"/>
                <w:szCs w:val="22"/>
                <w:u w:val="single"/>
                <w:lang w:eastAsia="en-AU"/>
              </w:rPr>
            </w:pPr>
            <w:r>
              <w:rPr>
                <w:rFonts w:ascii="Calibri" w:hAnsi="Calibri"/>
                <w:b/>
                <w:bCs/>
                <w:color w:val="000000"/>
                <w:sz w:val="22"/>
                <w:szCs w:val="22"/>
                <w:u w:val="single"/>
                <w:lang w:eastAsia="en-AU"/>
              </w:rPr>
              <w:t>Flush Date</w:t>
            </w:r>
          </w:p>
        </w:tc>
        <w:tc>
          <w:tcPr>
            <w:tcW w:w="1136" w:type="dxa"/>
            <w:tcBorders>
              <w:top w:val="single" w:sz="4" w:space="0" w:color="auto"/>
              <w:left w:val="nil"/>
              <w:bottom w:val="single" w:sz="4" w:space="0" w:color="auto"/>
              <w:right w:val="single" w:sz="4" w:space="0" w:color="auto"/>
            </w:tcBorders>
            <w:shd w:val="clear" w:color="auto" w:fill="auto"/>
            <w:noWrap/>
            <w:vAlign w:val="bottom"/>
          </w:tcPr>
          <w:p w14:paraId="6E20981D" w14:textId="77777777" w:rsidR="003C336C" w:rsidRPr="005F01B0" w:rsidRDefault="003C336C" w:rsidP="00A83075">
            <w:pPr>
              <w:jc w:val="center"/>
              <w:rPr>
                <w:rFonts w:ascii="Calibri" w:hAnsi="Calibri"/>
                <w:b/>
                <w:bCs/>
                <w:color w:val="000000"/>
                <w:sz w:val="22"/>
                <w:szCs w:val="22"/>
                <w:u w:val="single"/>
                <w:lang w:eastAsia="en-AU"/>
              </w:rPr>
            </w:pPr>
            <w:r>
              <w:rPr>
                <w:rFonts w:ascii="Calibri" w:hAnsi="Calibri"/>
                <w:b/>
                <w:bCs/>
                <w:color w:val="000000"/>
                <w:sz w:val="22"/>
                <w:szCs w:val="22"/>
                <w:u w:val="single"/>
                <w:lang w:eastAsia="en-AU"/>
              </w:rPr>
              <w:t>No of Embryos</w:t>
            </w:r>
          </w:p>
        </w:tc>
        <w:tc>
          <w:tcPr>
            <w:tcW w:w="1104" w:type="dxa"/>
            <w:tcBorders>
              <w:top w:val="single" w:sz="4" w:space="0" w:color="auto"/>
              <w:left w:val="nil"/>
              <w:bottom w:val="single" w:sz="4" w:space="0" w:color="auto"/>
              <w:right w:val="single" w:sz="4" w:space="0" w:color="auto"/>
            </w:tcBorders>
            <w:shd w:val="clear" w:color="auto" w:fill="auto"/>
            <w:noWrap/>
            <w:vAlign w:val="bottom"/>
          </w:tcPr>
          <w:p w14:paraId="73787FE0" w14:textId="77777777" w:rsidR="003C336C" w:rsidRPr="005F01B0" w:rsidRDefault="003C336C" w:rsidP="00A83075">
            <w:pPr>
              <w:jc w:val="center"/>
              <w:rPr>
                <w:rFonts w:ascii="Calibri" w:hAnsi="Calibri"/>
                <w:b/>
                <w:bCs/>
                <w:color w:val="000000"/>
                <w:sz w:val="22"/>
                <w:szCs w:val="22"/>
                <w:u w:val="single"/>
                <w:lang w:eastAsia="en-AU"/>
              </w:rPr>
            </w:pPr>
            <w:r>
              <w:rPr>
                <w:rFonts w:ascii="Calibri" w:hAnsi="Calibri"/>
                <w:b/>
                <w:bCs/>
                <w:color w:val="000000"/>
                <w:sz w:val="22"/>
                <w:szCs w:val="22"/>
                <w:u w:val="single"/>
                <w:lang w:eastAsia="en-AU"/>
              </w:rPr>
              <w:t>Position</w:t>
            </w:r>
          </w:p>
        </w:tc>
      </w:tr>
      <w:tr w:rsidR="003C336C" w:rsidRPr="005F01B0" w14:paraId="737BBAD0" w14:textId="77777777" w:rsidTr="00A830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447F68AF" w14:textId="77777777" w:rsidR="003C336C" w:rsidRPr="003F158C" w:rsidRDefault="003C336C" w:rsidP="00A83075">
            <w:pPr>
              <w:jc w:val="center"/>
              <w:rPr>
                <w:rFonts w:ascii="Calibri" w:hAnsi="Calibri" w:cs="Calibri"/>
                <w:color w:val="000000"/>
                <w:sz w:val="22"/>
                <w:szCs w:val="22"/>
              </w:rPr>
            </w:pPr>
          </w:p>
        </w:tc>
        <w:tc>
          <w:tcPr>
            <w:tcW w:w="2693" w:type="dxa"/>
            <w:tcBorders>
              <w:top w:val="nil"/>
              <w:left w:val="nil"/>
              <w:bottom w:val="single" w:sz="4" w:space="0" w:color="auto"/>
              <w:right w:val="single" w:sz="4" w:space="0" w:color="auto"/>
            </w:tcBorders>
            <w:shd w:val="clear" w:color="auto" w:fill="auto"/>
            <w:noWrap/>
            <w:vAlign w:val="bottom"/>
          </w:tcPr>
          <w:p w14:paraId="66DFED65" w14:textId="77777777" w:rsidR="003C336C" w:rsidRPr="005F01B0" w:rsidRDefault="003C336C" w:rsidP="00A83075">
            <w:pPr>
              <w:jc w:val="center"/>
              <w:rPr>
                <w:rFonts w:ascii="Calibri" w:hAnsi="Calibri"/>
                <w:color w:val="000000"/>
                <w:sz w:val="22"/>
                <w:szCs w:val="22"/>
                <w:lang w:eastAsia="en-AU"/>
              </w:rPr>
            </w:pPr>
          </w:p>
        </w:tc>
        <w:tc>
          <w:tcPr>
            <w:tcW w:w="4962" w:type="dxa"/>
            <w:tcBorders>
              <w:top w:val="nil"/>
              <w:left w:val="nil"/>
              <w:bottom w:val="single" w:sz="4" w:space="0" w:color="auto"/>
              <w:right w:val="single" w:sz="4" w:space="0" w:color="auto"/>
            </w:tcBorders>
            <w:shd w:val="clear" w:color="auto" w:fill="auto"/>
            <w:noWrap/>
          </w:tcPr>
          <w:p w14:paraId="37A32424" w14:textId="77777777" w:rsidR="003C336C" w:rsidRPr="00B31B6F" w:rsidRDefault="003C336C" w:rsidP="00A83075">
            <w:pPr>
              <w:rPr>
                <w:sz w:val="18"/>
                <w:szCs w:val="18"/>
              </w:rPr>
            </w:pPr>
          </w:p>
        </w:tc>
        <w:tc>
          <w:tcPr>
            <w:tcW w:w="1417" w:type="dxa"/>
            <w:tcBorders>
              <w:top w:val="nil"/>
              <w:left w:val="nil"/>
              <w:bottom w:val="single" w:sz="4" w:space="0" w:color="auto"/>
              <w:right w:val="single" w:sz="4" w:space="0" w:color="auto"/>
            </w:tcBorders>
            <w:shd w:val="clear" w:color="auto" w:fill="auto"/>
            <w:noWrap/>
            <w:vAlign w:val="bottom"/>
          </w:tcPr>
          <w:p w14:paraId="08AE5ADD" w14:textId="77777777" w:rsidR="003C336C" w:rsidRPr="005F01B0" w:rsidRDefault="003C336C" w:rsidP="00A83075">
            <w:pPr>
              <w:jc w:val="center"/>
              <w:rPr>
                <w:rFonts w:ascii="Calibri" w:hAnsi="Calibri"/>
                <w:color w:val="000000"/>
                <w:sz w:val="22"/>
                <w:szCs w:val="22"/>
                <w:lang w:eastAsia="en-AU"/>
              </w:rPr>
            </w:pPr>
          </w:p>
        </w:tc>
        <w:tc>
          <w:tcPr>
            <w:tcW w:w="1416" w:type="dxa"/>
            <w:tcBorders>
              <w:top w:val="nil"/>
              <w:left w:val="nil"/>
              <w:bottom w:val="single" w:sz="4" w:space="0" w:color="auto"/>
              <w:right w:val="single" w:sz="4" w:space="0" w:color="auto"/>
            </w:tcBorders>
            <w:shd w:val="clear" w:color="auto" w:fill="auto"/>
            <w:noWrap/>
            <w:vAlign w:val="bottom"/>
          </w:tcPr>
          <w:p w14:paraId="23E08556" w14:textId="77777777" w:rsidR="003C336C" w:rsidRPr="005F01B0" w:rsidRDefault="003C336C" w:rsidP="00A83075">
            <w:pPr>
              <w:jc w:val="center"/>
              <w:rPr>
                <w:rFonts w:ascii="Calibri" w:hAnsi="Calibri"/>
                <w:color w:val="000000"/>
                <w:sz w:val="22"/>
                <w:szCs w:val="22"/>
                <w:lang w:eastAsia="en-AU"/>
              </w:rPr>
            </w:pPr>
          </w:p>
        </w:tc>
        <w:tc>
          <w:tcPr>
            <w:tcW w:w="1136" w:type="dxa"/>
            <w:tcBorders>
              <w:top w:val="nil"/>
              <w:left w:val="nil"/>
              <w:bottom w:val="single" w:sz="4" w:space="0" w:color="auto"/>
              <w:right w:val="single" w:sz="4" w:space="0" w:color="auto"/>
            </w:tcBorders>
            <w:shd w:val="clear" w:color="auto" w:fill="auto"/>
            <w:noWrap/>
            <w:vAlign w:val="center"/>
          </w:tcPr>
          <w:p w14:paraId="7767FECB" w14:textId="77777777" w:rsidR="003C336C" w:rsidRDefault="003C336C" w:rsidP="00A83075">
            <w:pPr>
              <w:jc w:val="center"/>
            </w:pPr>
          </w:p>
        </w:tc>
        <w:tc>
          <w:tcPr>
            <w:tcW w:w="1104" w:type="dxa"/>
            <w:tcBorders>
              <w:top w:val="nil"/>
              <w:left w:val="nil"/>
              <w:bottom w:val="single" w:sz="4" w:space="0" w:color="auto"/>
              <w:right w:val="single" w:sz="4" w:space="0" w:color="auto"/>
            </w:tcBorders>
            <w:shd w:val="clear" w:color="auto" w:fill="auto"/>
            <w:noWrap/>
            <w:vAlign w:val="bottom"/>
          </w:tcPr>
          <w:p w14:paraId="6BA6A7AE" w14:textId="77777777" w:rsidR="003C336C" w:rsidRPr="005F01B0" w:rsidRDefault="003C336C" w:rsidP="00A83075">
            <w:pPr>
              <w:jc w:val="center"/>
              <w:rPr>
                <w:rFonts w:ascii="Calibri" w:hAnsi="Calibri"/>
                <w:color w:val="000000"/>
                <w:sz w:val="22"/>
                <w:szCs w:val="22"/>
                <w:lang w:eastAsia="en-AU"/>
              </w:rPr>
            </w:pPr>
          </w:p>
        </w:tc>
      </w:tr>
      <w:tr w:rsidR="003C336C" w:rsidRPr="005F01B0" w14:paraId="04192F30" w14:textId="77777777" w:rsidTr="00A830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6CBAC076" w14:textId="77777777" w:rsidR="003C336C" w:rsidRPr="003F158C" w:rsidRDefault="003C336C" w:rsidP="00A83075">
            <w:pPr>
              <w:jc w:val="center"/>
              <w:rPr>
                <w:rFonts w:ascii="Calibri" w:hAnsi="Calibri" w:cs="Calibri"/>
                <w:sz w:val="22"/>
                <w:szCs w:val="22"/>
              </w:rPr>
            </w:pPr>
          </w:p>
        </w:tc>
        <w:tc>
          <w:tcPr>
            <w:tcW w:w="2693" w:type="dxa"/>
            <w:tcBorders>
              <w:top w:val="nil"/>
              <w:left w:val="nil"/>
              <w:bottom w:val="single" w:sz="4" w:space="0" w:color="auto"/>
              <w:right w:val="single" w:sz="4" w:space="0" w:color="auto"/>
            </w:tcBorders>
            <w:shd w:val="clear" w:color="auto" w:fill="auto"/>
            <w:noWrap/>
          </w:tcPr>
          <w:p w14:paraId="5376554B" w14:textId="77777777" w:rsidR="003C336C" w:rsidRDefault="003C336C" w:rsidP="00A83075">
            <w:pPr>
              <w:jc w:val="center"/>
            </w:pPr>
          </w:p>
        </w:tc>
        <w:tc>
          <w:tcPr>
            <w:tcW w:w="4962" w:type="dxa"/>
            <w:tcBorders>
              <w:top w:val="nil"/>
              <w:left w:val="nil"/>
              <w:bottom w:val="single" w:sz="4" w:space="0" w:color="auto"/>
              <w:right w:val="single" w:sz="4" w:space="0" w:color="auto"/>
            </w:tcBorders>
            <w:shd w:val="clear" w:color="auto" w:fill="auto"/>
            <w:noWrap/>
          </w:tcPr>
          <w:p w14:paraId="7DB303C5" w14:textId="77777777" w:rsidR="003C336C" w:rsidRPr="00B31B6F" w:rsidRDefault="003C336C" w:rsidP="00A83075">
            <w:pPr>
              <w:rPr>
                <w:sz w:val="18"/>
                <w:szCs w:val="18"/>
              </w:rPr>
            </w:pPr>
          </w:p>
        </w:tc>
        <w:tc>
          <w:tcPr>
            <w:tcW w:w="1417" w:type="dxa"/>
            <w:tcBorders>
              <w:top w:val="nil"/>
              <w:left w:val="nil"/>
              <w:bottom w:val="single" w:sz="4" w:space="0" w:color="auto"/>
              <w:right w:val="single" w:sz="4" w:space="0" w:color="auto"/>
            </w:tcBorders>
            <w:shd w:val="clear" w:color="auto" w:fill="auto"/>
            <w:noWrap/>
          </w:tcPr>
          <w:p w14:paraId="57A4A17D" w14:textId="77777777" w:rsidR="003C336C" w:rsidRDefault="003C336C" w:rsidP="00A83075">
            <w:pPr>
              <w:jc w:val="center"/>
            </w:pPr>
          </w:p>
        </w:tc>
        <w:tc>
          <w:tcPr>
            <w:tcW w:w="1416" w:type="dxa"/>
            <w:tcBorders>
              <w:top w:val="nil"/>
              <w:left w:val="nil"/>
              <w:bottom w:val="single" w:sz="4" w:space="0" w:color="auto"/>
              <w:right w:val="single" w:sz="4" w:space="0" w:color="auto"/>
            </w:tcBorders>
            <w:shd w:val="clear" w:color="auto" w:fill="auto"/>
            <w:noWrap/>
          </w:tcPr>
          <w:p w14:paraId="61D41B3D" w14:textId="77777777" w:rsidR="003C336C" w:rsidRDefault="003C336C" w:rsidP="00A83075">
            <w:pPr>
              <w:jc w:val="center"/>
            </w:pPr>
          </w:p>
        </w:tc>
        <w:tc>
          <w:tcPr>
            <w:tcW w:w="1136" w:type="dxa"/>
            <w:tcBorders>
              <w:top w:val="nil"/>
              <w:left w:val="nil"/>
              <w:bottom w:val="single" w:sz="4" w:space="0" w:color="auto"/>
              <w:right w:val="single" w:sz="4" w:space="0" w:color="auto"/>
            </w:tcBorders>
            <w:shd w:val="clear" w:color="auto" w:fill="auto"/>
            <w:noWrap/>
            <w:vAlign w:val="center"/>
          </w:tcPr>
          <w:p w14:paraId="2125E368" w14:textId="77777777" w:rsidR="003C336C" w:rsidRDefault="003C336C" w:rsidP="00A83075">
            <w:pPr>
              <w:jc w:val="center"/>
            </w:pPr>
          </w:p>
        </w:tc>
        <w:tc>
          <w:tcPr>
            <w:tcW w:w="1104" w:type="dxa"/>
            <w:tcBorders>
              <w:top w:val="nil"/>
              <w:left w:val="nil"/>
              <w:bottom w:val="single" w:sz="4" w:space="0" w:color="auto"/>
              <w:right w:val="single" w:sz="4" w:space="0" w:color="auto"/>
            </w:tcBorders>
            <w:shd w:val="clear" w:color="auto" w:fill="auto"/>
            <w:noWrap/>
            <w:vAlign w:val="bottom"/>
          </w:tcPr>
          <w:p w14:paraId="4591C401" w14:textId="77777777" w:rsidR="003C336C" w:rsidRPr="005F01B0" w:rsidRDefault="003C336C" w:rsidP="00A83075">
            <w:pPr>
              <w:jc w:val="center"/>
              <w:rPr>
                <w:rFonts w:ascii="Calibri" w:hAnsi="Calibri"/>
                <w:color w:val="000000"/>
                <w:sz w:val="22"/>
                <w:szCs w:val="22"/>
                <w:lang w:eastAsia="en-AU"/>
              </w:rPr>
            </w:pPr>
          </w:p>
        </w:tc>
      </w:tr>
      <w:tr w:rsidR="003C336C" w:rsidRPr="005F01B0" w14:paraId="57B454AC" w14:textId="77777777" w:rsidTr="00A830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5533E93A" w14:textId="77777777" w:rsidR="003C336C" w:rsidRPr="003F158C" w:rsidRDefault="003C336C" w:rsidP="00A83075">
            <w:pPr>
              <w:jc w:val="center"/>
              <w:rPr>
                <w:rFonts w:ascii="Calibri" w:hAnsi="Calibri" w:cs="Calibri"/>
                <w:sz w:val="22"/>
                <w:szCs w:val="22"/>
              </w:rPr>
            </w:pPr>
          </w:p>
        </w:tc>
        <w:tc>
          <w:tcPr>
            <w:tcW w:w="2693" w:type="dxa"/>
            <w:tcBorders>
              <w:top w:val="nil"/>
              <w:left w:val="nil"/>
              <w:bottom w:val="single" w:sz="4" w:space="0" w:color="auto"/>
              <w:right w:val="single" w:sz="4" w:space="0" w:color="auto"/>
            </w:tcBorders>
            <w:shd w:val="clear" w:color="auto" w:fill="auto"/>
            <w:noWrap/>
          </w:tcPr>
          <w:p w14:paraId="43873707" w14:textId="77777777" w:rsidR="003C336C" w:rsidRDefault="003C336C" w:rsidP="00A83075">
            <w:pPr>
              <w:jc w:val="center"/>
            </w:pPr>
          </w:p>
        </w:tc>
        <w:tc>
          <w:tcPr>
            <w:tcW w:w="4962" w:type="dxa"/>
            <w:tcBorders>
              <w:top w:val="nil"/>
              <w:left w:val="nil"/>
              <w:bottom w:val="single" w:sz="4" w:space="0" w:color="auto"/>
              <w:right w:val="single" w:sz="4" w:space="0" w:color="auto"/>
            </w:tcBorders>
            <w:shd w:val="clear" w:color="auto" w:fill="auto"/>
            <w:noWrap/>
          </w:tcPr>
          <w:p w14:paraId="3556E308" w14:textId="77777777" w:rsidR="003C336C" w:rsidRPr="00B31B6F" w:rsidRDefault="003C336C" w:rsidP="00A83075">
            <w:pPr>
              <w:rPr>
                <w:sz w:val="18"/>
                <w:szCs w:val="18"/>
              </w:rPr>
            </w:pPr>
          </w:p>
        </w:tc>
        <w:tc>
          <w:tcPr>
            <w:tcW w:w="1417" w:type="dxa"/>
            <w:tcBorders>
              <w:top w:val="nil"/>
              <w:left w:val="nil"/>
              <w:bottom w:val="single" w:sz="4" w:space="0" w:color="auto"/>
              <w:right w:val="single" w:sz="4" w:space="0" w:color="auto"/>
            </w:tcBorders>
            <w:shd w:val="clear" w:color="auto" w:fill="auto"/>
            <w:noWrap/>
          </w:tcPr>
          <w:p w14:paraId="61507B6D" w14:textId="77777777" w:rsidR="003C336C" w:rsidRDefault="003C336C" w:rsidP="00A83075">
            <w:pPr>
              <w:jc w:val="center"/>
            </w:pPr>
          </w:p>
        </w:tc>
        <w:tc>
          <w:tcPr>
            <w:tcW w:w="1416" w:type="dxa"/>
            <w:tcBorders>
              <w:top w:val="nil"/>
              <w:left w:val="nil"/>
              <w:bottom w:val="single" w:sz="4" w:space="0" w:color="auto"/>
              <w:right w:val="single" w:sz="4" w:space="0" w:color="auto"/>
            </w:tcBorders>
            <w:shd w:val="clear" w:color="auto" w:fill="auto"/>
            <w:noWrap/>
          </w:tcPr>
          <w:p w14:paraId="679BF669" w14:textId="77777777" w:rsidR="003C336C" w:rsidRDefault="003C336C" w:rsidP="00A83075">
            <w:pPr>
              <w:jc w:val="center"/>
            </w:pPr>
          </w:p>
        </w:tc>
        <w:tc>
          <w:tcPr>
            <w:tcW w:w="1136" w:type="dxa"/>
            <w:tcBorders>
              <w:top w:val="nil"/>
              <w:left w:val="nil"/>
              <w:bottom w:val="single" w:sz="4" w:space="0" w:color="auto"/>
              <w:right w:val="single" w:sz="4" w:space="0" w:color="auto"/>
            </w:tcBorders>
            <w:shd w:val="clear" w:color="auto" w:fill="auto"/>
            <w:noWrap/>
            <w:vAlign w:val="center"/>
          </w:tcPr>
          <w:p w14:paraId="654916F9" w14:textId="77777777" w:rsidR="003C336C" w:rsidRDefault="003C336C" w:rsidP="00A83075">
            <w:pPr>
              <w:jc w:val="center"/>
            </w:pPr>
          </w:p>
        </w:tc>
        <w:tc>
          <w:tcPr>
            <w:tcW w:w="1104" w:type="dxa"/>
            <w:tcBorders>
              <w:top w:val="nil"/>
              <w:left w:val="nil"/>
              <w:bottom w:val="single" w:sz="4" w:space="0" w:color="auto"/>
              <w:right w:val="single" w:sz="4" w:space="0" w:color="auto"/>
            </w:tcBorders>
            <w:shd w:val="clear" w:color="auto" w:fill="auto"/>
            <w:noWrap/>
            <w:vAlign w:val="bottom"/>
          </w:tcPr>
          <w:p w14:paraId="40033FD3" w14:textId="77777777" w:rsidR="003C336C" w:rsidRPr="005F01B0" w:rsidRDefault="003C336C" w:rsidP="00A83075">
            <w:pPr>
              <w:jc w:val="center"/>
              <w:rPr>
                <w:rFonts w:ascii="Calibri" w:hAnsi="Calibri"/>
                <w:color w:val="000000"/>
                <w:sz w:val="22"/>
                <w:szCs w:val="22"/>
                <w:lang w:eastAsia="en-AU"/>
              </w:rPr>
            </w:pPr>
          </w:p>
        </w:tc>
      </w:tr>
      <w:tr w:rsidR="003C336C" w:rsidRPr="005F01B0" w14:paraId="19BC38E7" w14:textId="77777777" w:rsidTr="00A830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3C212E37" w14:textId="77777777" w:rsidR="003C336C" w:rsidRPr="003F158C" w:rsidRDefault="003C336C" w:rsidP="00A83075">
            <w:pPr>
              <w:jc w:val="center"/>
              <w:rPr>
                <w:rFonts w:ascii="Calibri" w:hAnsi="Calibri" w:cs="Calibri"/>
                <w:sz w:val="22"/>
                <w:szCs w:val="22"/>
              </w:rPr>
            </w:pPr>
          </w:p>
        </w:tc>
        <w:tc>
          <w:tcPr>
            <w:tcW w:w="2693" w:type="dxa"/>
            <w:tcBorders>
              <w:top w:val="nil"/>
              <w:left w:val="nil"/>
              <w:bottom w:val="single" w:sz="4" w:space="0" w:color="auto"/>
              <w:right w:val="single" w:sz="4" w:space="0" w:color="auto"/>
            </w:tcBorders>
            <w:shd w:val="clear" w:color="auto" w:fill="auto"/>
            <w:noWrap/>
          </w:tcPr>
          <w:p w14:paraId="5FF6C4C0" w14:textId="77777777" w:rsidR="003C336C" w:rsidRDefault="003C336C" w:rsidP="00A83075">
            <w:pPr>
              <w:jc w:val="center"/>
            </w:pPr>
          </w:p>
        </w:tc>
        <w:tc>
          <w:tcPr>
            <w:tcW w:w="4962" w:type="dxa"/>
            <w:tcBorders>
              <w:top w:val="nil"/>
              <w:left w:val="nil"/>
              <w:bottom w:val="single" w:sz="4" w:space="0" w:color="auto"/>
              <w:right w:val="single" w:sz="4" w:space="0" w:color="auto"/>
            </w:tcBorders>
            <w:shd w:val="clear" w:color="auto" w:fill="auto"/>
            <w:noWrap/>
          </w:tcPr>
          <w:p w14:paraId="18E6F29D" w14:textId="77777777" w:rsidR="003C336C" w:rsidRPr="00B31B6F" w:rsidRDefault="003C336C" w:rsidP="00A83075">
            <w:pPr>
              <w:rPr>
                <w:sz w:val="18"/>
                <w:szCs w:val="18"/>
              </w:rPr>
            </w:pPr>
          </w:p>
        </w:tc>
        <w:tc>
          <w:tcPr>
            <w:tcW w:w="1417" w:type="dxa"/>
            <w:tcBorders>
              <w:top w:val="nil"/>
              <w:left w:val="nil"/>
              <w:bottom w:val="single" w:sz="4" w:space="0" w:color="auto"/>
              <w:right w:val="single" w:sz="4" w:space="0" w:color="auto"/>
            </w:tcBorders>
            <w:shd w:val="clear" w:color="auto" w:fill="auto"/>
            <w:noWrap/>
          </w:tcPr>
          <w:p w14:paraId="6EF623FC" w14:textId="77777777" w:rsidR="003C336C" w:rsidRDefault="003C336C" w:rsidP="00A83075">
            <w:pPr>
              <w:jc w:val="center"/>
            </w:pPr>
          </w:p>
        </w:tc>
        <w:tc>
          <w:tcPr>
            <w:tcW w:w="1416" w:type="dxa"/>
            <w:tcBorders>
              <w:top w:val="nil"/>
              <w:left w:val="nil"/>
              <w:bottom w:val="single" w:sz="4" w:space="0" w:color="auto"/>
              <w:right w:val="single" w:sz="4" w:space="0" w:color="auto"/>
            </w:tcBorders>
            <w:shd w:val="clear" w:color="auto" w:fill="auto"/>
            <w:noWrap/>
          </w:tcPr>
          <w:p w14:paraId="73CF682A" w14:textId="77777777" w:rsidR="003C336C" w:rsidRDefault="003C336C" w:rsidP="00A83075">
            <w:pPr>
              <w:jc w:val="center"/>
            </w:pPr>
          </w:p>
        </w:tc>
        <w:tc>
          <w:tcPr>
            <w:tcW w:w="1136" w:type="dxa"/>
            <w:tcBorders>
              <w:top w:val="nil"/>
              <w:left w:val="nil"/>
              <w:bottom w:val="single" w:sz="4" w:space="0" w:color="auto"/>
              <w:right w:val="single" w:sz="4" w:space="0" w:color="auto"/>
            </w:tcBorders>
            <w:shd w:val="clear" w:color="auto" w:fill="auto"/>
            <w:noWrap/>
            <w:vAlign w:val="center"/>
          </w:tcPr>
          <w:p w14:paraId="76DC0991" w14:textId="77777777" w:rsidR="003C336C" w:rsidRDefault="003C336C" w:rsidP="00A83075">
            <w:pPr>
              <w:jc w:val="center"/>
            </w:pPr>
          </w:p>
        </w:tc>
        <w:tc>
          <w:tcPr>
            <w:tcW w:w="1104" w:type="dxa"/>
            <w:tcBorders>
              <w:top w:val="nil"/>
              <w:left w:val="nil"/>
              <w:bottom w:val="single" w:sz="4" w:space="0" w:color="auto"/>
              <w:right w:val="single" w:sz="4" w:space="0" w:color="auto"/>
            </w:tcBorders>
            <w:shd w:val="clear" w:color="auto" w:fill="auto"/>
            <w:noWrap/>
            <w:vAlign w:val="bottom"/>
          </w:tcPr>
          <w:p w14:paraId="7267F8AF" w14:textId="77777777" w:rsidR="003C336C" w:rsidRPr="005F01B0" w:rsidRDefault="003C336C" w:rsidP="00A83075">
            <w:pPr>
              <w:jc w:val="center"/>
              <w:rPr>
                <w:rFonts w:ascii="Calibri" w:hAnsi="Calibri"/>
                <w:color w:val="000000"/>
                <w:sz w:val="22"/>
                <w:szCs w:val="22"/>
                <w:lang w:eastAsia="en-AU"/>
              </w:rPr>
            </w:pPr>
          </w:p>
        </w:tc>
      </w:tr>
      <w:tr w:rsidR="003C336C" w:rsidRPr="005F01B0" w14:paraId="42DF99FD" w14:textId="77777777" w:rsidTr="00A830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64DFBBF9" w14:textId="77777777" w:rsidR="003C336C" w:rsidRPr="003F158C" w:rsidRDefault="003C336C" w:rsidP="00A83075">
            <w:pPr>
              <w:jc w:val="center"/>
              <w:rPr>
                <w:rFonts w:ascii="Calibri" w:hAnsi="Calibri" w:cs="Calibri"/>
                <w:sz w:val="22"/>
                <w:szCs w:val="22"/>
              </w:rPr>
            </w:pPr>
          </w:p>
        </w:tc>
        <w:tc>
          <w:tcPr>
            <w:tcW w:w="2693" w:type="dxa"/>
            <w:tcBorders>
              <w:top w:val="nil"/>
              <w:left w:val="nil"/>
              <w:bottom w:val="single" w:sz="4" w:space="0" w:color="auto"/>
              <w:right w:val="single" w:sz="4" w:space="0" w:color="auto"/>
            </w:tcBorders>
            <w:shd w:val="clear" w:color="auto" w:fill="auto"/>
            <w:noWrap/>
          </w:tcPr>
          <w:p w14:paraId="763B394A" w14:textId="77777777" w:rsidR="003C336C" w:rsidRDefault="003C336C" w:rsidP="00A83075">
            <w:pPr>
              <w:jc w:val="center"/>
            </w:pPr>
          </w:p>
        </w:tc>
        <w:tc>
          <w:tcPr>
            <w:tcW w:w="4962" w:type="dxa"/>
            <w:tcBorders>
              <w:top w:val="nil"/>
              <w:left w:val="nil"/>
              <w:bottom w:val="single" w:sz="4" w:space="0" w:color="auto"/>
              <w:right w:val="single" w:sz="4" w:space="0" w:color="auto"/>
            </w:tcBorders>
            <w:shd w:val="clear" w:color="auto" w:fill="auto"/>
            <w:noWrap/>
          </w:tcPr>
          <w:p w14:paraId="5911B30F" w14:textId="77777777" w:rsidR="003C336C" w:rsidRPr="00B31B6F" w:rsidRDefault="003C336C" w:rsidP="00A83075">
            <w:pPr>
              <w:rPr>
                <w:sz w:val="18"/>
                <w:szCs w:val="18"/>
              </w:rPr>
            </w:pPr>
          </w:p>
        </w:tc>
        <w:tc>
          <w:tcPr>
            <w:tcW w:w="1417" w:type="dxa"/>
            <w:tcBorders>
              <w:top w:val="nil"/>
              <w:left w:val="nil"/>
              <w:bottom w:val="single" w:sz="4" w:space="0" w:color="auto"/>
              <w:right w:val="single" w:sz="4" w:space="0" w:color="auto"/>
            </w:tcBorders>
            <w:shd w:val="clear" w:color="auto" w:fill="auto"/>
            <w:noWrap/>
          </w:tcPr>
          <w:p w14:paraId="170F24F0" w14:textId="77777777" w:rsidR="003C336C" w:rsidRDefault="003C336C" w:rsidP="00A83075">
            <w:pPr>
              <w:jc w:val="center"/>
            </w:pPr>
          </w:p>
        </w:tc>
        <w:tc>
          <w:tcPr>
            <w:tcW w:w="1416" w:type="dxa"/>
            <w:tcBorders>
              <w:top w:val="nil"/>
              <w:left w:val="nil"/>
              <w:bottom w:val="single" w:sz="4" w:space="0" w:color="auto"/>
              <w:right w:val="single" w:sz="4" w:space="0" w:color="auto"/>
            </w:tcBorders>
            <w:shd w:val="clear" w:color="auto" w:fill="auto"/>
            <w:noWrap/>
          </w:tcPr>
          <w:p w14:paraId="3B08C089" w14:textId="77777777" w:rsidR="003C336C" w:rsidRDefault="003C336C" w:rsidP="00A83075">
            <w:pPr>
              <w:jc w:val="center"/>
            </w:pPr>
          </w:p>
        </w:tc>
        <w:tc>
          <w:tcPr>
            <w:tcW w:w="1136" w:type="dxa"/>
            <w:tcBorders>
              <w:top w:val="nil"/>
              <w:left w:val="nil"/>
              <w:bottom w:val="single" w:sz="4" w:space="0" w:color="auto"/>
              <w:right w:val="single" w:sz="4" w:space="0" w:color="auto"/>
            </w:tcBorders>
            <w:shd w:val="clear" w:color="auto" w:fill="auto"/>
            <w:noWrap/>
            <w:vAlign w:val="center"/>
          </w:tcPr>
          <w:p w14:paraId="59CF2E32" w14:textId="77777777" w:rsidR="003C336C" w:rsidRDefault="003C336C" w:rsidP="00A83075">
            <w:pPr>
              <w:jc w:val="center"/>
            </w:pPr>
          </w:p>
        </w:tc>
        <w:tc>
          <w:tcPr>
            <w:tcW w:w="1104" w:type="dxa"/>
            <w:tcBorders>
              <w:top w:val="nil"/>
              <w:left w:val="nil"/>
              <w:bottom w:val="single" w:sz="4" w:space="0" w:color="auto"/>
              <w:right w:val="single" w:sz="4" w:space="0" w:color="auto"/>
            </w:tcBorders>
            <w:shd w:val="clear" w:color="auto" w:fill="auto"/>
            <w:noWrap/>
            <w:vAlign w:val="bottom"/>
          </w:tcPr>
          <w:p w14:paraId="7C2C199D" w14:textId="77777777" w:rsidR="003C336C" w:rsidRPr="005F01B0" w:rsidRDefault="003C336C" w:rsidP="00A83075">
            <w:pPr>
              <w:jc w:val="center"/>
              <w:rPr>
                <w:rFonts w:ascii="Calibri" w:hAnsi="Calibri"/>
                <w:color w:val="000000"/>
                <w:sz w:val="22"/>
                <w:szCs w:val="22"/>
                <w:lang w:eastAsia="en-AU"/>
              </w:rPr>
            </w:pPr>
          </w:p>
        </w:tc>
      </w:tr>
      <w:tr w:rsidR="003C336C" w:rsidRPr="005F01B0" w14:paraId="4CE13DC6" w14:textId="77777777" w:rsidTr="00A830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172365CA" w14:textId="77777777" w:rsidR="003C336C" w:rsidRPr="003F158C" w:rsidRDefault="003C336C" w:rsidP="00A83075">
            <w:pPr>
              <w:jc w:val="center"/>
              <w:rPr>
                <w:rFonts w:ascii="Calibri" w:hAnsi="Calibri" w:cs="Calibri"/>
                <w:sz w:val="22"/>
                <w:szCs w:val="22"/>
              </w:rPr>
            </w:pPr>
          </w:p>
        </w:tc>
        <w:tc>
          <w:tcPr>
            <w:tcW w:w="2693" w:type="dxa"/>
            <w:tcBorders>
              <w:top w:val="nil"/>
              <w:left w:val="nil"/>
              <w:bottom w:val="single" w:sz="4" w:space="0" w:color="auto"/>
              <w:right w:val="single" w:sz="4" w:space="0" w:color="auto"/>
            </w:tcBorders>
            <w:shd w:val="clear" w:color="auto" w:fill="auto"/>
            <w:noWrap/>
          </w:tcPr>
          <w:p w14:paraId="4404B8EB" w14:textId="77777777" w:rsidR="003C336C" w:rsidRDefault="003C336C" w:rsidP="00A83075">
            <w:pPr>
              <w:jc w:val="center"/>
            </w:pPr>
          </w:p>
        </w:tc>
        <w:tc>
          <w:tcPr>
            <w:tcW w:w="4962" w:type="dxa"/>
            <w:tcBorders>
              <w:top w:val="nil"/>
              <w:left w:val="nil"/>
              <w:bottom w:val="single" w:sz="4" w:space="0" w:color="auto"/>
              <w:right w:val="single" w:sz="4" w:space="0" w:color="auto"/>
            </w:tcBorders>
            <w:shd w:val="clear" w:color="auto" w:fill="auto"/>
            <w:noWrap/>
          </w:tcPr>
          <w:p w14:paraId="0436F49A" w14:textId="77777777" w:rsidR="003C336C" w:rsidRPr="00B31B6F" w:rsidRDefault="003C336C" w:rsidP="00A83075">
            <w:pPr>
              <w:rPr>
                <w:sz w:val="18"/>
                <w:szCs w:val="18"/>
              </w:rPr>
            </w:pPr>
          </w:p>
        </w:tc>
        <w:tc>
          <w:tcPr>
            <w:tcW w:w="1417" w:type="dxa"/>
            <w:tcBorders>
              <w:top w:val="nil"/>
              <w:left w:val="nil"/>
              <w:bottom w:val="single" w:sz="4" w:space="0" w:color="auto"/>
              <w:right w:val="single" w:sz="4" w:space="0" w:color="auto"/>
            </w:tcBorders>
            <w:shd w:val="clear" w:color="auto" w:fill="auto"/>
            <w:noWrap/>
          </w:tcPr>
          <w:p w14:paraId="4B527AA2" w14:textId="77777777" w:rsidR="003C336C" w:rsidRDefault="003C336C" w:rsidP="00A83075">
            <w:pPr>
              <w:jc w:val="center"/>
            </w:pPr>
          </w:p>
        </w:tc>
        <w:tc>
          <w:tcPr>
            <w:tcW w:w="1416" w:type="dxa"/>
            <w:tcBorders>
              <w:top w:val="nil"/>
              <w:left w:val="nil"/>
              <w:bottom w:val="single" w:sz="4" w:space="0" w:color="auto"/>
              <w:right w:val="single" w:sz="4" w:space="0" w:color="auto"/>
            </w:tcBorders>
            <w:shd w:val="clear" w:color="auto" w:fill="auto"/>
            <w:noWrap/>
          </w:tcPr>
          <w:p w14:paraId="363765A7" w14:textId="77777777" w:rsidR="003C336C" w:rsidRDefault="003C336C" w:rsidP="00A83075">
            <w:pPr>
              <w:jc w:val="center"/>
            </w:pPr>
          </w:p>
        </w:tc>
        <w:tc>
          <w:tcPr>
            <w:tcW w:w="1136" w:type="dxa"/>
            <w:tcBorders>
              <w:top w:val="nil"/>
              <w:left w:val="nil"/>
              <w:bottom w:val="single" w:sz="4" w:space="0" w:color="auto"/>
              <w:right w:val="single" w:sz="4" w:space="0" w:color="auto"/>
            </w:tcBorders>
            <w:shd w:val="clear" w:color="auto" w:fill="auto"/>
            <w:noWrap/>
            <w:vAlign w:val="center"/>
          </w:tcPr>
          <w:p w14:paraId="0643987B" w14:textId="77777777" w:rsidR="003C336C" w:rsidRDefault="003C336C" w:rsidP="00A83075">
            <w:pPr>
              <w:jc w:val="center"/>
            </w:pPr>
          </w:p>
        </w:tc>
        <w:tc>
          <w:tcPr>
            <w:tcW w:w="1104" w:type="dxa"/>
            <w:tcBorders>
              <w:top w:val="nil"/>
              <w:left w:val="nil"/>
              <w:bottom w:val="single" w:sz="4" w:space="0" w:color="auto"/>
              <w:right w:val="single" w:sz="4" w:space="0" w:color="auto"/>
            </w:tcBorders>
            <w:shd w:val="clear" w:color="auto" w:fill="auto"/>
            <w:noWrap/>
            <w:vAlign w:val="bottom"/>
          </w:tcPr>
          <w:p w14:paraId="6A3D4DDE" w14:textId="77777777" w:rsidR="003C336C" w:rsidRPr="005F01B0" w:rsidRDefault="003C336C" w:rsidP="00A83075">
            <w:pPr>
              <w:jc w:val="center"/>
              <w:rPr>
                <w:rFonts w:ascii="Calibri" w:hAnsi="Calibri"/>
                <w:color w:val="000000"/>
                <w:sz w:val="22"/>
                <w:szCs w:val="22"/>
                <w:lang w:eastAsia="en-AU"/>
              </w:rPr>
            </w:pPr>
          </w:p>
        </w:tc>
      </w:tr>
      <w:tr w:rsidR="003C336C" w:rsidRPr="005F01B0" w14:paraId="2C3CDC60" w14:textId="77777777" w:rsidTr="00A830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780BC5FE" w14:textId="77777777" w:rsidR="003C336C" w:rsidRPr="003F158C" w:rsidRDefault="003C336C" w:rsidP="00A83075">
            <w:pPr>
              <w:jc w:val="center"/>
              <w:rPr>
                <w:rFonts w:ascii="Calibri" w:hAnsi="Calibri" w:cs="Calibri"/>
                <w:sz w:val="22"/>
                <w:szCs w:val="22"/>
              </w:rPr>
            </w:pPr>
          </w:p>
        </w:tc>
        <w:tc>
          <w:tcPr>
            <w:tcW w:w="2693" w:type="dxa"/>
            <w:tcBorders>
              <w:top w:val="nil"/>
              <w:left w:val="nil"/>
              <w:bottom w:val="single" w:sz="4" w:space="0" w:color="auto"/>
              <w:right w:val="single" w:sz="4" w:space="0" w:color="auto"/>
            </w:tcBorders>
            <w:shd w:val="clear" w:color="auto" w:fill="auto"/>
            <w:noWrap/>
          </w:tcPr>
          <w:p w14:paraId="76B7A525" w14:textId="77777777" w:rsidR="003C336C" w:rsidRDefault="003C336C" w:rsidP="00A83075">
            <w:pPr>
              <w:jc w:val="center"/>
            </w:pPr>
          </w:p>
        </w:tc>
        <w:tc>
          <w:tcPr>
            <w:tcW w:w="4962" w:type="dxa"/>
            <w:tcBorders>
              <w:top w:val="nil"/>
              <w:left w:val="nil"/>
              <w:bottom w:val="single" w:sz="4" w:space="0" w:color="auto"/>
              <w:right w:val="single" w:sz="4" w:space="0" w:color="auto"/>
            </w:tcBorders>
            <w:shd w:val="clear" w:color="auto" w:fill="auto"/>
            <w:noWrap/>
          </w:tcPr>
          <w:p w14:paraId="7E4770A7" w14:textId="77777777" w:rsidR="003C336C" w:rsidRPr="00B31B6F" w:rsidRDefault="003C336C" w:rsidP="00A83075">
            <w:pPr>
              <w:rPr>
                <w:sz w:val="18"/>
                <w:szCs w:val="18"/>
              </w:rPr>
            </w:pPr>
          </w:p>
        </w:tc>
        <w:tc>
          <w:tcPr>
            <w:tcW w:w="1417" w:type="dxa"/>
            <w:tcBorders>
              <w:top w:val="nil"/>
              <w:left w:val="nil"/>
              <w:bottom w:val="single" w:sz="4" w:space="0" w:color="auto"/>
              <w:right w:val="single" w:sz="4" w:space="0" w:color="auto"/>
            </w:tcBorders>
            <w:shd w:val="clear" w:color="auto" w:fill="auto"/>
            <w:noWrap/>
          </w:tcPr>
          <w:p w14:paraId="15B9AC62" w14:textId="77777777" w:rsidR="003C336C" w:rsidRDefault="003C336C" w:rsidP="00A83075">
            <w:pPr>
              <w:jc w:val="center"/>
            </w:pPr>
          </w:p>
        </w:tc>
        <w:tc>
          <w:tcPr>
            <w:tcW w:w="1416" w:type="dxa"/>
            <w:tcBorders>
              <w:top w:val="nil"/>
              <w:left w:val="nil"/>
              <w:bottom w:val="single" w:sz="4" w:space="0" w:color="auto"/>
              <w:right w:val="single" w:sz="4" w:space="0" w:color="auto"/>
            </w:tcBorders>
            <w:shd w:val="clear" w:color="auto" w:fill="auto"/>
            <w:noWrap/>
          </w:tcPr>
          <w:p w14:paraId="0F16ECDE" w14:textId="77777777" w:rsidR="003C336C" w:rsidRDefault="003C336C" w:rsidP="00A83075">
            <w:pPr>
              <w:jc w:val="center"/>
            </w:pPr>
          </w:p>
        </w:tc>
        <w:tc>
          <w:tcPr>
            <w:tcW w:w="1136" w:type="dxa"/>
            <w:tcBorders>
              <w:top w:val="nil"/>
              <w:left w:val="nil"/>
              <w:bottom w:val="single" w:sz="4" w:space="0" w:color="auto"/>
              <w:right w:val="single" w:sz="4" w:space="0" w:color="auto"/>
            </w:tcBorders>
            <w:shd w:val="clear" w:color="auto" w:fill="auto"/>
            <w:noWrap/>
            <w:vAlign w:val="center"/>
          </w:tcPr>
          <w:p w14:paraId="7D89BC23" w14:textId="77777777" w:rsidR="003C336C" w:rsidRDefault="003C336C" w:rsidP="00A83075">
            <w:pPr>
              <w:jc w:val="center"/>
            </w:pPr>
          </w:p>
        </w:tc>
        <w:tc>
          <w:tcPr>
            <w:tcW w:w="1104" w:type="dxa"/>
            <w:tcBorders>
              <w:top w:val="nil"/>
              <w:left w:val="nil"/>
              <w:bottom w:val="single" w:sz="4" w:space="0" w:color="auto"/>
              <w:right w:val="single" w:sz="4" w:space="0" w:color="auto"/>
            </w:tcBorders>
            <w:shd w:val="clear" w:color="auto" w:fill="auto"/>
            <w:noWrap/>
            <w:vAlign w:val="bottom"/>
          </w:tcPr>
          <w:p w14:paraId="28039376" w14:textId="77777777" w:rsidR="003C336C" w:rsidRPr="005F01B0" w:rsidRDefault="003C336C" w:rsidP="00A83075">
            <w:pPr>
              <w:jc w:val="center"/>
              <w:rPr>
                <w:rFonts w:ascii="Calibri" w:hAnsi="Calibri"/>
                <w:color w:val="000000"/>
                <w:sz w:val="22"/>
                <w:szCs w:val="22"/>
                <w:lang w:eastAsia="en-AU"/>
              </w:rPr>
            </w:pPr>
          </w:p>
        </w:tc>
      </w:tr>
      <w:tr w:rsidR="003C336C" w:rsidRPr="005F01B0" w14:paraId="5DEE8549" w14:textId="77777777" w:rsidTr="00A830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35DF25CB" w14:textId="77777777" w:rsidR="003C336C" w:rsidRPr="003F158C" w:rsidRDefault="003C336C" w:rsidP="00A83075">
            <w:pPr>
              <w:jc w:val="center"/>
              <w:rPr>
                <w:rFonts w:ascii="Calibri" w:hAnsi="Calibri" w:cs="Calibri"/>
                <w:sz w:val="22"/>
                <w:szCs w:val="22"/>
              </w:rPr>
            </w:pPr>
          </w:p>
        </w:tc>
        <w:tc>
          <w:tcPr>
            <w:tcW w:w="2693" w:type="dxa"/>
            <w:tcBorders>
              <w:top w:val="nil"/>
              <w:left w:val="nil"/>
              <w:bottom w:val="single" w:sz="4" w:space="0" w:color="auto"/>
              <w:right w:val="single" w:sz="4" w:space="0" w:color="auto"/>
            </w:tcBorders>
            <w:shd w:val="clear" w:color="auto" w:fill="auto"/>
            <w:noWrap/>
          </w:tcPr>
          <w:p w14:paraId="4CB9AB32" w14:textId="77777777" w:rsidR="003C336C" w:rsidRDefault="003C336C" w:rsidP="00A83075">
            <w:pPr>
              <w:jc w:val="center"/>
            </w:pPr>
          </w:p>
        </w:tc>
        <w:tc>
          <w:tcPr>
            <w:tcW w:w="4962" w:type="dxa"/>
            <w:tcBorders>
              <w:top w:val="nil"/>
              <w:left w:val="nil"/>
              <w:bottom w:val="single" w:sz="4" w:space="0" w:color="auto"/>
              <w:right w:val="single" w:sz="4" w:space="0" w:color="auto"/>
            </w:tcBorders>
            <w:shd w:val="clear" w:color="auto" w:fill="auto"/>
            <w:noWrap/>
          </w:tcPr>
          <w:p w14:paraId="09E97DD3" w14:textId="77777777" w:rsidR="003C336C" w:rsidRPr="00B31B6F" w:rsidRDefault="003C336C" w:rsidP="00A83075">
            <w:pPr>
              <w:rPr>
                <w:sz w:val="18"/>
                <w:szCs w:val="18"/>
              </w:rPr>
            </w:pPr>
          </w:p>
        </w:tc>
        <w:tc>
          <w:tcPr>
            <w:tcW w:w="1417" w:type="dxa"/>
            <w:tcBorders>
              <w:top w:val="nil"/>
              <w:left w:val="nil"/>
              <w:bottom w:val="single" w:sz="4" w:space="0" w:color="auto"/>
              <w:right w:val="single" w:sz="4" w:space="0" w:color="auto"/>
            </w:tcBorders>
            <w:shd w:val="clear" w:color="auto" w:fill="auto"/>
            <w:noWrap/>
          </w:tcPr>
          <w:p w14:paraId="5D8CC744" w14:textId="77777777" w:rsidR="003C336C" w:rsidRDefault="003C336C" w:rsidP="00A83075">
            <w:pPr>
              <w:jc w:val="center"/>
            </w:pPr>
          </w:p>
        </w:tc>
        <w:tc>
          <w:tcPr>
            <w:tcW w:w="1416" w:type="dxa"/>
            <w:tcBorders>
              <w:top w:val="nil"/>
              <w:left w:val="nil"/>
              <w:bottom w:val="single" w:sz="4" w:space="0" w:color="auto"/>
              <w:right w:val="single" w:sz="4" w:space="0" w:color="auto"/>
            </w:tcBorders>
            <w:shd w:val="clear" w:color="auto" w:fill="auto"/>
            <w:noWrap/>
          </w:tcPr>
          <w:p w14:paraId="7CC55DB5" w14:textId="77777777" w:rsidR="003C336C" w:rsidRDefault="003C336C" w:rsidP="00A83075">
            <w:pPr>
              <w:jc w:val="center"/>
            </w:pPr>
          </w:p>
        </w:tc>
        <w:tc>
          <w:tcPr>
            <w:tcW w:w="1136" w:type="dxa"/>
            <w:tcBorders>
              <w:top w:val="nil"/>
              <w:left w:val="nil"/>
              <w:bottom w:val="single" w:sz="4" w:space="0" w:color="auto"/>
              <w:right w:val="single" w:sz="4" w:space="0" w:color="auto"/>
            </w:tcBorders>
            <w:shd w:val="clear" w:color="auto" w:fill="auto"/>
            <w:noWrap/>
            <w:vAlign w:val="center"/>
          </w:tcPr>
          <w:p w14:paraId="3AA8D912" w14:textId="77777777" w:rsidR="003C336C" w:rsidRDefault="003C336C" w:rsidP="00A83075">
            <w:pPr>
              <w:jc w:val="center"/>
            </w:pPr>
          </w:p>
        </w:tc>
        <w:tc>
          <w:tcPr>
            <w:tcW w:w="1104" w:type="dxa"/>
            <w:tcBorders>
              <w:top w:val="nil"/>
              <w:left w:val="nil"/>
              <w:bottom w:val="single" w:sz="4" w:space="0" w:color="auto"/>
              <w:right w:val="single" w:sz="4" w:space="0" w:color="auto"/>
            </w:tcBorders>
            <w:shd w:val="clear" w:color="auto" w:fill="auto"/>
            <w:noWrap/>
            <w:vAlign w:val="bottom"/>
          </w:tcPr>
          <w:p w14:paraId="7A9C6C2A" w14:textId="77777777" w:rsidR="003C336C" w:rsidRPr="005F01B0" w:rsidRDefault="003C336C" w:rsidP="00A83075">
            <w:pPr>
              <w:jc w:val="center"/>
              <w:rPr>
                <w:rFonts w:ascii="Calibri" w:hAnsi="Calibri"/>
                <w:color w:val="000000"/>
                <w:sz w:val="22"/>
                <w:szCs w:val="22"/>
                <w:lang w:eastAsia="en-AU"/>
              </w:rPr>
            </w:pPr>
          </w:p>
        </w:tc>
      </w:tr>
      <w:tr w:rsidR="003C336C" w:rsidRPr="005F01B0" w14:paraId="78F8D757" w14:textId="77777777" w:rsidTr="00A830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227C2F71" w14:textId="77777777" w:rsidR="003C336C" w:rsidRPr="003F158C" w:rsidRDefault="003C336C" w:rsidP="00A83075">
            <w:pPr>
              <w:jc w:val="center"/>
              <w:rPr>
                <w:rFonts w:ascii="Calibri" w:hAnsi="Calibri" w:cs="Calibri"/>
                <w:sz w:val="22"/>
                <w:szCs w:val="22"/>
              </w:rPr>
            </w:pPr>
          </w:p>
        </w:tc>
        <w:tc>
          <w:tcPr>
            <w:tcW w:w="2693" w:type="dxa"/>
            <w:tcBorders>
              <w:top w:val="nil"/>
              <w:left w:val="nil"/>
              <w:bottom w:val="single" w:sz="4" w:space="0" w:color="auto"/>
              <w:right w:val="single" w:sz="4" w:space="0" w:color="auto"/>
            </w:tcBorders>
            <w:shd w:val="clear" w:color="auto" w:fill="auto"/>
            <w:noWrap/>
          </w:tcPr>
          <w:p w14:paraId="1134C770" w14:textId="77777777" w:rsidR="003C336C" w:rsidRDefault="003C336C" w:rsidP="00A83075">
            <w:pPr>
              <w:jc w:val="center"/>
            </w:pPr>
          </w:p>
        </w:tc>
        <w:tc>
          <w:tcPr>
            <w:tcW w:w="4962" w:type="dxa"/>
            <w:tcBorders>
              <w:top w:val="nil"/>
              <w:left w:val="nil"/>
              <w:bottom w:val="single" w:sz="4" w:space="0" w:color="auto"/>
              <w:right w:val="single" w:sz="4" w:space="0" w:color="auto"/>
            </w:tcBorders>
            <w:shd w:val="clear" w:color="auto" w:fill="auto"/>
            <w:noWrap/>
          </w:tcPr>
          <w:p w14:paraId="30D3CECF" w14:textId="77777777" w:rsidR="003C336C" w:rsidRPr="00B31B6F" w:rsidRDefault="003C336C" w:rsidP="00A83075">
            <w:pPr>
              <w:rPr>
                <w:sz w:val="18"/>
                <w:szCs w:val="18"/>
              </w:rPr>
            </w:pPr>
          </w:p>
        </w:tc>
        <w:tc>
          <w:tcPr>
            <w:tcW w:w="1417" w:type="dxa"/>
            <w:tcBorders>
              <w:top w:val="nil"/>
              <w:left w:val="nil"/>
              <w:bottom w:val="single" w:sz="4" w:space="0" w:color="auto"/>
              <w:right w:val="single" w:sz="4" w:space="0" w:color="auto"/>
            </w:tcBorders>
            <w:shd w:val="clear" w:color="auto" w:fill="auto"/>
            <w:noWrap/>
          </w:tcPr>
          <w:p w14:paraId="48B19ABD" w14:textId="77777777" w:rsidR="003C336C" w:rsidRDefault="003C336C" w:rsidP="00A83075">
            <w:pPr>
              <w:jc w:val="center"/>
            </w:pPr>
          </w:p>
        </w:tc>
        <w:tc>
          <w:tcPr>
            <w:tcW w:w="1416" w:type="dxa"/>
            <w:tcBorders>
              <w:top w:val="nil"/>
              <w:left w:val="nil"/>
              <w:bottom w:val="single" w:sz="4" w:space="0" w:color="auto"/>
              <w:right w:val="single" w:sz="4" w:space="0" w:color="auto"/>
            </w:tcBorders>
            <w:shd w:val="clear" w:color="auto" w:fill="auto"/>
            <w:noWrap/>
          </w:tcPr>
          <w:p w14:paraId="608A1FB2" w14:textId="77777777" w:rsidR="003C336C" w:rsidRDefault="003C336C" w:rsidP="00A83075">
            <w:pPr>
              <w:jc w:val="center"/>
            </w:pPr>
          </w:p>
        </w:tc>
        <w:tc>
          <w:tcPr>
            <w:tcW w:w="1136" w:type="dxa"/>
            <w:tcBorders>
              <w:top w:val="nil"/>
              <w:left w:val="nil"/>
              <w:bottom w:val="single" w:sz="4" w:space="0" w:color="auto"/>
              <w:right w:val="single" w:sz="4" w:space="0" w:color="auto"/>
            </w:tcBorders>
            <w:shd w:val="clear" w:color="auto" w:fill="auto"/>
            <w:noWrap/>
            <w:vAlign w:val="center"/>
          </w:tcPr>
          <w:p w14:paraId="2DEEE41B" w14:textId="77777777" w:rsidR="003C336C" w:rsidRDefault="003C336C" w:rsidP="00A83075">
            <w:pPr>
              <w:jc w:val="center"/>
            </w:pPr>
          </w:p>
        </w:tc>
        <w:tc>
          <w:tcPr>
            <w:tcW w:w="1104" w:type="dxa"/>
            <w:tcBorders>
              <w:top w:val="nil"/>
              <w:left w:val="nil"/>
              <w:bottom w:val="single" w:sz="4" w:space="0" w:color="auto"/>
              <w:right w:val="single" w:sz="4" w:space="0" w:color="auto"/>
            </w:tcBorders>
            <w:shd w:val="clear" w:color="auto" w:fill="auto"/>
            <w:noWrap/>
            <w:vAlign w:val="bottom"/>
          </w:tcPr>
          <w:p w14:paraId="40B19DA0" w14:textId="77777777" w:rsidR="003C336C" w:rsidRPr="005F01B0" w:rsidRDefault="003C336C" w:rsidP="00A83075">
            <w:pPr>
              <w:jc w:val="center"/>
              <w:rPr>
                <w:rFonts w:ascii="Calibri" w:hAnsi="Calibri"/>
                <w:color w:val="000000"/>
                <w:sz w:val="22"/>
                <w:szCs w:val="22"/>
                <w:lang w:eastAsia="en-AU"/>
              </w:rPr>
            </w:pPr>
          </w:p>
        </w:tc>
      </w:tr>
      <w:tr w:rsidR="003C336C" w:rsidRPr="005F01B0" w14:paraId="5EC1AB5B" w14:textId="77777777" w:rsidTr="00A830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7D6A2B19" w14:textId="77777777" w:rsidR="003C336C" w:rsidRPr="003F158C" w:rsidRDefault="003C336C" w:rsidP="00A83075">
            <w:pPr>
              <w:jc w:val="center"/>
              <w:rPr>
                <w:rFonts w:ascii="Calibri" w:hAnsi="Calibri" w:cs="Calibri"/>
                <w:sz w:val="22"/>
                <w:szCs w:val="22"/>
              </w:rPr>
            </w:pPr>
          </w:p>
        </w:tc>
        <w:tc>
          <w:tcPr>
            <w:tcW w:w="2693" w:type="dxa"/>
            <w:tcBorders>
              <w:top w:val="nil"/>
              <w:left w:val="nil"/>
              <w:bottom w:val="single" w:sz="4" w:space="0" w:color="auto"/>
              <w:right w:val="single" w:sz="4" w:space="0" w:color="auto"/>
            </w:tcBorders>
            <w:shd w:val="clear" w:color="auto" w:fill="auto"/>
            <w:noWrap/>
          </w:tcPr>
          <w:p w14:paraId="6D046015" w14:textId="77777777" w:rsidR="003C336C" w:rsidRDefault="003C336C" w:rsidP="00A83075">
            <w:pPr>
              <w:jc w:val="center"/>
            </w:pPr>
          </w:p>
        </w:tc>
        <w:tc>
          <w:tcPr>
            <w:tcW w:w="4962" w:type="dxa"/>
            <w:tcBorders>
              <w:top w:val="nil"/>
              <w:left w:val="nil"/>
              <w:bottom w:val="single" w:sz="4" w:space="0" w:color="auto"/>
              <w:right w:val="single" w:sz="4" w:space="0" w:color="auto"/>
            </w:tcBorders>
            <w:shd w:val="clear" w:color="auto" w:fill="auto"/>
            <w:noWrap/>
          </w:tcPr>
          <w:p w14:paraId="5BE6E529" w14:textId="77777777" w:rsidR="003C336C" w:rsidRPr="008015D7" w:rsidRDefault="003C336C" w:rsidP="00A83075">
            <w:pPr>
              <w:rPr>
                <w:sz w:val="18"/>
                <w:szCs w:val="18"/>
              </w:rPr>
            </w:pPr>
          </w:p>
        </w:tc>
        <w:tc>
          <w:tcPr>
            <w:tcW w:w="1417" w:type="dxa"/>
            <w:tcBorders>
              <w:top w:val="nil"/>
              <w:left w:val="nil"/>
              <w:bottom w:val="single" w:sz="4" w:space="0" w:color="auto"/>
              <w:right w:val="single" w:sz="4" w:space="0" w:color="auto"/>
            </w:tcBorders>
            <w:shd w:val="clear" w:color="auto" w:fill="auto"/>
            <w:noWrap/>
          </w:tcPr>
          <w:p w14:paraId="43F24683" w14:textId="77777777" w:rsidR="003C336C" w:rsidRDefault="003C336C" w:rsidP="00A83075">
            <w:pPr>
              <w:jc w:val="center"/>
            </w:pPr>
          </w:p>
        </w:tc>
        <w:tc>
          <w:tcPr>
            <w:tcW w:w="1416" w:type="dxa"/>
            <w:tcBorders>
              <w:top w:val="nil"/>
              <w:left w:val="nil"/>
              <w:bottom w:val="single" w:sz="4" w:space="0" w:color="auto"/>
              <w:right w:val="single" w:sz="4" w:space="0" w:color="auto"/>
            </w:tcBorders>
            <w:shd w:val="clear" w:color="auto" w:fill="auto"/>
            <w:noWrap/>
          </w:tcPr>
          <w:p w14:paraId="4087E9A7" w14:textId="77777777" w:rsidR="003C336C" w:rsidRDefault="003C336C" w:rsidP="00A83075">
            <w:pPr>
              <w:jc w:val="center"/>
            </w:pPr>
          </w:p>
        </w:tc>
        <w:tc>
          <w:tcPr>
            <w:tcW w:w="1136" w:type="dxa"/>
            <w:tcBorders>
              <w:top w:val="nil"/>
              <w:left w:val="nil"/>
              <w:bottom w:val="single" w:sz="4" w:space="0" w:color="auto"/>
              <w:right w:val="single" w:sz="4" w:space="0" w:color="auto"/>
            </w:tcBorders>
            <w:shd w:val="clear" w:color="auto" w:fill="auto"/>
            <w:noWrap/>
            <w:vAlign w:val="center"/>
          </w:tcPr>
          <w:p w14:paraId="391B923F" w14:textId="77777777" w:rsidR="003C336C" w:rsidRDefault="003C336C" w:rsidP="00A83075">
            <w:pPr>
              <w:jc w:val="center"/>
            </w:pPr>
          </w:p>
        </w:tc>
        <w:tc>
          <w:tcPr>
            <w:tcW w:w="1104" w:type="dxa"/>
            <w:tcBorders>
              <w:top w:val="nil"/>
              <w:left w:val="nil"/>
              <w:bottom w:val="single" w:sz="4" w:space="0" w:color="auto"/>
              <w:right w:val="single" w:sz="4" w:space="0" w:color="auto"/>
            </w:tcBorders>
            <w:shd w:val="clear" w:color="auto" w:fill="auto"/>
            <w:noWrap/>
            <w:vAlign w:val="bottom"/>
          </w:tcPr>
          <w:p w14:paraId="71C647E9" w14:textId="77777777" w:rsidR="003C336C" w:rsidRPr="005F01B0" w:rsidRDefault="003C336C" w:rsidP="00A83075">
            <w:pPr>
              <w:jc w:val="center"/>
              <w:rPr>
                <w:rFonts w:ascii="Calibri" w:hAnsi="Calibri"/>
                <w:color w:val="000000"/>
                <w:sz w:val="22"/>
                <w:szCs w:val="22"/>
                <w:lang w:eastAsia="en-AU"/>
              </w:rPr>
            </w:pPr>
          </w:p>
        </w:tc>
      </w:tr>
      <w:tr w:rsidR="003C336C" w:rsidRPr="005F01B0" w14:paraId="6F05FADD" w14:textId="77777777" w:rsidTr="00A830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46D7A9AF" w14:textId="77777777" w:rsidR="003C336C" w:rsidRPr="003F158C" w:rsidRDefault="003C336C" w:rsidP="00A83075">
            <w:pPr>
              <w:jc w:val="center"/>
              <w:rPr>
                <w:rFonts w:ascii="Calibri" w:hAnsi="Calibri" w:cs="Calibri"/>
                <w:sz w:val="22"/>
                <w:szCs w:val="22"/>
              </w:rPr>
            </w:pPr>
          </w:p>
        </w:tc>
        <w:tc>
          <w:tcPr>
            <w:tcW w:w="2693" w:type="dxa"/>
            <w:tcBorders>
              <w:top w:val="nil"/>
              <w:left w:val="nil"/>
              <w:bottom w:val="single" w:sz="4" w:space="0" w:color="auto"/>
              <w:right w:val="single" w:sz="4" w:space="0" w:color="auto"/>
            </w:tcBorders>
            <w:shd w:val="clear" w:color="auto" w:fill="auto"/>
            <w:noWrap/>
          </w:tcPr>
          <w:p w14:paraId="5A95806E" w14:textId="77777777" w:rsidR="003C336C" w:rsidRDefault="003C336C" w:rsidP="00A83075">
            <w:pPr>
              <w:jc w:val="center"/>
            </w:pPr>
          </w:p>
        </w:tc>
        <w:tc>
          <w:tcPr>
            <w:tcW w:w="4962" w:type="dxa"/>
            <w:tcBorders>
              <w:top w:val="nil"/>
              <w:left w:val="nil"/>
              <w:bottom w:val="single" w:sz="4" w:space="0" w:color="auto"/>
              <w:right w:val="single" w:sz="4" w:space="0" w:color="auto"/>
            </w:tcBorders>
            <w:shd w:val="clear" w:color="auto" w:fill="auto"/>
            <w:noWrap/>
          </w:tcPr>
          <w:p w14:paraId="346CDE58" w14:textId="77777777" w:rsidR="003C336C" w:rsidRPr="008015D7" w:rsidRDefault="003C336C" w:rsidP="00A83075">
            <w:pPr>
              <w:rPr>
                <w:sz w:val="18"/>
                <w:szCs w:val="18"/>
              </w:rPr>
            </w:pPr>
          </w:p>
        </w:tc>
        <w:tc>
          <w:tcPr>
            <w:tcW w:w="1417" w:type="dxa"/>
            <w:tcBorders>
              <w:top w:val="nil"/>
              <w:left w:val="nil"/>
              <w:bottom w:val="single" w:sz="4" w:space="0" w:color="auto"/>
              <w:right w:val="single" w:sz="4" w:space="0" w:color="auto"/>
            </w:tcBorders>
            <w:shd w:val="clear" w:color="auto" w:fill="auto"/>
            <w:noWrap/>
          </w:tcPr>
          <w:p w14:paraId="4F9A9C67" w14:textId="77777777" w:rsidR="003C336C" w:rsidRDefault="003C336C" w:rsidP="00A83075">
            <w:pPr>
              <w:jc w:val="center"/>
            </w:pPr>
          </w:p>
        </w:tc>
        <w:tc>
          <w:tcPr>
            <w:tcW w:w="1416" w:type="dxa"/>
            <w:tcBorders>
              <w:top w:val="nil"/>
              <w:left w:val="nil"/>
              <w:bottom w:val="single" w:sz="4" w:space="0" w:color="auto"/>
              <w:right w:val="single" w:sz="4" w:space="0" w:color="auto"/>
            </w:tcBorders>
            <w:shd w:val="clear" w:color="auto" w:fill="auto"/>
            <w:noWrap/>
          </w:tcPr>
          <w:p w14:paraId="796EEB5D" w14:textId="77777777" w:rsidR="003C336C" w:rsidRDefault="003C336C" w:rsidP="00A83075">
            <w:pPr>
              <w:jc w:val="center"/>
            </w:pPr>
          </w:p>
        </w:tc>
        <w:tc>
          <w:tcPr>
            <w:tcW w:w="1136" w:type="dxa"/>
            <w:tcBorders>
              <w:top w:val="nil"/>
              <w:left w:val="nil"/>
              <w:bottom w:val="single" w:sz="4" w:space="0" w:color="auto"/>
              <w:right w:val="single" w:sz="4" w:space="0" w:color="auto"/>
            </w:tcBorders>
            <w:shd w:val="clear" w:color="auto" w:fill="auto"/>
            <w:noWrap/>
            <w:vAlign w:val="center"/>
          </w:tcPr>
          <w:p w14:paraId="2F4847B9" w14:textId="77777777" w:rsidR="003C336C" w:rsidRDefault="003C336C" w:rsidP="00A83075">
            <w:pPr>
              <w:jc w:val="center"/>
            </w:pPr>
          </w:p>
        </w:tc>
        <w:tc>
          <w:tcPr>
            <w:tcW w:w="1104" w:type="dxa"/>
            <w:tcBorders>
              <w:top w:val="nil"/>
              <w:left w:val="nil"/>
              <w:bottom w:val="single" w:sz="4" w:space="0" w:color="auto"/>
              <w:right w:val="single" w:sz="4" w:space="0" w:color="auto"/>
            </w:tcBorders>
            <w:shd w:val="clear" w:color="auto" w:fill="auto"/>
            <w:noWrap/>
            <w:vAlign w:val="bottom"/>
          </w:tcPr>
          <w:p w14:paraId="02F43E48" w14:textId="77777777" w:rsidR="003C336C" w:rsidRPr="005F01B0" w:rsidRDefault="003C336C" w:rsidP="00A83075">
            <w:pPr>
              <w:jc w:val="center"/>
              <w:rPr>
                <w:rFonts w:ascii="Calibri" w:hAnsi="Calibri"/>
                <w:color w:val="000000"/>
                <w:sz w:val="22"/>
                <w:szCs w:val="22"/>
                <w:lang w:eastAsia="en-AU"/>
              </w:rPr>
            </w:pPr>
          </w:p>
        </w:tc>
      </w:tr>
      <w:tr w:rsidR="003C336C" w:rsidRPr="005F01B0" w14:paraId="39E4D51E" w14:textId="77777777" w:rsidTr="00A830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5375DEA8" w14:textId="77777777" w:rsidR="003C336C" w:rsidRPr="003F158C" w:rsidRDefault="003C336C" w:rsidP="00A83075">
            <w:pPr>
              <w:jc w:val="center"/>
              <w:rPr>
                <w:rFonts w:ascii="Calibri" w:hAnsi="Calibri" w:cs="Calibri"/>
                <w:sz w:val="22"/>
                <w:szCs w:val="22"/>
              </w:rPr>
            </w:pPr>
          </w:p>
        </w:tc>
        <w:tc>
          <w:tcPr>
            <w:tcW w:w="2693" w:type="dxa"/>
            <w:tcBorders>
              <w:top w:val="nil"/>
              <w:left w:val="nil"/>
              <w:bottom w:val="single" w:sz="4" w:space="0" w:color="auto"/>
              <w:right w:val="single" w:sz="4" w:space="0" w:color="auto"/>
            </w:tcBorders>
            <w:shd w:val="clear" w:color="auto" w:fill="auto"/>
            <w:noWrap/>
          </w:tcPr>
          <w:p w14:paraId="6BEBB2DD" w14:textId="77777777" w:rsidR="003C336C" w:rsidRDefault="003C336C" w:rsidP="00A83075">
            <w:pPr>
              <w:jc w:val="center"/>
            </w:pPr>
          </w:p>
        </w:tc>
        <w:tc>
          <w:tcPr>
            <w:tcW w:w="4962" w:type="dxa"/>
            <w:tcBorders>
              <w:top w:val="nil"/>
              <w:left w:val="nil"/>
              <w:bottom w:val="single" w:sz="4" w:space="0" w:color="auto"/>
              <w:right w:val="single" w:sz="4" w:space="0" w:color="auto"/>
            </w:tcBorders>
            <w:shd w:val="clear" w:color="auto" w:fill="auto"/>
            <w:noWrap/>
          </w:tcPr>
          <w:p w14:paraId="4C39AE56" w14:textId="77777777" w:rsidR="003C336C" w:rsidRPr="008015D7" w:rsidRDefault="003C336C" w:rsidP="00A83075">
            <w:pPr>
              <w:rPr>
                <w:sz w:val="18"/>
                <w:szCs w:val="18"/>
              </w:rPr>
            </w:pPr>
          </w:p>
        </w:tc>
        <w:tc>
          <w:tcPr>
            <w:tcW w:w="1417" w:type="dxa"/>
            <w:tcBorders>
              <w:top w:val="nil"/>
              <w:left w:val="nil"/>
              <w:bottom w:val="single" w:sz="4" w:space="0" w:color="auto"/>
              <w:right w:val="single" w:sz="4" w:space="0" w:color="auto"/>
            </w:tcBorders>
            <w:shd w:val="clear" w:color="auto" w:fill="auto"/>
            <w:noWrap/>
          </w:tcPr>
          <w:p w14:paraId="5BE2025D" w14:textId="77777777" w:rsidR="003C336C" w:rsidRDefault="003C336C" w:rsidP="00A83075">
            <w:pPr>
              <w:jc w:val="center"/>
            </w:pPr>
          </w:p>
        </w:tc>
        <w:tc>
          <w:tcPr>
            <w:tcW w:w="1416" w:type="dxa"/>
            <w:tcBorders>
              <w:top w:val="nil"/>
              <w:left w:val="nil"/>
              <w:bottom w:val="single" w:sz="4" w:space="0" w:color="auto"/>
              <w:right w:val="single" w:sz="4" w:space="0" w:color="auto"/>
            </w:tcBorders>
            <w:shd w:val="clear" w:color="auto" w:fill="auto"/>
            <w:noWrap/>
          </w:tcPr>
          <w:p w14:paraId="0881A3EC" w14:textId="77777777" w:rsidR="003C336C" w:rsidRDefault="003C336C" w:rsidP="00A83075">
            <w:pPr>
              <w:jc w:val="center"/>
            </w:pPr>
          </w:p>
        </w:tc>
        <w:tc>
          <w:tcPr>
            <w:tcW w:w="1136" w:type="dxa"/>
            <w:tcBorders>
              <w:top w:val="nil"/>
              <w:left w:val="nil"/>
              <w:bottom w:val="single" w:sz="4" w:space="0" w:color="auto"/>
              <w:right w:val="single" w:sz="4" w:space="0" w:color="auto"/>
            </w:tcBorders>
            <w:shd w:val="clear" w:color="auto" w:fill="auto"/>
            <w:noWrap/>
            <w:vAlign w:val="center"/>
          </w:tcPr>
          <w:p w14:paraId="707A4B0E" w14:textId="77777777" w:rsidR="003C336C" w:rsidRDefault="003C336C" w:rsidP="00A83075">
            <w:pPr>
              <w:jc w:val="center"/>
            </w:pPr>
          </w:p>
        </w:tc>
        <w:tc>
          <w:tcPr>
            <w:tcW w:w="1104" w:type="dxa"/>
            <w:tcBorders>
              <w:top w:val="nil"/>
              <w:left w:val="nil"/>
              <w:bottom w:val="single" w:sz="4" w:space="0" w:color="auto"/>
              <w:right w:val="single" w:sz="4" w:space="0" w:color="auto"/>
            </w:tcBorders>
            <w:shd w:val="clear" w:color="auto" w:fill="auto"/>
            <w:noWrap/>
            <w:vAlign w:val="bottom"/>
          </w:tcPr>
          <w:p w14:paraId="1E9E4C61" w14:textId="77777777" w:rsidR="003C336C" w:rsidRPr="005F01B0" w:rsidRDefault="003C336C" w:rsidP="00A83075">
            <w:pPr>
              <w:jc w:val="center"/>
              <w:rPr>
                <w:rFonts w:ascii="Calibri" w:hAnsi="Calibri"/>
                <w:color w:val="000000"/>
                <w:sz w:val="22"/>
                <w:szCs w:val="22"/>
                <w:lang w:eastAsia="en-AU"/>
              </w:rPr>
            </w:pPr>
          </w:p>
        </w:tc>
      </w:tr>
      <w:tr w:rsidR="003C336C" w:rsidRPr="005F01B0" w14:paraId="5D056138" w14:textId="77777777" w:rsidTr="00A830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1AD0BC5D" w14:textId="77777777" w:rsidR="003C336C" w:rsidRPr="003F158C" w:rsidRDefault="003C336C" w:rsidP="00A83075">
            <w:pPr>
              <w:jc w:val="center"/>
              <w:rPr>
                <w:rFonts w:ascii="Calibri" w:hAnsi="Calibri" w:cs="Calibri"/>
                <w:sz w:val="22"/>
                <w:szCs w:val="22"/>
              </w:rPr>
            </w:pPr>
          </w:p>
        </w:tc>
        <w:tc>
          <w:tcPr>
            <w:tcW w:w="2693" w:type="dxa"/>
            <w:tcBorders>
              <w:top w:val="nil"/>
              <w:left w:val="nil"/>
              <w:bottom w:val="single" w:sz="4" w:space="0" w:color="auto"/>
              <w:right w:val="single" w:sz="4" w:space="0" w:color="auto"/>
            </w:tcBorders>
            <w:shd w:val="clear" w:color="auto" w:fill="auto"/>
            <w:noWrap/>
          </w:tcPr>
          <w:p w14:paraId="54D6F4CE" w14:textId="77777777" w:rsidR="003C336C" w:rsidRDefault="003C336C" w:rsidP="00A83075">
            <w:pPr>
              <w:jc w:val="center"/>
            </w:pPr>
          </w:p>
        </w:tc>
        <w:tc>
          <w:tcPr>
            <w:tcW w:w="4962" w:type="dxa"/>
            <w:tcBorders>
              <w:top w:val="nil"/>
              <w:left w:val="nil"/>
              <w:bottom w:val="single" w:sz="4" w:space="0" w:color="auto"/>
              <w:right w:val="single" w:sz="4" w:space="0" w:color="auto"/>
            </w:tcBorders>
            <w:shd w:val="clear" w:color="auto" w:fill="auto"/>
            <w:noWrap/>
          </w:tcPr>
          <w:p w14:paraId="557A6571" w14:textId="77777777" w:rsidR="003C336C" w:rsidRPr="008015D7" w:rsidRDefault="003C336C" w:rsidP="00A83075">
            <w:pPr>
              <w:rPr>
                <w:sz w:val="18"/>
                <w:szCs w:val="18"/>
              </w:rPr>
            </w:pPr>
          </w:p>
        </w:tc>
        <w:tc>
          <w:tcPr>
            <w:tcW w:w="1417" w:type="dxa"/>
            <w:tcBorders>
              <w:top w:val="nil"/>
              <w:left w:val="nil"/>
              <w:bottom w:val="single" w:sz="4" w:space="0" w:color="auto"/>
              <w:right w:val="single" w:sz="4" w:space="0" w:color="auto"/>
            </w:tcBorders>
            <w:shd w:val="clear" w:color="auto" w:fill="auto"/>
            <w:noWrap/>
          </w:tcPr>
          <w:p w14:paraId="53927B63" w14:textId="77777777" w:rsidR="003C336C" w:rsidRDefault="003C336C" w:rsidP="00A83075">
            <w:pPr>
              <w:jc w:val="center"/>
            </w:pPr>
          </w:p>
        </w:tc>
        <w:tc>
          <w:tcPr>
            <w:tcW w:w="1416" w:type="dxa"/>
            <w:tcBorders>
              <w:top w:val="nil"/>
              <w:left w:val="nil"/>
              <w:bottom w:val="single" w:sz="4" w:space="0" w:color="auto"/>
              <w:right w:val="single" w:sz="4" w:space="0" w:color="auto"/>
            </w:tcBorders>
            <w:shd w:val="clear" w:color="auto" w:fill="auto"/>
            <w:noWrap/>
          </w:tcPr>
          <w:p w14:paraId="35946EEA" w14:textId="77777777" w:rsidR="003C336C" w:rsidRDefault="003C336C" w:rsidP="00A83075">
            <w:pPr>
              <w:jc w:val="center"/>
            </w:pPr>
          </w:p>
        </w:tc>
        <w:tc>
          <w:tcPr>
            <w:tcW w:w="1136" w:type="dxa"/>
            <w:tcBorders>
              <w:top w:val="nil"/>
              <w:left w:val="nil"/>
              <w:bottom w:val="single" w:sz="4" w:space="0" w:color="auto"/>
              <w:right w:val="single" w:sz="4" w:space="0" w:color="auto"/>
            </w:tcBorders>
            <w:shd w:val="clear" w:color="auto" w:fill="auto"/>
            <w:noWrap/>
            <w:vAlign w:val="center"/>
          </w:tcPr>
          <w:p w14:paraId="1A6FDAB5" w14:textId="77777777" w:rsidR="003C336C" w:rsidRDefault="003C336C" w:rsidP="00A83075">
            <w:pPr>
              <w:jc w:val="center"/>
            </w:pPr>
          </w:p>
        </w:tc>
        <w:tc>
          <w:tcPr>
            <w:tcW w:w="1104" w:type="dxa"/>
            <w:tcBorders>
              <w:top w:val="nil"/>
              <w:left w:val="nil"/>
              <w:bottom w:val="single" w:sz="4" w:space="0" w:color="auto"/>
              <w:right w:val="single" w:sz="4" w:space="0" w:color="auto"/>
            </w:tcBorders>
            <w:shd w:val="clear" w:color="auto" w:fill="auto"/>
            <w:noWrap/>
            <w:vAlign w:val="bottom"/>
          </w:tcPr>
          <w:p w14:paraId="5026011C" w14:textId="77777777" w:rsidR="003C336C" w:rsidRPr="005F01B0" w:rsidRDefault="003C336C" w:rsidP="00A83075">
            <w:pPr>
              <w:jc w:val="center"/>
              <w:rPr>
                <w:rFonts w:ascii="Calibri" w:hAnsi="Calibri"/>
                <w:color w:val="000000"/>
                <w:sz w:val="22"/>
                <w:szCs w:val="22"/>
                <w:lang w:eastAsia="en-AU"/>
              </w:rPr>
            </w:pPr>
          </w:p>
        </w:tc>
      </w:tr>
      <w:tr w:rsidR="003C336C" w:rsidRPr="005F01B0" w14:paraId="54E6D01E" w14:textId="77777777" w:rsidTr="00A830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326F7736" w14:textId="77777777" w:rsidR="003C336C" w:rsidRPr="003F158C" w:rsidRDefault="003C336C" w:rsidP="00A83075">
            <w:pPr>
              <w:jc w:val="center"/>
              <w:rPr>
                <w:rFonts w:ascii="Calibri" w:hAnsi="Calibri" w:cs="Calibri"/>
                <w:sz w:val="22"/>
                <w:szCs w:val="22"/>
              </w:rPr>
            </w:pPr>
          </w:p>
        </w:tc>
        <w:tc>
          <w:tcPr>
            <w:tcW w:w="2693" w:type="dxa"/>
            <w:tcBorders>
              <w:top w:val="nil"/>
              <w:left w:val="nil"/>
              <w:bottom w:val="single" w:sz="4" w:space="0" w:color="auto"/>
              <w:right w:val="single" w:sz="4" w:space="0" w:color="auto"/>
            </w:tcBorders>
            <w:shd w:val="clear" w:color="auto" w:fill="auto"/>
            <w:noWrap/>
          </w:tcPr>
          <w:p w14:paraId="793D3299" w14:textId="77777777" w:rsidR="003C336C" w:rsidRDefault="003C336C" w:rsidP="00A83075">
            <w:pPr>
              <w:jc w:val="center"/>
            </w:pPr>
          </w:p>
        </w:tc>
        <w:tc>
          <w:tcPr>
            <w:tcW w:w="4962" w:type="dxa"/>
            <w:tcBorders>
              <w:top w:val="nil"/>
              <w:left w:val="nil"/>
              <w:bottom w:val="single" w:sz="4" w:space="0" w:color="auto"/>
              <w:right w:val="single" w:sz="4" w:space="0" w:color="auto"/>
            </w:tcBorders>
            <w:shd w:val="clear" w:color="auto" w:fill="auto"/>
            <w:noWrap/>
          </w:tcPr>
          <w:p w14:paraId="3BCB0B92" w14:textId="77777777" w:rsidR="003C336C" w:rsidRPr="008015D7" w:rsidRDefault="003C336C" w:rsidP="00A83075">
            <w:pPr>
              <w:rPr>
                <w:sz w:val="18"/>
                <w:szCs w:val="18"/>
              </w:rPr>
            </w:pPr>
          </w:p>
        </w:tc>
        <w:tc>
          <w:tcPr>
            <w:tcW w:w="1417" w:type="dxa"/>
            <w:tcBorders>
              <w:top w:val="nil"/>
              <w:left w:val="nil"/>
              <w:bottom w:val="single" w:sz="4" w:space="0" w:color="auto"/>
              <w:right w:val="single" w:sz="4" w:space="0" w:color="auto"/>
            </w:tcBorders>
            <w:shd w:val="clear" w:color="auto" w:fill="auto"/>
            <w:noWrap/>
          </w:tcPr>
          <w:p w14:paraId="7787C0C5" w14:textId="77777777" w:rsidR="003C336C" w:rsidRDefault="003C336C" w:rsidP="00A83075">
            <w:pPr>
              <w:jc w:val="center"/>
            </w:pPr>
          </w:p>
        </w:tc>
        <w:tc>
          <w:tcPr>
            <w:tcW w:w="1416" w:type="dxa"/>
            <w:tcBorders>
              <w:top w:val="nil"/>
              <w:left w:val="nil"/>
              <w:bottom w:val="single" w:sz="4" w:space="0" w:color="auto"/>
              <w:right w:val="single" w:sz="4" w:space="0" w:color="auto"/>
            </w:tcBorders>
            <w:shd w:val="clear" w:color="auto" w:fill="auto"/>
            <w:noWrap/>
          </w:tcPr>
          <w:p w14:paraId="2DFB3283" w14:textId="77777777" w:rsidR="003C336C" w:rsidRDefault="003C336C" w:rsidP="00A83075">
            <w:pPr>
              <w:jc w:val="center"/>
            </w:pPr>
          </w:p>
        </w:tc>
        <w:tc>
          <w:tcPr>
            <w:tcW w:w="1136" w:type="dxa"/>
            <w:tcBorders>
              <w:top w:val="nil"/>
              <w:left w:val="nil"/>
              <w:bottom w:val="single" w:sz="4" w:space="0" w:color="auto"/>
              <w:right w:val="single" w:sz="4" w:space="0" w:color="auto"/>
            </w:tcBorders>
            <w:shd w:val="clear" w:color="auto" w:fill="auto"/>
            <w:noWrap/>
            <w:vAlign w:val="center"/>
          </w:tcPr>
          <w:p w14:paraId="18CDA9A1" w14:textId="77777777" w:rsidR="003C336C" w:rsidRDefault="003C336C" w:rsidP="00A83075">
            <w:pPr>
              <w:jc w:val="center"/>
            </w:pPr>
          </w:p>
        </w:tc>
        <w:tc>
          <w:tcPr>
            <w:tcW w:w="1104" w:type="dxa"/>
            <w:tcBorders>
              <w:top w:val="nil"/>
              <w:left w:val="nil"/>
              <w:bottom w:val="single" w:sz="4" w:space="0" w:color="auto"/>
              <w:right w:val="single" w:sz="4" w:space="0" w:color="auto"/>
            </w:tcBorders>
            <w:shd w:val="clear" w:color="auto" w:fill="auto"/>
            <w:noWrap/>
            <w:vAlign w:val="bottom"/>
          </w:tcPr>
          <w:p w14:paraId="24F13764" w14:textId="77777777" w:rsidR="003C336C" w:rsidRPr="005F01B0" w:rsidRDefault="003C336C" w:rsidP="00A83075">
            <w:pPr>
              <w:jc w:val="center"/>
              <w:rPr>
                <w:rFonts w:ascii="Calibri" w:hAnsi="Calibri"/>
                <w:color w:val="000000"/>
                <w:sz w:val="22"/>
                <w:szCs w:val="22"/>
                <w:lang w:eastAsia="en-AU"/>
              </w:rPr>
            </w:pPr>
          </w:p>
        </w:tc>
      </w:tr>
      <w:tr w:rsidR="003C336C" w:rsidRPr="005F01B0" w14:paraId="2B8F074D" w14:textId="77777777" w:rsidTr="00A830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35CAF21B" w14:textId="77777777" w:rsidR="003C336C" w:rsidRPr="003F158C" w:rsidRDefault="003C336C" w:rsidP="00A83075">
            <w:pPr>
              <w:jc w:val="center"/>
              <w:rPr>
                <w:rFonts w:ascii="Calibri" w:hAnsi="Calibri" w:cs="Calibri"/>
                <w:sz w:val="22"/>
                <w:szCs w:val="22"/>
              </w:rPr>
            </w:pPr>
          </w:p>
        </w:tc>
        <w:tc>
          <w:tcPr>
            <w:tcW w:w="2693" w:type="dxa"/>
            <w:tcBorders>
              <w:top w:val="nil"/>
              <w:left w:val="nil"/>
              <w:bottom w:val="single" w:sz="4" w:space="0" w:color="auto"/>
              <w:right w:val="single" w:sz="4" w:space="0" w:color="auto"/>
            </w:tcBorders>
            <w:shd w:val="clear" w:color="auto" w:fill="auto"/>
            <w:noWrap/>
          </w:tcPr>
          <w:p w14:paraId="45B6BC2B" w14:textId="77777777" w:rsidR="003C336C" w:rsidRDefault="003C336C" w:rsidP="00A83075">
            <w:pPr>
              <w:jc w:val="center"/>
            </w:pPr>
          </w:p>
        </w:tc>
        <w:tc>
          <w:tcPr>
            <w:tcW w:w="4962" w:type="dxa"/>
            <w:tcBorders>
              <w:top w:val="nil"/>
              <w:left w:val="nil"/>
              <w:bottom w:val="single" w:sz="4" w:space="0" w:color="auto"/>
              <w:right w:val="single" w:sz="4" w:space="0" w:color="auto"/>
            </w:tcBorders>
            <w:shd w:val="clear" w:color="auto" w:fill="auto"/>
            <w:noWrap/>
          </w:tcPr>
          <w:p w14:paraId="0E5D869B" w14:textId="77777777" w:rsidR="003C336C" w:rsidRPr="008015D7" w:rsidRDefault="003C336C" w:rsidP="00A83075">
            <w:pPr>
              <w:rPr>
                <w:sz w:val="18"/>
                <w:szCs w:val="18"/>
              </w:rPr>
            </w:pPr>
          </w:p>
        </w:tc>
        <w:tc>
          <w:tcPr>
            <w:tcW w:w="1417" w:type="dxa"/>
            <w:tcBorders>
              <w:top w:val="nil"/>
              <w:left w:val="nil"/>
              <w:bottom w:val="single" w:sz="4" w:space="0" w:color="auto"/>
              <w:right w:val="single" w:sz="4" w:space="0" w:color="auto"/>
            </w:tcBorders>
            <w:shd w:val="clear" w:color="auto" w:fill="auto"/>
            <w:noWrap/>
          </w:tcPr>
          <w:p w14:paraId="350198A3" w14:textId="77777777" w:rsidR="003C336C" w:rsidRDefault="003C336C" w:rsidP="00A83075">
            <w:pPr>
              <w:jc w:val="center"/>
            </w:pPr>
          </w:p>
        </w:tc>
        <w:tc>
          <w:tcPr>
            <w:tcW w:w="1416" w:type="dxa"/>
            <w:tcBorders>
              <w:top w:val="nil"/>
              <w:left w:val="nil"/>
              <w:bottom w:val="single" w:sz="4" w:space="0" w:color="auto"/>
              <w:right w:val="single" w:sz="4" w:space="0" w:color="auto"/>
            </w:tcBorders>
            <w:shd w:val="clear" w:color="auto" w:fill="auto"/>
            <w:noWrap/>
          </w:tcPr>
          <w:p w14:paraId="19498520" w14:textId="77777777" w:rsidR="003C336C" w:rsidRDefault="003C336C" w:rsidP="00A83075">
            <w:pPr>
              <w:jc w:val="center"/>
            </w:pPr>
          </w:p>
        </w:tc>
        <w:tc>
          <w:tcPr>
            <w:tcW w:w="1136" w:type="dxa"/>
            <w:tcBorders>
              <w:top w:val="nil"/>
              <w:left w:val="nil"/>
              <w:bottom w:val="single" w:sz="4" w:space="0" w:color="auto"/>
              <w:right w:val="single" w:sz="4" w:space="0" w:color="auto"/>
            </w:tcBorders>
            <w:shd w:val="clear" w:color="auto" w:fill="auto"/>
            <w:noWrap/>
            <w:vAlign w:val="center"/>
          </w:tcPr>
          <w:p w14:paraId="3484E349" w14:textId="77777777" w:rsidR="003C336C" w:rsidRDefault="003C336C" w:rsidP="00A83075">
            <w:pPr>
              <w:jc w:val="center"/>
            </w:pPr>
          </w:p>
        </w:tc>
        <w:tc>
          <w:tcPr>
            <w:tcW w:w="1104" w:type="dxa"/>
            <w:tcBorders>
              <w:top w:val="nil"/>
              <w:left w:val="nil"/>
              <w:bottom w:val="single" w:sz="4" w:space="0" w:color="auto"/>
              <w:right w:val="single" w:sz="4" w:space="0" w:color="auto"/>
            </w:tcBorders>
            <w:shd w:val="clear" w:color="auto" w:fill="auto"/>
            <w:noWrap/>
            <w:vAlign w:val="bottom"/>
          </w:tcPr>
          <w:p w14:paraId="69102602" w14:textId="77777777" w:rsidR="003C336C" w:rsidRPr="005F01B0" w:rsidRDefault="003C336C" w:rsidP="00A83075">
            <w:pPr>
              <w:jc w:val="center"/>
              <w:rPr>
                <w:rFonts w:ascii="Calibri" w:hAnsi="Calibri"/>
                <w:color w:val="000000"/>
                <w:sz w:val="22"/>
                <w:szCs w:val="22"/>
                <w:lang w:eastAsia="en-AU"/>
              </w:rPr>
            </w:pPr>
          </w:p>
        </w:tc>
      </w:tr>
      <w:tr w:rsidR="003C336C" w:rsidRPr="005F01B0" w14:paraId="54BAA546" w14:textId="77777777" w:rsidTr="00A83075">
        <w:trPr>
          <w:trHeight w:val="30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2917D005" w14:textId="77777777" w:rsidR="003C336C" w:rsidRPr="003F158C" w:rsidRDefault="003C336C" w:rsidP="00A83075">
            <w:pPr>
              <w:jc w:val="center"/>
              <w:rPr>
                <w:rFonts w:ascii="Calibri" w:hAnsi="Calibri" w:cs="Calibri"/>
                <w:sz w:val="22"/>
                <w:szCs w:val="22"/>
              </w:rPr>
            </w:pPr>
          </w:p>
        </w:tc>
        <w:tc>
          <w:tcPr>
            <w:tcW w:w="2693" w:type="dxa"/>
            <w:tcBorders>
              <w:top w:val="nil"/>
              <w:left w:val="nil"/>
              <w:bottom w:val="single" w:sz="4" w:space="0" w:color="auto"/>
              <w:right w:val="single" w:sz="4" w:space="0" w:color="auto"/>
            </w:tcBorders>
            <w:shd w:val="clear" w:color="auto" w:fill="auto"/>
            <w:noWrap/>
          </w:tcPr>
          <w:p w14:paraId="11940864" w14:textId="77777777" w:rsidR="003C336C" w:rsidRDefault="003C336C" w:rsidP="00A83075">
            <w:pPr>
              <w:jc w:val="center"/>
            </w:pPr>
          </w:p>
        </w:tc>
        <w:tc>
          <w:tcPr>
            <w:tcW w:w="4962" w:type="dxa"/>
            <w:tcBorders>
              <w:top w:val="nil"/>
              <w:left w:val="nil"/>
              <w:bottom w:val="single" w:sz="4" w:space="0" w:color="auto"/>
              <w:right w:val="single" w:sz="4" w:space="0" w:color="auto"/>
            </w:tcBorders>
            <w:shd w:val="clear" w:color="auto" w:fill="auto"/>
            <w:noWrap/>
          </w:tcPr>
          <w:p w14:paraId="77129D1F" w14:textId="77777777" w:rsidR="003C336C" w:rsidRPr="008015D7" w:rsidRDefault="003C336C" w:rsidP="00A83075">
            <w:pPr>
              <w:rPr>
                <w:sz w:val="18"/>
                <w:szCs w:val="18"/>
              </w:rPr>
            </w:pPr>
          </w:p>
        </w:tc>
        <w:tc>
          <w:tcPr>
            <w:tcW w:w="1417" w:type="dxa"/>
            <w:tcBorders>
              <w:top w:val="nil"/>
              <w:left w:val="nil"/>
              <w:bottom w:val="single" w:sz="4" w:space="0" w:color="auto"/>
              <w:right w:val="single" w:sz="4" w:space="0" w:color="auto"/>
            </w:tcBorders>
            <w:shd w:val="clear" w:color="auto" w:fill="auto"/>
            <w:noWrap/>
          </w:tcPr>
          <w:p w14:paraId="2022A254" w14:textId="77777777" w:rsidR="003C336C" w:rsidRDefault="003C336C" w:rsidP="00A83075">
            <w:pPr>
              <w:jc w:val="center"/>
            </w:pPr>
          </w:p>
        </w:tc>
        <w:tc>
          <w:tcPr>
            <w:tcW w:w="1416" w:type="dxa"/>
            <w:tcBorders>
              <w:top w:val="nil"/>
              <w:left w:val="nil"/>
              <w:bottom w:val="single" w:sz="4" w:space="0" w:color="auto"/>
              <w:right w:val="single" w:sz="4" w:space="0" w:color="auto"/>
            </w:tcBorders>
            <w:shd w:val="clear" w:color="auto" w:fill="auto"/>
            <w:noWrap/>
          </w:tcPr>
          <w:p w14:paraId="6BBA31ED" w14:textId="77777777" w:rsidR="003C336C" w:rsidRDefault="003C336C" w:rsidP="00A83075">
            <w:pPr>
              <w:jc w:val="center"/>
            </w:pPr>
          </w:p>
        </w:tc>
        <w:tc>
          <w:tcPr>
            <w:tcW w:w="1136" w:type="dxa"/>
            <w:tcBorders>
              <w:top w:val="nil"/>
              <w:left w:val="nil"/>
              <w:bottom w:val="single" w:sz="4" w:space="0" w:color="auto"/>
              <w:right w:val="single" w:sz="4" w:space="0" w:color="auto"/>
            </w:tcBorders>
            <w:shd w:val="clear" w:color="auto" w:fill="auto"/>
            <w:noWrap/>
            <w:vAlign w:val="center"/>
          </w:tcPr>
          <w:p w14:paraId="611A40E4" w14:textId="77777777" w:rsidR="003C336C" w:rsidRDefault="003C336C" w:rsidP="00A83075">
            <w:pPr>
              <w:jc w:val="center"/>
            </w:pPr>
          </w:p>
        </w:tc>
        <w:tc>
          <w:tcPr>
            <w:tcW w:w="1104" w:type="dxa"/>
            <w:tcBorders>
              <w:top w:val="nil"/>
              <w:left w:val="nil"/>
              <w:bottom w:val="single" w:sz="4" w:space="0" w:color="auto"/>
              <w:right w:val="single" w:sz="4" w:space="0" w:color="auto"/>
            </w:tcBorders>
            <w:shd w:val="clear" w:color="auto" w:fill="auto"/>
            <w:noWrap/>
            <w:vAlign w:val="bottom"/>
          </w:tcPr>
          <w:p w14:paraId="473844F7" w14:textId="77777777" w:rsidR="003C336C" w:rsidRPr="005F01B0" w:rsidRDefault="003C336C" w:rsidP="00A83075">
            <w:pPr>
              <w:jc w:val="center"/>
              <w:rPr>
                <w:rFonts w:ascii="Calibri" w:hAnsi="Calibri"/>
                <w:color w:val="000000"/>
                <w:sz w:val="22"/>
                <w:szCs w:val="22"/>
                <w:lang w:eastAsia="en-AU"/>
              </w:rPr>
            </w:pPr>
          </w:p>
        </w:tc>
      </w:tr>
      <w:tr w:rsidR="003C336C" w:rsidRPr="005F01B0" w14:paraId="79FE368D" w14:textId="77777777" w:rsidTr="00A83075">
        <w:trPr>
          <w:trHeight w:val="43"/>
        </w:trPr>
        <w:tc>
          <w:tcPr>
            <w:tcW w:w="2410" w:type="dxa"/>
            <w:tcBorders>
              <w:top w:val="nil"/>
              <w:left w:val="nil"/>
              <w:bottom w:val="nil"/>
              <w:right w:val="nil"/>
            </w:tcBorders>
            <w:shd w:val="clear" w:color="auto" w:fill="auto"/>
            <w:noWrap/>
            <w:vAlign w:val="bottom"/>
          </w:tcPr>
          <w:p w14:paraId="17635DB3" w14:textId="77777777" w:rsidR="003C336C" w:rsidRPr="005F01B0" w:rsidRDefault="003C336C" w:rsidP="00A83075">
            <w:pPr>
              <w:jc w:val="center"/>
              <w:rPr>
                <w:rFonts w:ascii="Calibri" w:hAnsi="Calibri"/>
                <w:color w:val="000000"/>
                <w:sz w:val="22"/>
                <w:szCs w:val="22"/>
                <w:lang w:eastAsia="en-AU"/>
              </w:rPr>
            </w:pPr>
          </w:p>
        </w:tc>
        <w:tc>
          <w:tcPr>
            <w:tcW w:w="2693" w:type="dxa"/>
            <w:tcBorders>
              <w:top w:val="nil"/>
              <w:left w:val="nil"/>
              <w:bottom w:val="nil"/>
              <w:right w:val="nil"/>
            </w:tcBorders>
            <w:shd w:val="clear" w:color="auto" w:fill="auto"/>
            <w:noWrap/>
            <w:vAlign w:val="bottom"/>
          </w:tcPr>
          <w:p w14:paraId="5A0E6BC0" w14:textId="77777777" w:rsidR="003C336C" w:rsidRPr="005F01B0" w:rsidRDefault="003C336C" w:rsidP="00A83075">
            <w:pPr>
              <w:jc w:val="center"/>
              <w:rPr>
                <w:sz w:val="20"/>
                <w:lang w:eastAsia="en-AU"/>
              </w:rPr>
            </w:pPr>
          </w:p>
        </w:tc>
        <w:tc>
          <w:tcPr>
            <w:tcW w:w="4962" w:type="dxa"/>
            <w:tcBorders>
              <w:top w:val="nil"/>
              <w:left w:val="nil"/>
              <w:bottom w:val="nil"/>
              <w:right w:val="nil"/>
            </w:tcBorders>
            <w:shd w:val="clear" w:color="auto" w:fill="auto"/>
            <w:noWrap/>
            <w:vAlign w:val="bottom"/>
          </w:tcPr>
          <w:p w14:paraId="764888C7" w14:textId="77777777" w:rsidR="003C336C" w:rsidRPr="005F01B0" w:rsidRDefault="003C336C" w:rsidP="00A83075">
            <w:pPr>
              <w:jc w:val="center"/>
              <w:rPr>
                <w:sz w:val="20"/>
                <w:lang w:eastAsia="en-AU"/>
              </w:rPr>
            </w:pPr>
          </w:p>
        </w:tc>
        <w:tc>
          <w:tcPr>
            <w:tcW w:w="1417" w:type="dxa"/>
            <w:tcBorders>
              <w:top w:val="nil"/>
              <w:left w:val="nil"/>
              <w:bottom w:val="nil"/>
              <w:right w:val="nil"/>
            </w:tcBorders>
            <w:shd w:val="clear" w:color="auto" w:fill="auto"/>
            <w:noWrap/>
            <w:vAlign w:val="bottom"/>
          </w:tcPr>
          <w:p w14:paraId="57B426F0" w14:textId="77777777" w:rsidR="003C336C" w:rsidRPr="005F01B0" w:rsidRDefault="003C336C" w:rsidP="00A83075">
            <w:pPr>
              <w:jc w:val="center"/>
              <w:rPr>
                <w:sz w:val="20"/>
                <w:lang w:eastAsia="en-AU"/>
              </w:rPr>
            </w:pPr>
          </w:p>
        </w:tc>
        <w:tc>
          <w:tcPr>
            <w:tcW w:w="1416" w:type="dxa"/>
            <w:tcBorders>
              <w:top w:val="nil"/>
              <w:left w:val="nil"/>
              <w:bottom w:val="nil"/>
              <w:right w:val="nil"/>
            </w:tcBorders>
            <w:shd w:val="clear" w:color="auto" w:fill="auto"/>
            <w:noWrap/>
          </w:tcPr>
          <w:p w14:paraId="3546ADB7" w14:textId="77777777" w:rsidR="003C336C" w:rsidRDefault="003C336C" w:rsidP="00A83075"/>
        </w:tc>
        <w:tc>
          <w:tcPr>
            <w:tcW w:w="1136" w:type="dxa"/>
            <w:tcBorders>
              <w:top w:val="nil"/>
              <w:left w:val="nil"/>
              <w:bottom w:val="nil"/>
              <w:right w:val="nil"/>
            </w:tcBorders>
            <w:shd w:val="clear" w:color="auto" w:fill="auto"/>
            <w:noWrap/>
            <w:vAlign w:val="bottom"/>
          </w:tcPr>
          <w:p w14:paraId="738307DD" w14:textId="77777777" w:rsidR="003C336C" w:rsidRPr="005F01B0" w:rsidRDefault="003C336C" w:rsidP="00A83075">
            <w:pPr>
              <w:jc w:val="center"/>
              <w:rPr>
                <w:rFonts w:ascii="Calibri" w:hAnsi="Calibri"/>
                <w:b/>
                <w:bCs/>
                <w:color w:val="000000"/>
                <w:sz w:val="22"/>
                <w:szCs w:val="22"/>
                <w:lang w:eastAsia="en-AU"/>
              </w:rPr>
            </w:pPr>
          </w:p>
        </w:tc>
        <w:tc>
          <w:tcPr>
            <w:tcW w:w="1104" w:type="dxa"/>
            <w:tcBorders>
              <w:top w:val="nil"/>
              <w:left w:val="nil"/>
              <w:bottom w:val="nil"/>
              <w:right w:val="nil"/>
            </w:tcBorders>
            <w:shd w:val="clear" w:color="auto" w:fill="auto"/>
            <w:noWrap/>
            <w:vAlign w:val="bottom"/>
          </w:tcPr>
          <w:p w14:paraId="04D1A6F2" w14:textId="77777777" w:rsidR="003C336C" w:rsidRPr="005F01B0" w:rsidRDefault="003C336C" w:rsidP="00A83075">
            <w:pPr>
              <w:jc w:val="center"/>
              <w:rPr>
                <w:rFonts w:ascii="Calibri" w:hAnsi="Calibri"/>
                <w:b/>
                <w:bCs/>
                <w:color w:val="000000"/>
                <w:sz w:val="22"/>
                <w:szCs w:val="22"/>
                <w:lang w:eastAsia="en-AU"/>
              </w:rPr>
            </w:pPr>
          </w:p>
        </w:tc>
      </w:tr>
    </w:tbl>
    <w:p w14:paraId="639FEA5B" w14:textId="08EE80C6" w:rsidR="006A0311" w:rsidRPr="00E001C0" w:rsidRDefault="006A0311" w:rsidP="006A0311"/>
    <w:sectPr w:rsidR="006A0311" w:rsidRPr="00E001C0" w:rsidSect="006A0311">
      <w:pgSz w:w="16840" w:h="11907" w:orient="landscape"/>
      <w:pgMar w:top="737" w:right="851" w:bottom="737" w:left="851" w:header="720" w:footer="720" w:gutter="0"/>
      <w:paperSrc w:first="256" w:other="25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1741" w14:textId="77777777" w:rsidR="00DC092E" w:rsidRDefault="00DC092E">
      <w:r>
        <w:separator/>
      </w:r>
    </w:p>
  </w:endnote>
  <w:endnote w:type="continuationSeparator" w:id="0">
    <w:p w14:paraId="001B1742" w14:textId="77777777" w:rsidR="00DC092E" w:rsidRDefault="00DC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856B" w14:textId="1A257621" w:rsidR="00627C7F" w:rsidRDefault="00627C7F" w:rsidP="00627C7F">
    <w:pPr>
      <w:pStyle w:val="Footer"/>
      <w:jc w:val="right"/>
    </w:pPr>
    <w:r w:rsidRPr="00627C7F">
      <w:rPr>
        <w:rFonts w:ascii="Tahoma" w:hAnsi="Tahoma" w:cs="Tahoma"/>
        <w:sz w:val="18"/>
      </w:rPr>
      <w:t>ETVD_</w:t>
    </w:r>
    <w:r w:rsidR="00DC092E" w:rsidRPr="00627C7F">
      <w:rPr>
        <w:rFonts w:ascii="Tahoma" w:hAnsi="Tahoma" w:cs="Tahoma"/>
        <w:sz w:val="18"/>
      </w:rPr>
      <w:t xml:space="preserve"> </w:t>
    </w:r>
    <w:r w:rsidRPr="00627C7F">
      <w:rPr>
        <w:rFonts w:ascii="Tahoma" w:hAnsi="Tahoma" w:cs="Tahoma"/>
        <w:sz w:val="18"/>
      </w:rPr>
      <w:t>PERU</w:t>
    </w:r>
    <w:r>
      <w:rPr>
        <w:rFonts w:ascii="Tahoma" w:hAnsi="Tahoma" w:cs="Tahoma"/>
        <w:sz w:val="18"/>
      </w:rPr>
      <w:t xml:space="preserve"> OV/CAP EMBRYO 20220518 </w:t>
    </w:r>
  </w:p>
  <w:p w14:paraId="001B1755" w14:textId="20DC34D6" w:rsidR="00DC092E" w:rsidRDefault="00DC092E" w:rsidP="00A724D8">
    <w:pPr>
      <w:pStyle w:val="DocumentMap"/>
      <w:shd w:val="clear" w:color="auto" w:fill="auto"/>
      <w:ind w:left="-14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173F" w14:textId="77777777" w:rsidR="00DC092E" w:rsidRDefault="00DC092E">
      <w:r>
        <w:separator/>
      </w:r>
    </w:p>
  </w:footnote>
  <w:footnote w:type="continuationSeparator" w:id="0">
    <w:p w14:paraId="001B1740" w14:textId="77777777" w:rsidR="00DC092E" w:rsidRDefault="00DC0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1753" w14:textId="19DF6E5B" w:rsidR="00DC092E" w:rsidRDefault="00DC092E" w:rsidP="00B84A99">
    <w:pPr>
      <w:spacing w:before="80" w:after="80"/>
      <w:jc w:val="right"/>
      <w:rPr>
        <w:sz w:val="16"/>
      </w:rPr>
    </w:pPr>
    <w:r>
      <w:t xml:space="preserve">Page </w:t>
    </w:r>
    <w:r>
      <w:fldChar w:fldCharType="begin"/>
    </w:r>
    <w:r>
      <w:instrText xml:space="preserve"> PAGE </w:instrText>
    </w:r>
    <w:r>
      <w:fldChar w:fldCharType="separate"/>
    </w:r>
    <w:r w:rsidR="00C817BC">
      <w:rPr>
        <w:noProof/>
      </w:rPr>
      <w:t>1</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C817BC">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8625D"/>
    <w:multiLevelType w:val="hybridMultilevel"/>
    <w:tmpl w:val="00E6AE1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165906"/>
    <w:multiLevelType w:val="hybridMultilevel"/>
    <w:tmpl w:val="C8EA5F34"/>
    <w:lvl w:ilvl="0" w:tplc="AA16C298">
      <w:start w:val="1"/>
      <w:numFmt w:val="decimal"/>
      <w:lvlText w:val="(%1)"/>
      <w:lvlJc w:val="left"/>
      <w:pPr>
        <w:ind w:left="624" w:hanging="384"/>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8400F88"/>
    <w:multiLevelType w:val="hybridMultilevel"/>
    <w:tmpl w:val="15D6FB30"/>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 w15:restartNumberingAfterBreak="0">
    <w:nsid w:val="6A174B7A"/>
    <w:multiLevelType w:val="hybridMultilevel"/>
    <w:tmpl w:val="4F10A0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FF43088"/>
    <w:multiLevelType w:val="hybridMultilevel"/>
    <w:tmpl w:val="2E26F1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1192D6F"/>
    <w:multiLevelType w:val="hybridMultilevel"/>
    <w:tmpl w:val="712C37FC"/>
    <w:lvl w:ilvl="0" w:tplc="FBCC48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3FE33BA"/>
    <w:multiLevelType w:val="hybridMultilevel"/>
    <w:tmpl w:val="0A582CC4"/>
    <w:lvl w:ilvl="0" w:tplc="0C090017">
      <w:start w:val="1"/>
      <w:numFmt w:val="lowerLetter"/>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911BC0"/>
    <w:multiLevelType w:val="hybridMultilevel"/>
    <w:tmpl w:val="A3B04268"/>
    <w:lvl w:ilvl="0" w:tplc="FBCC48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FBCC48DE">
      <w:start w:val="1"/>
      <w:numFmt w:val="decimal"/>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69182018">
    <w:abstractNumId w:val="2"/>
  </w:num>
  <w:num w:numId="2" w16cid:durableId="997147572">
    <w:abstractNumId w:val="3"/>
  </w:num>
  <w:num w:numId="3" w16cid:durableId="413626881">
    <w:abstractNumId w:val="4"/>
  </w:num>
  <w:num w:numId="4" w16cid:durableId="126897973">
    <w:abstractNumId w:val="5"/>
  </w:num>
  <w:num w:numId="5" w16cid:durableId="1061947586">
    <w:abstractNumId w:val="7"/>
  </w:num>
  <w:num w:numId="6" w16cid:durableId="756633806">
    <w:abstractNumId w:val="0"/>
  </w:num>
  <w:num w:numId="7" w16cid:durableId="1217744016">
    <w:abstractNumId w:val="6"/>
  </w:num>
  <w:num w:numId="8" w16cid:durableId="31198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4FB"/>
    <w:rsid w:val="00007A87"/>
    <w:rsid w:val="000229C2"/>
    <w:rsid w:val="0003577B"/>
    <w:rsid w:val="000A45AE"/>
    <w:rsid w:val="000B3290"/>
    <w:rsid w:val="000C0AFF"/>
    <w:rsid w:val="000C4C95"/>
    <w:rsid w:val="000F6B65"/>
    <w:rsid w:val="00102259"/>
    <w:rsid w:val="00112897"/>
    <w:rsid w:val="001165FF"/>
    <w:rsid w:val="00141304"/>
    <w:rsid w:val="00143E7B"/>
    <w:rsid w:val="00151BFF"/>
    <w:rsid w:val="001674A7"/>
    <w:rsid w:val="00173B42"/>
    <w:rsid w:val="00175ECC"/>
    <w:rsid w:val="00191A66"/>
    <w:rsid w:val="001C1487"/>
    <w:rsid w:val="001E1D1B"/>
    <w:rsid w:val="001F50BA"/>
    <w:rsid w:val="002068BA"/>
    <w:rsid w:val="002219DE"/>
    <w:rsid w:val="00225B06"/>
    <w:rsid w:val="002361A3"/>
    <w:rsid w:val="002C5D33"/>
    <w:rsid w:val="002D45F2"/>
    <w:rsid w:val="002D4FF1"/>
    <w:rsid w:val="002F6641"/>
    <w:rsid w:val="003166B1"/>
    <w:rsid w:val="00327711"/>
    <w:rsid w:val="0037380E"/>
    <w:rsid w:val="003904ED"/>
    <w:rsid w:val="003950DA"/>
    <w:rsid w:val="003C336C"/>
    <w:rsid w:val="003C6BA7"/>
    <w:rsid w:val="003D410E"/>
    <w:rsid w:val="003D425F"/>
    <w:rsid w:val="003F0E42"/>
    <w:rsid w:val="003F0F5A"/>
    <w:rsid w:val="003F2A36"/>
    <w:rsid w:val="003F4BD3"/>
    <w:rsid w:val="00406BD3"/>
    <w:rsid w:val="00463FF9"/>
    <w:rsid w:val="0046525F"/>
    <w:rsid w:val="004753E5"/>
    <w:rsid w:val="004858D4"/>
    <w:rsid w:val="004B6166"/>
    <w:rsid w:val="004F468E"/>
    <w:rsid w:val="005060A0"/>
    <w:rsid w:val="005236D4"/>
    <w:rsid w:val="005755CC"/>
    <w:rsid w:val="00576C42"/>
    <w:rsid w:val="005A5EF0"/>
    <w:rsid w:val="005C1A97"/>
    <w:rsid w:val="005D748E"/>
    <w:rsid w:val="005F4E11"/>
    <w:rsid w:val="005F6D21"/>
    <w:rsid w:val="006037AF"/>
    <w:rsid w:val="006209BD"/>
    <w:rsid w:val="006242FD"/>
    <w:rsid w:val="00627C7F"/>
    <w:rsid w:val="00675F92"/>
    <w:rsid w:val="006A0311"/>
    <w:rsid w:val="006B7E22"/>
    <w:rsid w:val="006C15C7"/>
    <w:rsid w:val="006C1D9D"/>
    <w:rsid w:val="006C1EA2"/>
    <w:rsid w:val="006D0CE4"/>
    <w:rsid w:val="006D4700"/>
    <w:rsid w:val="00703C77"/>
    <w:rsid w:val="00717B63"/>
    <w:rsid w:val="00725629"/>
    <w:rsid w:val="007507A5"/>
    <w:rsid w:val="007636A0"/>
    <w:rsid w:val="00777821"/>
    <w:rsid w:val="00783A45"/>
    <w:rsid w:val="0078776D"/>
    <w:rsid w:val="00793214"/>
    <w:rsid w:val="007B5446"/>
    <w:rsid w:val="007E38BD"/>
    <w:rsid w:val="007E4D16"/>
    <w:rsid w:val="00801C2C"/>
    <w:rsid w:val="00812B6A"/>
    <w:rsid w:val="00821AD4"/>
    <w:rsid w:val="00851D04"/>
    <w:rsid w:val="00862DFD"/>
    <w:rsid w:val="008734C6"/>
    <w:rsid w:val="00880189"/>
    <w:rsid w:val="008A583D"/>
    <w:rsid w:val="008C4184"/>
    <w:rsid w:val="008F52BA"/>
    <w:rsid w:val="0093396F"/>
    <w:rsid w:val="00975E66"/>
    <w:rsid w:val="00976FB2"/>
    <w:rsid w:val="0098072D"/>
    <w:rsid w:val="00980FD9"/>
    <w:rsid w:val="009A31E6"/>
    <w:rsid w:val="009A4752"/>
    <w:rsid w:val="009D783F"/>
    <w:rsid w:val="009E2251"/>
    <w:rsid w:val="009F1F7A"/>
    <w:rsid w:val="009F30A5"/>
    <w:rsid w:val="009F6FF7"/>
    <w:rsid w:val="00A02BCC"/>
    <w:rsid w:val="00A32FCB"/>
    <w:rsid w:val="00A42E65"/>
    <w:rsid w:val="00A51980"/>
    <w:rsid w:val="00A63437"/>
    <w:rsid w:val="00A66504"/>
    <w:rsid w:val="00A724D8"/>
    <w:rsid w:val="00A80964"/>
    <w:rsid w:val="00AA67E8"/>
    <w:rsid w:val="00AB2E43"/>
    <w:rsid w:val="00AB4530"/>
    <w:rsid w:val="00AB7D72"/>
    <w:rsid w:val="00AC5D9C"/>
    <w:rsid w:val="00B0571F"/>
    <w:rsid w:val="00B279CC"/>
    <w:rsid w:val="00B34C91"/>
    <w:rsid w:val="00B4289D"/>
    <w:rsid w:val="00B43ED1"/>
    <w:rsid w:val="00B577AD"/>
    <w:rsid w:val="00B67DCC"/>
    <w:rsid w:val="00B763B8"/>
    <w:rsid w:val="00B84A99"/>
    <w:rsid w:val="00B97E70"/>
    <w:rsid w:val="00BB6891"/>
    <w:rsid w:val="00BE6D4D"/>
    <w:rsid w:val="00C03EA9"/>
    <w:rsid w:val="00C27E72"/>
    <w:rsid w:val="00C31157"/>
    <w:rsid w:val="00C47540"/>
    <w:rsid w:val="00C526C9"/>
    <w:rsid w:val="00C7033F"/>
    <w:rsid w:val="00C73154"/>
    <w:rsid w:val="00C817BC"/>
    <w:rsid w:val="00CB66E2"/>
    <w:rsid w:val="00CD1F54"/>
    <w:rsid w:val="00CE344C"/>
    <w:rsid w:val="00CE3FDE"/>
    <w:rsid w:val="00D00F7C"/>
    <w:rsid w:val="00D15224"/>
    <w:rsid w:val="00D1680A"/>
    <w:rsid w:val="00D23311"/>
    <w:rsid w:val="00D41218"/>
    <w:rsid w:val="00DC0304"/>
    <w:rsid w:val="00DC092E"/>
    <w:rsid w:val="00DC7EA7"/>
    <w:rsid w:val="00DD2C77"/>
    <w:rsid w:val="00DD74FB"/>
    <w:rsid w:val="00DE7E0E"/>
    <w:rsid w:val="00E001C0"/>
    <w:rsid w:val="00E32FA4"/>
    <w:rsid w:val="00E36DED"/>
    <w:rsid w:val="00E76B8E"/>
    <w:rsid w:val="00EC6F93"/>
    <w:rsid w:val="00EE0017"/>
    <w:rsid w:val="00EF6B96"/>
    <w:rsid w:val="00F3013A"/>
    <w:rsid w:val="00F57E43"/>
    <w:rsid w:val="00F64F75"/>
    <w:rsid w:val="00F67490"/>
    <w:rsid w:val="00F90A54"/>
    <w:rsid w:val="00FA7C54"/>
    <w:rsid w:val="00FE1530"/>
    <w:rsid w:val="00FF55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32769"/>
    <o:shapelayout v:ext="edit">
      <o:idmap v:ext="edit" data="1"/>
    </o:shapelayout>
  </w:shapeDefaults>
  <w:decimalSymbol w:val="."/>
  <w:listSeparator w:val=","/>
  <w14:docId w14:val="001B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F75"/>
    <w:rPr>
      <w:sz w:val="24"/>
      <w:lang w:eastAsia="en-US"/>
    </w:rPr>
  </w:style>
  <w:style w:type="paragraph" w:styleId="Heading1">
    <w:name w:val="heading 1"/>
    <w:basedOn w:val="Normal"/>
    <w:next w:val="Normal"/>
    <w:qFormat/>
    <w:rsid w:val="00F64F75"/>
    <w:pPr>
      <w:keepNext/>
      <w:outlineLvl w:val="0"/>
    </w:pPr>
    <w:rPr>
      <w:b/>
      <w:bCs/>
      <w:sz w:val="22"/>
    </w:rPr>
  </w:style>
  <w:style w:type="paragraph" w:styleId="Heading2">
    <w:name w:val="heading 2"/>
    <w:basedOn w:val="Normal"/>
    <w:next w:val="Normal"/>
    <w:qFormat/>
    <w:rsid w:val="00F64F75"/>
    <w:pPr>
      <w:keepNext/>
      <w:outlineLvl w:val="1"/>
    </w:pPr>
    <w:rPr>
      <w:b/>
      <w:bCs/>
    </w:rPr>
  </w:style>
  <w:style w:type="paragraph" w:styleId="Heading3">
    <w:name w:val="heading 3"/>
    <w:basedOn w:val="Normal"/>
    <w:next w:val="Normal"/>
    <w:link w:val="Heading3Char"/>
    <w:qFormat/>
    <w:rsid w:val="00F64F75"/>
    <w:pPr>
      <w:keepNext/>
      <w:tabs>
        <w:tab w:val="left" w:pos="1131"/>
      </w:tabs>
      <w:outlineLvl w:val="2"/>
    </w:pPr>
    <w:rPr>
      <w:i/>
      <w:sz w:val="20"/>
    </w:rPr>
  </w:style>
  <w:style w:type="paragraph" w:styleId="Heading4">
    <w:name w:val="heading 4"/>
    <w:basedOn w:val="Normal"/>
    <w:next w:val="Normal"/>
    <w:qFormat/>
    <w:rsid w:val="00F64F75"/>
    <w:pPr>
      <w:keepNext/>
      <w:outlineLvl w:val="3"/>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4F75"/>
    <w:pPr>
      <w:tabs>
        <w:tab w:val="center" w:pos="4153"/>
        <w:tab w:val="right" w:pos="8306"/>
      </w:tabs>
    </w:pPr>
  </w:style>
  <w:style w:type="paragraph" w:styleId="Footer">
    <w:name w:val="footer"/>
    <w:basedOn w:val="Normal"/>
    <w:link w:val="FooterChar"/>
    <w:rsid w:val="00F64F75"/>
    <w:pPr>
      <w:tabs>
        <w:tab w:val="center" w:pos="4153"/>
        <w:tab w:val="right" w:pos="8306"/>
      </w:tabs>
    </w:pPr>
  </w:style>
  <w:style w:type="paragraph" w:styleId="Caption">
    <w:name w:val="caption"/>
    <w:basedOn w:val="Normal"/>
    <w:next w:val="Normal"/>
    <w:qFormat/>
    <w:rsid w:val="00F64F75"/>
    <w:pPr>
      <w:jc w:val="center"/>
    </w:pPr>
    <w:rPr>
      <w:sz w:val="36"/>
    </w:rPr>
  </w:style>
  <w:style w:type="paragraph" w:styleId="DocumentMap">
    <w:name w:val="Document Map"/>
    <w:basedOn w:val="Normal"/>
    <w:semiHidden/>
    <w:rsid w:val="00F64F75"/>
    <w:pPr>
      <w:shd w:val="clear" w:color="auto" w:fill="000080"/>
    </w:pPr>
    <w:rPr>
      <w:rFonts w:ascii="Tahoma" w:hAnsi="Tahoma"/>
      <w:sz w:val="20"/>
    </w:rPr>
  </w:style>
  <w:style w:type="character" w:customStyle="1" w:styleId="HeaderChar">
    <w:name w:val="Header Char"/>
    <w:basedOn w:val="DefaultParagraphFont"/>
    <w:link w:val="Header"/>
    <w:rsid w:val="00F64F75"/>
    <w:rPr>
      <w:sz w:val="24"/>
      <w:lang w:eastAsia="en-US"/>
    </w:rPr>
  </w:style>
  <w:style w:type="paragraph" w:styleId="HTMLPreformatted">
    <w:name w:val="HTML Preformatted"/>
    <w:basedOn w:val="Normal"/>
    <w:link w:val="HTMLPreformattedChar"/>
    <w:unhideWhenUsed/>
    <w:rsid w:val="00F6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AU"/>
    </w:rPr>
  </w:style>
  <w:style w:type="character" w:customStyle="1" w:styleId="HTMLPreformattedChar">
    <w:name w:val="HTML Preformatted Char"/>
    <w:basedOn w:val="DefaultParagraphFont"/>
    <w:link w:val="HTMLPreformatted"/>
    <w:uiPriority w:val="99"/>
    <w:rsid w:val="00F64F75"/>
    <w:rPr>
      <w:rFonts w:ascii="Courier New" w:hAnsi="Courier New" w:cs="Courier New"/>
    </w:rPr>
  </w:style>
  <w:style w:type="paragraph" w:styleId="BalloonText">
    <w:name w:val="Balloon Text"/>
    <w:basedOn w:val="Normal"/>
    <w:link w:val="BalloonTextChar"/>
    <w:rsid w:val="00F64F75"/>
    <w:rPr>
      <w:rFonts w:ascii="Tahoma" w:hAnsi="Tahoma" w:cs="Tahoma"/>
      <w:sz w:val="16"/>
      <w:szCs w:val="16"/>
    </w:rPr>
  </w:style>
  <w:style w:type="character" w:customStyle="1" w:styleId="BalloonTextChar">
    <w:name w:val="Balloon Text Char"/>
    <w:basedOn w:val="DefaultParagraphFont"/>
    <w:link w:val="BalloonText"/>
    <w:rsid w:val="00F64F75"/>
    <w:rPr>
      <w:rFonts w:ascii="Tahoma" w:hAnsi="Tahoma" w:cs="Tahoma"/>
      <w:sz w:val="16"/>
      <w:szCs w:val="16"/>
      <w:lang w:eastAsia="en-US"/>
    </w:rPr>
  </w:style>
  <w:style w:type="paragraph" w:styleId="NormalWeb">
    <w:name w:val="Normal (Web)"/>
    <w:basedOn w:val="Normal"/>
    <w:rsid w:val="00CB66E2"/>
    <w:pPr>
      <w:spacing w:before="100" w:beforeAutospacing="1" w:after="100" w:afterAutospacing="1"/>
    </w:pPr>
    <w:rPr>
      <w:color w:val="000000"/>
      <w:szCs w:val="24"/>
    </w:rPr>
  </w:style>
  <w:style w:type="table" w:styleId="TableGrid">
    <w:name w:val="Table Grid"/>
    <w:basedOn w:val="TableNormal"/>
    <w:rsid w:val="00CB6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F50BA"/>
    <w:pPr>
      <w:ind w:left="720"/>
      <w:contextualSpacing/>
    </w:pPr>
  </w:style>
  <w:style w:type="character" w:customStyle="1" w:styleId="Heading3Char">
    <w:name w:val="Heading 3 Char"/>
    <w:basedOn w:val="DefaultParagraphFont"/>
    <w:link w:val="Heading3"/>
    <w:rsid w:val="002F6641"/>
    <w:rPr>
      <w:i/>
      <w:lang w:eastAsia="en-US"/>
    </w:rPr>
  </w:style>
  <w:style w:type="paragraph" w:styleId="PlainText">
    <w:name w:val="Plain Text"/>
    <w:basedOn w:val="Normal"/>
    <w:link w:val="PlainTextChar"/>
    <w:semiHidden/>
    <w:unhideWhenUsed/>
    <w:rsid w:val="00F90A54"/>
    <w:rPr>
      <w:rFonts w:ascii="Consolas" w:hAnsi="Consolas"/>
      <w:sz w:val="21"/>
      <w:szCs w:val="21"/>
    </w:rPr>
  </w:style>
  <w:style w:type="character" w:customStyle="1" w:styleId="PlainTextChar">
    <w:name w:val="Plain Text Char"/>
    <w:basedOn w:val="DefaultParagraphFont"/>
    <w:link w:val="PlainText"/>
    <w:semiHidden/>
    <w:rsid w:val="00F90A54"/>
    <w:rPr>
      <w:rFonts w:ascii="Consolas" w:hAnsi="Consolas"/>
      <w:sz w:val="21"/>
      <w:szCs w:val="21"/>
      <w:lang w:eastAsia="en-US"/>
    </w:rPr>
  </w:style>
  <w:style w:type="paragraph" w:customStyle="1" w:styleId="Preformatted">
    <w:name w:val="Preformatted"/>
    <w:rsid w:val="000C0AFF"/>
    <w:pPr>
      <w:widowControl w:val="0"/>
      <w:tabs>
        <w:tab w:val="left" w:pos="0"/>
        <w:tab w:val="left" w:pos="959"/>
        <w:tab w:val="left" w:pos="1918"/>
        <w:tab w:val="left" w:pos="2877"/>
        <w:tab w:val="left" w:pos="3836"/>
        <w:tab w:val="left" w:pos="4795"/>
        <w:tab w:val="left" w:pos="5754"/>
        <w:tab w:val="left" w:pos="6712"/>
        <w:tab w:val="left" w:pos="7672"/>
        <w:tab w:val="left" w:pos="8630"/>
        <w:tab w:val="left" w:pos="9590"/>
      </w:tabs>
      <w:overflowPunct w:val="0"/>
      <w:autoSpaceDE w:val="0"/>
      <w:autoSpaceDN w:val="0"/>
      <w:adjustRightInd w:val="0"/>
    </w:pPr>
    <w:rPr>
      <w:rFonts w:ascii="Courier New" w:hAnsi="Courier New" w:cs="Courier New"/>
      <w:kern w:val="28"/>
    </w:rPr>
  </w:style>
  <w:style w:type="character" w:customStyle="1" w:styleId="FooterChar">
    <w:name w:val="Footer Char"/>
    <w:basedOn w:val="DefaultParagraphFont"/>
    <w:link w:val="Footer"/>
    <w:rsid w:val="00627C7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459382">
      <w:bodyDiv w:val="1"/>
      <w:marLeft w:val="0"/>
      <w:marRight w:val="0"/>
      <w:marTop w:val="0"/>
      <w:marBottom w:val="0"/>
      <w:divBdr>
        <w:top w:val="none" w:sz="0" w:space="0" w:color="auto"/>
        <w:left w:val="none" w:sz="0" w:space="0" w:color="auto"/>
        <w:bottom w:val="none" w:sz="0" w:space="0" w:color="auto"/>
        <w:right w:val="none" w:sz="0" w:space="0" w:color="auto"/>
      </w:divBdr>
      <w:divsChild>
        <w:div w:id="347025990">
          <w:marLeft w:val="0"/>
          <w:marRight w:val="0"/>
          <w:marTop w:val="0"/>
          <w:marBottom w:val="0"/>
          <w:divBdr>
            <w:top w:val="none" w:sz="0" w:space="0" w:color="auto"/>
            <w:left w:val="none" w:sz="0" w:space="0" w:color="auto"/>
            <w:bottom w:val="none" w:sz="0" w:space="0" w:color="auto"/>
            <w:right w:val="none" w:sz="0" w:space="0" w:color="auto"/>
          </w:divBdr>
          <w:divsChild>
            <w:div w:id="811286876">
              <w:marLeft w:val="0"/>
              <w:marRight w:val="0"/>
              <w:marTop w:val="0"/>
              <w:marBottom w:val="0"/>
              <w:divBdr>
                <w:top w:val="none" w:sz="0" w:space="0" w:color="auto"/>
                <w:left w:val="none" w:sz="0" w:space="0" w:color="auto"/>
                <w:bottom w:val="none" w:sz="0" w:space="0" w:color="auto"/>
                <w:right w:val="none" w:sz="0" w:space="0" w:color="auto"/>
              </w:divBdr>
              <w:divsChild>
                <w:div w:id="2076661767">
                  <w:marLeft w:val="0"/>
                  <w:marRight w:val="0"/>
                  <w:marTop w:val="0"/>
                  <w:marBottom w:val="0"/>
                  <w:divBdr>
                    <w:top w:val="none" w:sz="0" w:space="0" w:color="auto"/>
                    <w:left w:val="none" w:sz="0" w:space="0" w:color="auto"/>
                    <w:bottom w:val="none" w:sz="0" w:space="0" w:color="auto"/>
                    <w:right w:val="none" w:sz="0" w:space="0" w:color="auto"/>
                  </w:divBdr>
                  <w:divsChild>
                    <w:div w:id="2129007714">
                      <w:marLeft w:val="0"/>
                      <w:marRight w:val="0"/>
                      <w:marTop w:val="0"/>
                      <w:marBottom w:val="0"/>
                      <w:divBdr>
                        <w:top w:val="none" w:sz="0" w:space="0" w:color="auto"/>
                        <w:left w:val="none" w:sz="0" w:space="0" w:color="auto"/>
                        <w:bottom w:val="none" w:sz="0" w:space="0" w:color="auto"/>
                        <w:right w:val="none" w:sz="0" w:space="0" w:color="auto"/>
                      </w:divBdr>
                      <w:divsChild>
                        <w:div w:id="1157112104">
                          <w:marLeft w:val="0"/>
                          <w:marRight w:val="3804"/>
                          <w:marTop w:val="0"/>
                          <w:marBottom w:val="0"/>
                          <w:divBdr>
                            <w:top w:val="none" w:sz="0" w:space="0" w:color="auto"/>
                            <w:left w:val="none" w:sz="0" w:space="0" w:color="auto"/>
                            <w:bottom w:val="none" w:sz="0" w:space="0" w:color="auto"/>
                            <w:right w:val="none" w:sz="0" w:space="0" w:color="auto"/>
                          </w:divBdr>
                          <w:divsChild>
                            <w:div w:id="122233994">
                              <w:marLeft w:val="272"/>
                              <w:marRight w:val="0"/>
                              <w:marTop w:val="0"/>
                              <w:marBottom w:val="272"/>
                              <w:divBdr>
                                <w:top w:val="none" w:sz="0" w:space="0" w:color="auto"/>
                                <w:left w:val="none" w:sz="0" w:space="0" w:color="auto"/>
                                <w:bottom w:val="none" w:sz="0" w:space="0" w:color="auto"/>
                                <w:right w:val="none" w:sz="0" w:space="0" w:color="auto"/>
                              </w:divBdr>
                              <w:divsChild>
                                <w:div w:id="150558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164462">
      <w:bodyDiv w:val="1"/>
      <w:marLeft w:val="0"/>
      <w:marRight w:val="0"/>
      <w:marTop w:val="0"/>
      <w:marBottom w:val="0"/>
      <w:divBdr>
        <w:top w:val="none" w:sz="0" w:space="0" w:color="auto"/>
        <w:left w:val="none" w:sz="0" w:space="0" w:color="auto"/>
        <w:bottom w:val="none" w:sz="0" w:space="0" w:color="auto"/>
        <w:right w:val="none" w:sz="0" w:space="0" w:color="auto"/>
      </w:divBdr>
    </w:div>
    <w:div w:id="1039624462">
      <w:bodyDiv w:val="1"/>
      <w:marLeft w:val="0"/>
      <w:marRight w:val="0"/>
      <w:marTop w:val="0"/>
      <w:marBottom w:val="0"/>
      <w:divBdr>
        <w:top w:val="none" w:sz="0" w:space="0" w:color="auto"/>
        <w:left w:val="none" w:sz="0" w:space="0" w:color="auto"/>
        <w:bottom w:val="none" w:sz="0" w:space="0" w:color="auto"/>
        <w:right w:val="none" w:sz="0" w:space="0" w:color="auto"/>
      </w:divBdr>
      <w:divsChild>
        <w:div w:id="2081054705">
          <w:marLeft w:val="0"/>
          <w:marRight w:val="0"/>
          <w:marTop w:val="0"/>
          <w:marBottom w:val="0"/>
          <w:divBdr>
            <w:top w:val="none" w:sz="0" w:space="0" w:color="auto"/>
            <w:left w:val="none" w:sz="0" w:space="0" w:color="auto"/>
            <w:bottom w:val="none" w:sz="0" w:space="0" w:color="auto"/>
            <w:right w:val="none" w:sz="0" w:space="0" w:color="auto"/>
          </w:divBdr>
          <w:divsChild>
            <w:div w:id="784422748">
              <w:marLeft w:val="0"/>
              <w:marRight w:val="0"/>
              <w:marTop w:val="0"/>
              <w:marBottom w:val="0"/>
              <w:divBdr>
                <w:top w:val="none" w:sz="0" w:space="0" w:color="auto"/>
                <w:left w:val="none" w:sz="0" w:space="0" w:color="auto"/>
                <w:bottom w:val="none" w:sz="0" w:space="0" w:color="auto"/>
                <w:right w:val="none" w:sz="0" w:space="0" w:color="auto"/>
              </w:divBdr>
              <w:divsChild>
                <w:div w:id="1325861052">
                  <w:marLeft w:val="0"/>
                  <w:marRight w:val="0"/>
                  <w:marTop w:val="0"/>
                  <w:marBottom w:val="0"/>
                  <w:divBdr>
                    <w:top w:val="none" w:sz="0" w:space="0" w:color="auto"/>
                    <w:left w:val="none" w:sz="0" w:space="0" w:color="auto"/>
                    <w:bottom w:val="none" w:sz="0" w:space="0" w:color="auto"/>
                    <w:right w:val="none" w:sz="0" w:space="0" w:color="auto"/>
                  </w:divBdr>
                  <w:divsChild>
                    <w:div w:id="627055443">
                      <w:marLeft w:val="0"/>
                      <w:marRight w:val="0"/>
                      <w:marTop w:val="0"/>
                      <w:marBottom w:val="0"/>
                      <w:divBdr>
                        <w:top w:val="none" w:sz="0" w:space="0" w:color="auto"/>
                        <w:left w:val="none" w:sz="0" w:space="0" w:color="auto"/>
                        <w:bottom w:val="none" w:sz="0" w:space="0" w:color="auto"/>
                        <w:right w:val="none" w:sz="0" w:space="0" w:color="auto"/>
                      </w:divBdr>
                      <w:divsChild>
                        <w:div w:id="1717201508">
                          <w:marLeft w:val="0"/>
                          <w:marRight w:val="0"/>
                          <w:marTop w:val="0"/>
                          <w:marBottom w:val="0"/>
                          <w:divBdr>
                            <w:top w:val="none" w:sz="0" w:space="0" w:color="auto"/>
                            <w:left w:val="none" w:sz="0" w:space="0" w:color="auto"/>
                            <w:bottom w:val="none" w:sz="0" w:space="0" w:color="auto"/>
                            <w:right w:val="none" w:sz="0" w:space="0" w:color="auto"/>
                          </w:divBdr>
                          <w:divsChild>
                            <w:div w:id="20198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215317">
      <w:bodyDiv w:val="1"/>
      <w:marLeft w:val="0"/>
      <w:marRight w:val="0"/>
      <w:marTop w:val="0"/>
      <w:marBottom w:val="0"/>
      <w:divBdr>
        <w:top w:val="none" w:sz="0" w:space="0" w:color="auto"/>
        <w:left w:val="none" w:sz="0" w:space="0" w:color="auto"/>
        <w:bottom w:val="none" w:sz="0" w:space="0" w:color="auto"/>
        <w:right w:val="none" w:sz="0" w:space="0" w:color="auto"/>
      </w:divBdr>
    </w:div>
    <w:div w:id="1312710684">
      <w:bodyDiv w:val="1"/>
      <w:marLeft w:val="0"/>
      <w:marRight w:val="0"/>
      <w:marTop w:val="0"/>
      <w:marBottom w:val="0"/>
      <w:divBdr>
        <w:top w:val="none" w:sz="0" w:space="0" w:color="auto"/>
        <w:left w:val="none" w:sz="0" w:space="0" w:color="auto"/>
        <w:bottom w:val="none" w:sz="0" w:space="0" w:color="auto"/>
        <w:right w:val="none" w:sz="0" w:space="0" w:color="auto"/>
      </w:divBdr>
      <w:divsChild>
        <w:div w:id="482963139">
          <w:marLeft w:val="0"/>
          <w:marRight w:val="0"/>
          <w:marTop w:val="0"/>
          <w:marBottom w:val="0"/>
          <w:divBdr>
            <w:top w:val="none" w:sz="0" w:space="0" w:color="auto"/>
            <w:left w:val="none" w:sz="0" w:space="0" w:color="auto"/>
            <w:bottom w:val="none" w:sz="0" w:space="0" w:color="auto"/>
            <w:right w:val="none" w:sz="0" w:space="0" w:color="auto"/>
          </w:divBdr>
          <w:divsChild>
            <w:div w:id="1782795987">
              <w:marLeft w:val="0"/>
              <w:marRight w:val="0"/>
              <w:marTop w:val="0"/>
              <w:marBottom w:val="0"/>
              <w:divBdr>
                <w:top w:val="none" w:sz="0" w:space="0" w:color="auto"/>
                <w:left w:val="none" w:sz="0" w:space="0" w:color="auto"/>
                <w:bottom w:val="none" w:sz="0" w:space="0" w:color="auto"/>
                <w:right w:val="none" w:sz="0" w:space="0" w:color="auto"/>
              </w:divBdr>
              <w:divsChild>
                <w:div w:id="2014405785">
                  <w:marLeft w:val="0"/>
                  <w:marRight w:val="0"/>
                  <w:marTop w:val="0"/>
                  <w:marBottom w:val="0"/>
                  <w:divBdr>
                    <w:top w:val="none" w:sz="0" w:space="0" w:color="auto"/>
                    <w:left w:val="none" w:sz="0" w:space="0" w:color="auto"/>
                    <w:bottom w:val="none" w:sz="0" w:space="0" w:color="auto"/>
                    <w:right w:val="none" w:sz="0" w:space="0" w:color="auto"/>
                  </w:divBdr>
                  <w:divsChild>
                    <w:div w:id="1322080382">
                      <w:marLeft w:val="0"/>
                      <w:marRight w:val="0"/>
                      <w:marTop w:val="0"/>
                      <w:marBottom w:val="0"/>
                      <w:divBdr>
                        <w:top w:val="none" w:sz="0" w:space="0" w:color="auto"/>
                        <w:left w:val="none" w:sz="0" w:space="0" w:color="auto"/>
                        <w:bottom w:val="none" w:sz="0" w:space="0" w:color="auto"/>
                        <w:right w:val="none" w:sz="0" w:space="0" w:color="auto"/>
                      </w:divBdr>
                      <w:divsChild>
                        <w:div w:id="1445614570">
                          <w:marLeft w:val="0"/>
                          <w:marRight w:val="0"/>
                          <w:marTop w:val="0"/>
                          <w:marBottom w:val="0"/>
                          <w:divBdr>
                            <w:top w:val="none" w:sz="0" w:space="0" w:color="auto"/>
                            <w:left w:val="none" w:sz="0" w:space="0" w:color="auto"/>
                            <w:bottom w:val="none" w:sz="0" w:space="0" w:color="auto"/>
                            <w:right w:val="none" w:sz="0" w:space="0" w:color="auto"/>
                          </w:divBdr>
                          <w:divsChild>
                            <w:div w:id="1366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7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untry xmlns="6f904c87-818a-4442-9e95-8edf9293e98b">Peru (PE)</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5275A2-0525-41D2-9A2D-A8F19E61C911}"/>
</file>

<file path=customXml/itemProps2.xml><?xml version="1.0" encoding="utf-8"?>
<ds:datastoreItem xmlns:ds="http://schemas.openxmlformats.org/officeDocument/2006/customXml" ds:itemID="{D060025A-1E5D-4BEB-8497-6D5742972A59}"/>
</file>

<file path=customXml/itemProps3.xml><?xml version="1.0" encoding="utf-8"?>
<ds:datastoreItem xmlns:ds="http://schemas.openxmlformats.org/officeDocument/2006/customXml" ds:itemID="{28A16D06-243E-446A-BFAC-2BA09EBF4BA6}"/>
</file>

<file path=customXml/itemProps4.xml><?xml version="1.0" encoding="utf-8"?>
<ds:datastoreItem xmlns:ds="http://schemas.openxmlformats.org/officeDocument/2006/customXml" ds:itemID="{4EF9E59F-D57F-4914-8C1F-AC3426F332AD}"/>
</file>

<file path=docProps/app.xml><?xml version="1.0" encoding="utf-8"?>
<Properties xmlns="http://schemas.openxmlformats.org/officeDocument/2006/extended-properties" xmlns:vt="http://schemas.openxmlformats.org/officeDocument/2006/docPropsVTypes">
  <Template>Normal.dotm</Template>
  <TotalTime>0</TotalTime>
  <Pages>8</Pages>
  <Words>2348</Words>
  <Characters>13465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ETVD Peru ovine/caprine embryos</dc:title>
  <dc:creator/>
  <cp:lastModifiedBy/>
  <cp:revision>1</cp:revision>
  <dcterms:created xsi:type="dcterms:W3CDTF">2023-03-08T01:06:00Z</dcterms:created>
  <dcterms:modified xsi:type="dcterms:W3CDTF">2023-03-08T01:06:00Z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