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2967" w14:textId="77777777" w:rsidR="00395FEA" w:rsidRDefault="00BB4326" w:rsidP="00EA5637">
      <w:pPr>
        <w:shd w:val="clear" w:color="auto" w:fill="FFFFFF"/>
        <w:spacing w:after="120" w:line="240" w:lineRule="auto"/>
        <w:jc w:val="center"/>
        <w:outlineLvl w:val="3"/>
        <w:rPr>
          <w:rFonts w:ascii="Calibri Light" w:eastAsia="Times New Roman" w:hAnsi="Calibri Light"/>
          <w:bCs/>
          <w:sz w:val="28"/>
          <w:szCs w:val="28"/>
          <w:lang w:val="en" w:eastAsia="en-AU"/>
        </w:rPr>
      </w:pPr>
      <w:r w:rsidRPr="009F5D19">
        <w:rPr>
          <w:rFonts w:ascii="Calibri Light" w:eastAsia="Times New Roman" w:hAnsi="Calibri Light"/>
          <w:bCs/>
          <w:sz w:val="28"/>
          <w:szCs w:val="28"/>
          <w:lang w:val="en" w:eastAsia="en-AU"/>
        </w:rPr>
        <w:t>A</w:t>
      </w:r>
      <w:r w:rsidR="008A20E9" w:rsidRPr="009F5D19">
        <w:rPr>
          <w:rFonts w:ascii="Calibri Light" w:eastAsia="Times New Roman" w:hAnsi="Calibri Light"/>
          <w:bCs/>
          <w:sz w:val="28"/>
          <w:szCs w:val="28"/>
          <w:lang w:val="en" w:eastAsia="en-AU"/>
        </w:rPr>
        <w:t>quaculture products</w:t>
      </w:r>
    </w:p>
    <w:p w14:paraId="30323A2C" w14:textId="77777777" w:rsidR="009F5D19" w:rsidRPr="009F5D19" w:rsidRDefault="009F5D19" w:rsidP="009F5D19">
      <w:pPr>
        <w:shd w:val="clear" w:color="auto" w:fill="FFFFFF"/>
        <w:spacing w:after="120" w:line="240" w:lineRule="auto"/>
        <w:jc w:val="right"/>
        <w:outlineLvl w:val="3"/>
        <w:rPr>
          <w:rFonts w:ascii="Calibri Light" w:eastAsia="Times New Roman" w:hAnsi="Calibri Light"/>
          <w:b/>
          <w:bCs/>
          <w:sz w:val="28"/>
          <w:szCs w:val="28"/>
          <w:lang w:val="en" w:eastAsia="en-AU"/>
        </w:rPr>
      </w:pPr>
      <w:r w:rsidRPr="009F5D19">
        <w:rPr>
          <w:rFonts w:ascii="Calibri Light" w:eastAsia="Times New Roman" w:hAnsi="Calibri Light"/>
          <w:b/>
          <w:bCs/>
          <w:sz w:val="28"/>
          <w:szCs w:val="28"/>
          <w:lang w:val="en" w:eastAsia="en-AU"/>
        </w:rPr>
        <w:t>Form 7</w:t>
      </w:r>
    </w:p>
    <w:p w14:paraId="11EE7717" w14:textId="77777777" w:rsidR="009F5D19" w:rsidRPr="009F5D19" w:rsidRDefault="009F5D19" w:rsidP="009F5D19">
      <w:pPr>
        <w:shd w:val="clear" w:color="auto" w:fill="FFFFFF"/>
        <w:spacing w:after="120" w:line="240" w:lineRule="auto"/>
        <w:jc w:val="center"/>
        <w:outlineLvl w:val="3"/>
        <w:rPr>
          <w:rFonts w:ascii="Calibri Light" w:eastAsia="Times New Roman" w:hAnsi="Calibri Light"/>
          <w:b/>
          <w:bCs/>
          <w:sz w:val="28"/>
          <w:szCs w:val="28"/>
          <w:lang w:val="en" w:eastAsia="en-AU"/>
        </w:rPr>
      </w:pPr>
      <w:r w:rsidRPr="009F5D19">
        <w:rPr>
          <w:rFonts w:ascii="Calibri Light" w:eastAsia="Times New Roman" w:hAnsi="Calibri Light"/>
          <w:b/>
          <w:bCs/>
          <w:sz w:val="28"/>
          <w:szCs w:val="28"/>
          <w:lang w:val="en" w:eastAsia="en-AU"/>
        </w:rPr>
        <w:t>List of Food Production and Business Establishment Registered to Export to Vietnam</w:t>
      </w:r>
    </w:p>
    <w:p w14:paraId="045B5D50" w14:textId="77777777" w:rsidR="009F5D19" w:rsidRPr="009F5D19" w:rsidRDefault="009F5D19" w:rsidP="009F5D19">
      <w:pPr>
        <w:shd w:val="clear" w:color="auto" w:fill="FFFFFF"/>
        <w:spacing w:after="0" w:line="240" w:lineRule="auto"/>
        <w:rPr>
          <w:rFonts w:eastAsia="Times New Roman"/>
          <w:lang w:val="en" w:eastAsia="en-A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218"/>
        <w:gridCol w:w="896"/>
        <w:gridCol w:w="1846"/>
        <w:gridCol w:w="3257"/>
        <w:gridCol w:w="851"/>
      </w:tblGrid>
      <w:tr w:rsidR="009F5D19" w:rsidRPr="009F5D19" w14:paraId="76049CE3" w14:textId="77777777" w:rsidTr="00FB6FF9">
        <w:tc>
          <w:tcPr>
            <w:tcW w:w="538" w:type="dxa"/>
            <w:shd w:val="clear" w:color="auto" w:fill="auto"/>
          </w:tcPr>
          <w:p w14:paraId="40178321" w14:textId="77777777" w:rsidR="009F5D19" w:rsidRPr="009F5D19" w:rsidRDefault="009F5D19" w:rsidP="00FB6FF9">
            <w:pPr>
              <w:spacing w:after="0" w:line="240" w:lineRule="auto"/>
              <w:jc w:val="center"/>
              <w:rPr>
                <w:b/>
                <w:lang w:val="en" w:eastAsia="en-AU"/>
              </w:rPr>
            </w:pPr>
            <w:r w:rsidRPr="009F5D19">
              <w:rPr>
                <w:b/>
                <w:lang w:val="en" w:eastAsia="en-AU"/>
              </w:rPr>
              <w:t>No.</w:t>
            </w:r>
          </w:p>
        </w:tc>
        <w:tc>
          <w:tcPr>
            <w:tcW w:w="2218" w:type="dxa"/>
            <w:shd w:val="clear" w:color="auto" w:fill="auto"/>
          </w:tcPr>
          <w:p w14:paraId="610E6440" w14:textId="77777777" w:rsidR="009F5D19" w:rsidRPr="009F5D19" w:rsidRDefault="009F5D19" w:rsidP="00FB6FF9">
            <w:pPr>
              <w:spacing w:after="0" w:line="240" w:lineRule="auto"/>
              <w:jc w:val="center"/>
              <w:rPr>
                <w:b/>
                <w:lang w:val="en" w:eastAsia="en-AU"/>
              </w:rPr>
            </w:pPr>
            <w:r w:rsidRPr="009F5D19">
              <w:rPr>
                <w:b/>
                <w:lang w:val="en" w:eastAsia="en-AU"/>
              </w:rPr>
              <w:t>Name of Establishment</w:t>
            </w:r>
          </w:p>
        </w:tc>
        <w:tc>
          <w:tcPr>
            <w:tcW w:w="896" w:type="dxa"/>
            <w:shd w:val="clear" w:color="auto" w:fill="auto"/>
          </w:tcPr>
          <w:p w14:paraId="0028CE3C" w14:textId="77777777" w:rsidR="009F5D19" w:rsidRPr="009F5D19" w:rsidRDefault="009F5D19" w:rsidP="00FB6FF9">
            <w:pPr>
              <w:spacing w:after="0" w:line="240" w:lineRule="auto"/>
              <w:jc w:val="center"/>
              <w:rPr>
                <w:b/>
                <w:lang w:val="en" w:eastAsia="en-AU"/>
              </w:rPr>
            </w:pPr>
            <w:r w:rsidRPr="009F5D19">
              <w:rPr>
                <w:b/>
                <w:lang w:val="en" w:eastAsia="en-AU"/>
              </w:rPr>
              <w:t>Code</w:t>
            </w:r>
          </w:p>
          <w:p w14:paraId="387C8540" w14:textId="77777777" w:rsidR="009F5D19" w:rsidRPr="009F5D19" w:rsidRDefault="009F5D19" w:rsidP="00FB6FF9">
            <w:pPr>
              <w:spacing w:after="0" w:line="240" w:lineRule="auto"/>
              <w:jc w:val="center"/>
              <w:rPr>
                <w:lang w:val="en" w:eastAsia="en-AU"/>
              </w:rPr>
            </w:pPr>
            <w:r w:rsidRPr="009F5D19">
              <w:rPr>
                <w:lang w:val="en" w:eastAsia="en-AU"/>
              </w:rPr>
              <w:t>(Reg. Est. No.)</w:t>
            </w:r>
          </w:p>
        </w:tc>
        <w:tc>
          <w:tcPr>
            <w:tcW w:w="1846" w:type="dxa"/>
            <w:shd w:val="clear" w:color="auto" w:fill="auto"/>
          </w:tcPr>
          <w:p w14:paraId="1C10BD99" w14:textId="77777777" w:rsidR="009F5D19" w:rsidRPr="009F5D19" w:rsidRDefault="009F5D19" w:rsidP="00FB6FF9">
            <w:pPr>
              <w:spacing w:after="0" w:line="240" w:lineRule="auto"/>
              <w:jc w:val="center"/>
              <w:rPr>
                <w:b/>
                <w:lang w:val="en" w:eastAsia="en-AU"/>
              </w:rPr>
            </w:pPr>
            <w:r w:rsidRPr="009F5D19">
              <w:rPr>
                <w:b/>
                <w:lang w:val="en" w:eastAsia="en-AU"/>
              </w:rPr>
              <w:t>Address</w:t>
            </w:r>
          </w:p>
        </w:tc>
        <w:tc>
          <w:tcPr>
            <w:tcW w:w="3257" w:type="dxa"/>
            <w:shd w:val="clear" w:color="auto" w:fill="auto"/>
          </w:tcPr>
          <w:p w14:paraId="4946542C" w14:textId="77777777" w:rsidR="009F5D19" w:rsidRPr="009F5D19" w:rsidRDefault="009F5D19" w:rsidP="00FB6FF9">
            <w:pPr>
              <w:spacing w:after="0" w:line="240" w:lineRule="auto"/>
              <w:jc w:val="center"/>
              <w:rPr>
                <w:b/>
                <w:lang w:val="en" w:eastAsia="en-AU"/>
              </w:rPr>
            </w:pPr>
            <w:r w:rsidRPr="009F5D19">
              <w:rPr>
                <w:b/>
                <w:lang w:val="en" w:eastAsia="en-AU"/>
              </w:rPr>
              <w:t>Products registered to export to Vietnam</w:t>
            </w:r>
          </w:p>
        </w:tc>
        <w:tc>
          <w:tcPr>
            <w:tcW w:w="851" w:type="dxa"/>
            <w:shd w:val="clear" w:color="auto" w:fill="auto"/>
          </w:tcPr>
          <w:p w14:paraId="2A1801AA" w14:textId="77777777" w:rsidR="009F5D19" w:rsidRPr="009F5D19" w:rsidRDefault="009F5D19" w:rsidP="00FB6FF9">
            <w:pPr>
              <w:spacing w:after="0" w:line="240" w:lineRule="auto"/>
              <w:jc w:val="center"/>
              <w:rPr>
                <w:b/>
                <w:lang w:val="en" w:eastAsia="en-AU"/>
              </w:rPr>
            </w:pPr>
            <w:r w:rsidRPr="009F5D19">
              <w:rPr>
                <w:b/>
                <w:lang w:val="en" w:eastAsia="en-AU"/>
              </w:rPr>
              <w:t>Note</w:t>
            </w:r>
          </w:p>
        </w:tc>
      </w:tr>
      <w:tr w:rsidR="009F5D19" w:rsidRPr="009F5D19" w14:paraId="7CB340CA" w14:textId="77777777" w:rsidTr="00FB6FF9">
        <w:tc>
          <w:tcPr>
            <w:tcW w:w="538" w:type="dxa"/>
            <w:shd w:val="clear" w:color="auto" w:fill="auto"/>
          </w:tcPr>
          <w:p w14:paraId="2A03B145" w14:textId="77777777" w:rsidR="009F5D19" w:rsidRPr="009F5D19" w:rsidRDefault="009F5D19" w:rsidP="00FB6FF9">
            <w:pPr>
              <w:spacing w:after="0" w:line="240" w:lineRule="auto"/>
              <w:rPr>
                <w:lang w:val="en" w:eastAsia="en-AU"/>
              </w:rPr>
            </w:pPr>
            <w:r w:rsidRPr="009F5D19">
              <w:rPr>
                <w:lang w:val="en" w:eastAsia="en-AU"/>
              </w:rPr>
              <w:t>1.</w:t>
            </w:r>
          </w:p>
        </w:tc>
        <w:tc>
          <w:tcPr>
            <w:tcW w:w="2218" w:type="dxa"/>
            <w:shd w:val="clear" w:color="auto" w:fill="auto"/>
          </w:tcPr>
          <w:p w14:paraId="6AB460D5" w14:textId="77777777" w:rsidR="009F5D19" w:rsidRPr="00FB6FF9" w:rsidRDefault="009F5D19" w:rsidP="00FB6FF9">
            <w:pPr>
              <w:spacing w:after="0" w:line="240" w:lineRule="auto"/>
              <w:rPr>
                <w:lang w:val="en" w:eastAsia="en-AU"/>
              </w:rPr>
            </w:pPr>
          </w:p>
          <w:p w14:paraId="24F3B122" w14:textId="77777777" w:rsidR="003456EE" w:rsidRPr="00FB6FF9" w:rsidRDefault="003456EE" w:rsidP="00FB6FF9">
            <w:pPr>
              <w:spacing w:after="0" w:line="240" w:lineRule="auto"/>
              <w:rPr>
                <w:lang w:val="en" w:eastAsia="en-AU"/>
              </w:rPr>
            </w:pPr>
          </w:p>
          <w:p w14:paraId="33DF3274" w14:textId="77777777" w:rsidR="003456EE" w:rsidRPr="00FB6FF9" w:rsidRDefault="003456EE" w:rsidP="00FB6FF9">
            <w:pPr>
              <w:spacing w:after="0" w:line="240" w:lineRule="auto"/>
              <w:rPr>
                <w:lang w:val="en" w:eastAsia="en-AU"/>
              </w:rPr>
            </w:pPr>
          </w:p>
          <w:p w14:paraId="149F6276" w14:textId="77777777" w:rsidR="003456EE" w:rsidRPr="00FB6FF9" w:rsidRDefault="003456EE" w:rsidP="00FB6FF9">
            <w:pPr>
              <w:spacing w:after="0" w:line="240" w:lineRule="auto"/>
              <w:rPr>
                <w:lang w:val="en" w:eastAsia="en-AU"/>
              </w:rPr>
            </w:pPr>
          </w:p>
          <w:p w14:paraId="419105EF" w14:textId="77777777" w:rsidR="003456EE" w:rsidRPr="00FB6FF9" w:rsidRDefault="003456EE" w:rsidP="00FB6FF9">
            <w:pPr>
              <w:spacing w:after="0" w:line="240" w:lineRule="auto"/>
              <w:rPr>
                <w:lang w:val="en" w:eastAsia="en-AU"/>
              </w:rPr>
            </w:pPr>
          </w:p>
          <w:p w14:paraId="739D7D16" w14:textId="77777777" w:rsidR="003456EE" w:rsidRPr="00FB6FF9" w:rsidRDefault="003456EE" w:rsidP="00FB6FF9">
            <w:pPr>
              <w:spacing w:after="0" w:line="240" w:lineRule="auto"/>
              <w:rPr>
                <w:lang w:val="en" w:eastAsia="en-AU"/>
              </w:rPr>
            </w:pPr>
          </w:p>
          <w:p w14:paraId="7BD497F8" w14:textId="77777777" w:rsidR="003456EE" w:rsidRPr="00FB6FF9" w:rsidRDefault="003456EE" w:rsidP="00FB6FF9">
            <w:pPr>
              <w:spacing w:after="0" w:line="240" w:lineRule="auto"/>
              <w:rPr>
                <w:lang w:val="en" w:eastAsia="en-AU"/>
              </w:rPr>
            </w:pPr>
          </w:p>
          <w:p w14:paraId="25D7035A" w14:textId="77777777" w:rsidR="003456EE" w:rsidRPr="00FB6FF9" w:rsidRDefault="003456EE" w:rsidP="00FB6FF9">
            <w:pPr>
              <w:spacing w:after="0" w:line="240" w:lineRule="auto"/>
              <w:rPr>
                <w:lang w:val="en" w:eastAsia="en-AU"/>
              </w:rPr>
            </w:pPr>
          </w:p>
          <w:p w14:paraId="44A849B8" w14:textId="77777777" w:rsidR="003456EE" w:rsidRPr="00FB6FF9" w:rsidRDefault="003456EE" w:rsidP="00FB6FF9">
            <w:pPr>
              <w:spacing w:after="0" w:line="240" w:lineRule="auto"/>
              <w:rPr>
                <w:lang w:val="en" w:eastAsia="en-AU"/>
              </w:rPr>
            </w:pPr>
          </w:p>
          <w:p w14:paraId="0720F043" w14:textId="77777777" w:rsidR="003456EE" w:rsidRPr="009F5D19" w:rsidRDefault="003456EE" w:rsidP="00FB6FF9">
            <w:pPr>
              <w:spacing w:after="0" w:line="240" w:lineRule="auto"/>
              <w:rPr>
                <w:lang w:val="en" w:eastAsia="en-AU"/>
              </w:rPr>
            </w:pPr>
          </w:p>
        </w:tc>
        <w:tc>
          <w:tcPr>
            <w:tcW w:w="896" w:type="dxa"/>
            <w:shd w:val="clear" w:color="auto" w:fill="auto"/>
          </w:tcPr>
          <w:p w14:paraId="15ADFAB5" w14:textId="77777777" w:rsidR="009F5D19" w:rsidRPr="009F5D19" w:rsidRDefault="009F5D19" w:rsidP="00FB6FF9">
            <w:pPr>
              <w:spacing w:after="0" w:line="240" w:lineRule="auto"/>
              <w:rPr>
                <w:lang w:val="en" w:eastAsia="en-AU"/>
              </w:rPr>
            </w:pPr>
          </w:p>
        </w:tc>
        <w:tc>
          <w:tcPr>
            <w:tcW w:w="1846" w:type="dxa"/>
            <w:shd w:val="clear" w:color="auto" w:fill="auto"/>
          </w:tcPr>
          <w:p w14:paraId="4E77A65A" w14:textId="77777777" w:rsidR="009F5D19" w:rsidRPr="009F5D19" w:rsidRDefault="009F5D19" w:rsidP="00FB6FF9">
            <w:pPr>
              <w:spacing w:after="0" w:line="240" w:lineRule="auto"/>
              <w:rPr>
                <w:lang w:val="en" w:eastAsia="en-AU"/>
              </w:rPr>
            </w:pPr>
          </w:p>
        </w:tc>
        <w:tc>
          <w:tcPr>
            <w:tcW w:w="3257" w:type="dxa"/>
            <w:shd w:val="clear" w:color="auto" w:fill="auto"/>
          </w:tcPr>
          <w:p w14:paraId="5F35B82A" w14:textId="77777777" w:rsidR="009F5D19" w:rsidRPr="009F5D19" w:rsidRDefault="009F5D19" w:rsidP="00FB6FF9">
            <w:pPr>
              <w:spacing w:after="0" w:line="240" w:lineRule="auto"/>
              <w:rPr>
                <w:lang w:val="en" w:eastAsia="en-AU"/>
              </w:rPr>
            </w:pPr>
          </w:p>
        </w:tc>
        <w:tc>
          <w:tcPr>
            <w:tcW w:w="851" w:type="dxa"/>
            <w:shd w:val="clear" w:color="auto" w:fill="auto"/>
          </w:tcPr>
          <w:p w14:paraId="2AE70B8F" w14:textId="77777777" w:rsidR="009F5D19" w:rsidRPr="009F5D19" w:rsidRDefault="009F5D19" w:rsidP="00FB6FF9">
            <w:pPr>
              <w:spacing w:after="0" w:line="240" w:lineRule="auto"/>
              <w:rPr>
                <w:lang w:val="en" w:eastAsia="en-AU"/>
              </w:rPr>
            </w:pPr>
          </w:p>
        </w:tc>
      </w:tr>
    </w:tbl>
    <w:p w14:paraId="03C98F68" w14:textId="77777777" w:rsidR="009F5D19" w:rsidRPr="009F5D19" w:rsidRDefault="009F5D19" w:rsidP="009F5D19">
      <w:pPr>
        <w:shd w:val="clear" w:color="auto" w:fill="FFFFFF"/>
        <w:spacing w:after="0" w:line="240" w:lineRule="auto"/>
        <w:rPr>
          <w:rFonts w:eastAsia="Times New Roman"/>
          <w:lang w:val="en" w:eastAsia="en-AU"/>
        </w:rPr>
      </w:pPr>
    </w:p>
    <w:p w14:paraId="668F2C5F" w14:textId="77777777" w:rsidR="009F5D19" w:rsidRPr="009F5D19" w:rsidRDefault="009F5D19" w:rsidP="009F5D19">
      <w:pPr>
        <w:shd w:val="clear" w:color="auto" w:fill="FFFFFF"/>
        <w:spacing w:after="0" w:line="240" w:lineRule="auto"/>
        <w:rPr>
          <w:rFonts w:eastAsia="Times New Roman"/>
          <w:lang w:val="en" w:eastAsia="en-AU"/>
        </w:rPr>
      </w:pPr>
    </w:p>
    <w:p w14:paraId="1DA61D11" w14:textId="77777777" w:rsidR="009F5D19" w:rsidRPr="009F5D19" w:rsidRDefault="009F5D19" w:rsidP="009F5D19">
      <w:pPr>
        <w:shd w:val="clear" w:color="auto" w:fill="FFFFFF"/>
        <w:spacing w:after="0" w:line="240" w:lineRule="auto"/>
        <w:rPr>
          <w:rFonts w:eastAsia="Times New Roman"/>
          <w:lang w:val="en" w:eastAsia="en-AU"/>
        </w:rPr>
      </w:pPr>
    </w:p>
    <w:p w14:paraId="08B5E5E1" w14:textId="77777777" w:rsidR="009F5D19" w:rsidRPr="009F5D19" w:rsidRDefault="009F5D19" w:rsidP="009F5D19">
      <w:pPr>
        <w:shd w:val="clear" w:color="auto" w:fill="FFFFFF"/>
        <w:spacing w:after="0" w:line="240" w:lineRule="auto"/>
        <w:rPr>
          <w:rFonts w:eastAsia="Times New Roman"/>
          <w:lang w:val="en" w:eastAsia="en-AU"/>
        </w:rPr>
      </w:pPr>
    </w:p>
    <w:p w14:paraId="45408DE7" w14:textId="77777777" w:rsidR="009F5D19" w:rsidRPr="009F5D19" w:rsidRDefault="009F5D19" w:rsidP="009F5D19">
      <w:pPr>
        <w:shd w:val="clear" w:color="auto" w:fill="FFFFFF"/>
        <w:spacing w:after="0" w:line="240" w:lineRule="auto"/>
        <w:rPr>
          <w:rFonts w:eastAsia="Times New Roman"/>
          <w:lang w:val="en" w:eastAsia="en-AU"/>
        </w:rPr>
      </w:pPr>
    </w:p>
    <w:p w14:paraId="5890B45A" w14:textId="77777777" w:rsidR="009F5D19" w:rsidRPr="009F5D19" w:rsidRDefault="009F5D19" w:rsidP="009F5D19">
      <w:pPr>
        <w:shd w:val="clear" w:color="auto" w:fill="FFFFFF"/>
        <w:spacing w:after="0" w:line="240" w:lineRule="auto"/>
        <w:rPr>
          <w:rFonts w:eastAsia="Times New Roman"/>
          <w:lang w:val="en" w:eastAsia="en-AU"/>
        </w:rPr>
      </w:pPr>
    </w:p>
    <w:p w14:paraId="4263CDF1" w14:textId="77777777" w:rsidR="009F5D19" w:rsidRPr="009F5D19" w:rsidRDefault="009F5D19" w:rsidP="009F5D19">
      <w:pPr>
        <w:shd w:val="clear" w:color="auto" w:fill="FFFFFF"/>
        <w:spacing w:after="0" w:line="240" w:lineRule="auto"/>
        <w:jc w:val="right"/>
        <w:rPr>
          <w:rFonts w:eastAsia="Times New Roman"/>
          <w:lang w:val="en" w:eastAsia="en-AU"/>
        </w:rPr>
      </w:pPr>
      <w:r w:rsidRPr="009F5D19">
        <w:rPr>
          <w:rFonts w:eastAsia="Times New Roman"/>
          <w:lang w:val="en" w:eastAsia="en-AU"/>
        </w:rPr>
        <w:t>…</w:t>
      </w:r>
      <w:proofErr w:type="gramStart"/>
      <w:r w:rsidRPr="009F5D19">
        <w:rPr>
          <w:rFonts w:eastAsia="Times New Roman"/>
          <w:lang w:val="en" w:eastAsia="en-AU"/>
        </w:rPr>
        <w:t>….date</w:t>
      </w:r>
      <w:proofErr w:type="gramEnd"/>
      <w:r w:rsidRPr="009F5D19">
        <w:rPr>
          <w:rFonts w:eastAsia="Times New Roman"/>
          <w:lang w:val="en" w:eastAsia="en-AU"/>
        </w:rPr>
        <w:t>……………..month…………………………year………………….</w:t>
      </w:r>
    </w:p>
    <w:p w14:paraId="09E069F3" w14:textId="77777777" w:rsidR="009F5D19" w:rsidRPr="009F5D19" w:rsidRDefault="009F5D19" w:rsidP="009F5D19">
      <w:pPr>
        <w:shd w:val="clear" w:color="auto" w:fill="FFFFFF"/>
        <w:spacing w:after="0" w:line="240" w:lineRule="auto"/>
        <w:jc w:val="right"/>
        <w:rPr>
          <w:rFonts w:eastAsia="Times New Roman"/>
          <w:b/>
          <w:lang w:val="en" w:eastAsia="en-AU"/>
        </w:rPr>
      </w:pPr>
      <w:r w:rsidRPr="009F5D19">
        <w:rPr>
          <w:rFonts w:eastAsia="Times New Roman"/>
          <w:b/>
          <w:lang w:val="en" w:eastAsia="en-AU"/>
        </w:rPr>
        <w:t>Competent authority on food safety of exporting countries</w:t>
      </w:r>
    </w:p>
    <w:p w14:paraId="014D4920" w14:textId="77777777" w:rsidR="009F5D19" w:rsidRPr="009F5D19" w:rsidRDefault="009F5D19" w:rsidP="009F5D19">
      <w:pPr>
        <w:shd w:val="clear" w:color="auto" w:fill="FFFFFF"/>
        <w:spacing w:after="0" w:line="240" w:lineRule="auto"/>
        <w:jc w:val="right"/>
        <w:rPr>
          <w:rFonts w:eastAsia="Times New Roman"/>
          <w:lang w:val="en" w:eastAsia="en-AU"/>
        </w:rPr>
      </w:pPr>
      <w:r w:rsidRPr="009F5D19">
        <w:rPr>
          <w:rFonts w:eastAsia="Times New Roman"/>
          <w:lang w:val="en" w:eastAsia="en-AU"/>
        </w:rPr>
        <w:t>(</w:t>
      </w:r>
      <w:proofErr w:type="gramStart"/>
      <w:r w:rsidRPr="009F5D19">
        <w:rPr>
          <w:rFonts w:eastAsia="Times New Roman"/>
          <w:lang w:val="en" w:eastAsia="en-AU"/>
        </w:rPr>
        <w:t>sign</w:t>
      </w:r>
      <w:proofErr w:type="gramEnd"/>
      <w:r w:rsidRPr="009F5D19">
        <w:rPr>
          <w:rFonts w:eastAsia="Times New Roman"/>
          <w:lang w:val="en" w:eastAsia="en-AU"/>
        </w:rPr>
        <w:t xml:space="preserve"> and stamp)</w:t>
      </w:r>
    </w:p>
    <w:p w14:paraId="0CFB0CCC" w14:textId="77777777" w:rsidR="009F5D19" w:rsidRPr="009F5D19" w:rsidRDefault="009F5D19" w:rsidP="009F5D19">
      <w:pPr>
        <w:shd w:val="clear" w:color="auto" w:fill="FFFFFF"/>
        <w:spacing w:after="0" w:line="240" w:lineRule="auto"/>
        <w:jc w:val="right"/>
        <w:rPr>
          <w:rFonts w:eastAsia="Times New Roman"/>
          <w:lang w:val="en" w:eastAsia="en-AU"/>
        </w:rPr>
      </w:pPr>
    </w:p>
    <w:p w14:paraId="16269C1F" w14:textId="77777777" w:rsidR="009F5D19" w:rsidRPr="009F5D19" w:rsidRDefault="009F5D19" w:rsidP="009F5D19">
      <w:pPr>
        <w:shd w:val="clear" w:color="auto" w:fill="FFFFFF"/>
        <w:spacing w:after="120" w:line="240" w:lineRule="auto"/>
        <w:jc w:val="right"/>
        <w:outlineLvl w:val="3"/>
        <w:rPr>
          <w:rFonts w:ascii="Calibri Light" w:eastAsia="Times New Roman" w:hAnsi="Calibri Light"/>
          <w:b/>
          <w:bCs/>
          <w:sz w:val="28"/>
          <w:szCs w:val="28"/>
          <w:lang w:val="en" w:eastAsia="en-AU"/>
        </w:rPr>
      </w:pPr>
      <w:r>
        <w:rPr>
          <w:rFonts w:ascii="Calibri Light" w:eastAsia="Times New Roman" w:hAnsi="Calibri Light"/>
          <w:b/>
          <w:bCs/>
          <w:sz w:val="28"/>
          <w:szCs w:val="28"/>
          <w:lang w:val="en" w:eastAsia="en-AU"/>
        </w:rPr>
        <w:br w:type="page"/>
      </w:r>
      <w:r w:rsidRPr="009F5D19">
        <w:rPr>
          <w:rFonts w:ascii="Calibri Light" w:eastAsia="Times New Roman" w:hAnsi="Calibri Light"/>
          <w:b/>
          <w:bCs/>
          <w:sz w:val="28"/>
          <w:szCs w:val="28"/>
          <w:lang w:val="en" w:eastAsia="en-AU"/>
        </w:rPr>
        <w:lastRenderedPageBreak/>
        <w:t>Form 9</w:t>
      </w:r>
    </w:p>
    <w:p w14:paraId="623FFE1B" w14:textId="77777777" w:rsidR="009F5D19" w:rsidRPr="009F5D19" w:rsidRDefault="009F5D19" w:rsidP="009F5D19">
      <w:pPr>
        <w:shd w:val="clear" w:color="auto" w:fill="FFFFFF"/>
        <w:spacing w:after="120" w:line="240" w:lineRule="auto"/>
        <w:jc w:val="center"/>
        <w:outlineLvl w:val="3"/>
        <w:rPr>
          <w:rFonts w:ascii="Calibri Light" w:eastAsia="Times New Roman" w:hAnsi="Calibri Light"/>
          <w:b/>
          <w:bCs/>
          <w:sz w:val="28"/>
          <w:szCs w:val="28"/>
          <w:lang w:val="en" w:eastAsia="en-AU"/>
        </w:rPr>
      </w:pPr>
      <w:r w:rsidRPr="009F5D19">
        <w:rPr>
          <w:rFonts w:ascii="Calibri Light" w:eastAsia="Times New Roman" w:hAnsi="Calibri Light"/>
          <w:b/>
          <w:bCs/>
          <w:sz w:val="28"/>
          <w:szCs w:val="28"/>
          <w:lang w:val="en" w:eastAsia="en-AU"/>
        </w:rPr>
        <w:t>Brief Information on Food Safety Conditions of Food Production and Business Establishment</w:t>
      </w:r>
    </w:p>
    <w:p w14:paraId="4C0433C7" w14:textId="77777777" w:rsidR="009F5D19" w:rsidRDefault="009F5D19" w:rsidP="009F5D19">
      <w:pPr>
        <w:shd w:val="clear" w:color="auto" w:fill="FFFFFF"/>
        <w:spacing w:after="120" w:line="240" w:lineRule="auto"/>
        <w:jc w:val="center"/>
        <w:outlineLvl w:val="3"/>
        <w:rPr>
          <w:rFonts w:ascii="Calibri Light" w:eastAsia="Times New Roman" w:hAnsi="Calibri Light"/>
          <w:b/>
          <w:bCs/>
          <w:sz w:val="28"/>
          <w:szCs w:val="28"/>
          <w:lang w:val="en" w:eastAsia="en-AU"/>
        </w:rPr>
      </w:pPr>
    </w:p>
    <w:p w14:paraId="584332E8" w14:textId="77777777" w:rsidR="00395FEA" w:rsidRDefault="00395FEA" w:rsidP="006E4170">
      <w:pPr>
        <w:numPr>
          <w:ilvl w:val="0"/>
          <w:numId w:val="1"/>
        </w:numPr>
        <w:shd w:val="clear" w:color="auto" w:fill="FFFFFF"/>
        <w:tabs>
          <w:tab w:val="num" w:pos="284"/>
        </w:tabs>
        <w:spacing w:before="120" w:after="120" w:line="240" w:lineRule="auto"/>
        <w:ind w:left="284" w:hanging="284"/>
        <w:rPr>
          <w:rFonts w:eastAsia="Times New Roman"/>
          <w:b/>
          <w:bCs/>
          <w:lang w:val="en" w:eastAsia="en-AU"/>
        </w:rPr>
      </w:pPr>
      <w:r w:rsidRPr="00564A8F">
        <w:rPr>
          <w:rFonts w:eastAsia="Times New Roman"/>
          <w:b/>
          <w:bCs/>
          <w:lang w:val="en" w:eastAsia="en-AU"/>
        </w:rPr>
        <w:t xml:space="preserve">Business name: </w:t>
      </w:r>
    </w:p>
    <w:p w14:paraId="2504D16A" w14:textId="77777777" w:rsidR="003456EE" w:rsidRPr="003456EE" w:rsidRDefault="003456EE" w:rsidP="003456EE">
      <w:pPr>
        <w:shd w:val="clear" w:color="auto" w:fill="FFFFFF"/>
        <w:spacing w:before="120" w:after="120" w:line="240" w:lineRule="auto"/>
        <w:ind w:left="284"/>
        <w:rPr>
          <w:rFonts w:eastAsia="Times New Roman"/>
          <w:bCs/>
          <w:lang w:val="en" w:eastAsia="en-AU"/>
        </w:rPr>
      </w:pPr>
    </w:p>
    <w:p w14:paraId="44E28EE6" w14:textId="77777777" w:rsidR="00395FEA" w:rsidRDefault="00395FEA" w:rsidP="006E4170">
      <w:pPr>
        <w:numPr>
          <w:ilvl w:val="0"/>
          <w:numId w:val="1"/>
        </w:numPr>
        <w:shd w:val="clear" w:color="auto" w:fill="FFFFFF"/>
        <w:tabs>
          <w:tab w:val="num" w:pos="284"/>
        </w:tabs>
        <w:spacing w:before="120" w:after="120" w:line="240" w:lineRule="auto"/>
        <w:ind w:left="284" w:hanging="284"/>
        <w:rPr>
          <w:rFonts w:eastAsia="Times New Roman"/>
          <w:b/>
          <w:bCs/>
          <w:lang w:val="en" w:eastAsia="en-AU"/>
        </w:rPr>
      </w:pPr>
      <w:r w:rsidRPr="00564A8F">
        <w:rPr>
          <w:rFonts w:eastAsia="Times New Roman"/>
          <w:b/>
          <w:bCs/>
          <w:lang w:val="en" w:eastAsia="en-AU"/>
        </w:rPr>
        <w:t xml:space="preserve">Address: </w:t>
      </w:r>
    </w:p>
    <w:p w14:paraId="4290DAA8" w14:textId="77777777" w:rsidR="003456EE" w:rsidRPr="003456EE" w:rsidRDefault="003456EE" w:rsidP="003456EE">
      <w:pPr>
        <w:shd w:val="clear" w:color="auto" w:fill="FFFFFF"/>
        <w:spacing w:before="120" w:after="120" w:line="240" w:lineRule="auto"/>
        <w:rPr>
          <w:rFonts w:eastAsia="Times New Roman"/>
          <w:bCs/>
          <w:lang w:val="en" w:eastAsia="en-AU"/>
        </w:rPr>
      </w:pPr>
    </w:p>
    <w:p w14:paraId="4A213559" w14:textId="77777777" w:rsidR="00395FEA" w:rsidRDefault="00395FEA" w:rsidP="006E4170">
      <w:pPr>
        <w:numPr>
          <w:ilvl w:val="0"/>
          <w:numId w:val="1"/>
        </w:numPr>
        <w:shd w:val="clear" w:color="auto" w:fill="FFFFFF"/>
        <w:tabs>
          <w:tab w:val="num" w:pos="284"/>
        </w:tabs>
        <w:spacing w:before="120" w:after="120" w:line="240" w:lineRule="auto"/>
        <w:ind w:left="284" w:hanging="284"/>
        <w:rPr>
          <w:rFonts w:eastAsia="Times New Roman"/>
          <w:b/>
          <w:bCs/>
          <w:lang w:val="en" w:eastAsia="en-AU"/>
        </w:rPr>
      </w:pPr>
      <w:r w:rsidRPr="00564A8F">
        <w:rPr>
          <w:rFonts w:eastAsia="Times New Roman"/>
          <w:b/>
          <w:bCs/>
          <w:lang w:val="en" w:eastAsia="en-AU"/>
        </w:rPr>
        <w:t xml:space="preserve">Products: </w:t>
      </w:r>
    </w:p>
    <w:p w14:paraId="77087AC2" w14:textId="77777777" w:rsidR="003456EE" w:rsidRPr="00595BDE" w:rsidRDefault="00595BDE" w:rsidP="003456EE">
      <w:pPr>
        <w:shd w:val="clear" w:color="auto" w:fill="FFFFFF"/>
        <w:spacing w:before="120" w:after="120" w:line="240" w:lineRule="auto"/>
        <w:rPr>
          <w:rFonts w:eastAsia="Times New Roman"/>
          <w:bCs/>
          <w:color w:val="FF0000"/>
          <w:lang w:val="en" w:eastAsia="en-AU"/>
        </w:rPr>
      </w:pPr>
      <w:r>
        <w:rPr>
          <w:rFonts w:eastAsia="Times New Roman"/>
          <w:bCs/>
          <w:color w:val="FF0000"/>
          <w:lang w:val="en" w:eastAsia="en-AU"/>
        </w:rPr>
        <w:t>Include scientific name</w:t>
      </w:r>
    </w:p>
    <w:p w14:paraId="1B5A661B" w14:textId="77777777" w:rsidR="008A20E9" w:rsidRPr="00564A8F" w:rsidRDefault="008A20E9" w:rsidP="008A20E9">
      <w:pPr>
        <w:shd w:val="clear" w:color="auto" w:fill="FFFFFF"/>
        <w:spacing w:before="120" w:after="120" w:line="240" w:lineRule="auto"/>
        <w:rPr>
          <w:rFonts w:eastAsia="Times New Roman"/>
          <w:lang w:val="en" w:eastAsia="en-AU"/>
        </w:rPr>
      </w:pPr>
    </w:p>
    <w:p w14:paraId="760BD693" w14:textId="77777777" w:rsidR="00EA5637" w:rsidRDefault="000443B3" w:rsidP="008A20E9">
      <w:pPr>
        <w:shd w:val="clear" w:color="auto" w:fill="FFFFFF"/>
        <w:spacing w:before="120" w:after="120" w:line="240" w:lineRule="auto"/>
        <w:rPr>
          <w:rFonts w:eastAsia="Times New Roman"/>
          <w:b/>
          <w:bCs/>
          <w:lang w:val="en" w:eastAsia="en-AU"/>
        </w:rPr>
      </w:pPr>
      <w:r w:rsidRPr="00564A8F">
        <w:rPr>
          <w:rFonts w:eastAsia="Times New Roman"/>
          <w:b/>
          <w:bCs/>
          <w:lang w:val="en" w:eastAsia="en-AU"/>
        </w:rPr>
        <w:t xml:space="preserve">4. </w:t>
      </w:r>
      <w:r w:rsidR="00395FEA" w:rsidRPr="00564A8F">
        <w:rPr>
          <w:rFonts w:eastAsia="Times New Roman"/>
          <w:b/>
          <w:bCs/>
          <w:lang w:val="en" w:eastAsia="en-AU"/>
        </w:rPr>
        <w:t>Production conditions (production chain and export)</w:t>
      </w:r>
    </w:p>
    <w:p w14:paraId="3F33AB28" w14:textId="77777777" w:rsidR="00D779F7" w:rsidRPr="00876EE0" w:rsidRDefault="00D779F7" w:rsidP="00D779F7">
      <w:pPr>
        <w:shd w:val="clear" w:color="auto" w:fill="FFFFFF"/>
        <w:spacing w:before="120" w:after="120" w:line="240" w:lineRule="auto"/>
        <w:rPr>
          <w:rFonts w:eastAsia="Times New Roman"/>
          <w:lang w:val="en" w:eastAsia="en-AU"/>
        </w:rPr>
      </w:pPr>
      <w:r w:rsidRPr="00564A8F">
        <w:rPr>
          <w:rFonts w:eastAsia="Times New Roman"/>
          <w:lang w:val="en" w:eastAsia="en-AU"/>
        </w:rPr>
        <w:t>Australian state and territory governments regulate and license aquaculture farms in Australia. Aquaculture farms are subject to strict controls including animal health surveillance and reporting obligations, control of agricultural and veterinary chemicals and environmental controls.</w:t>
      </w:r>
    </w:p>
    <w:p w14:paraId="3C39EAC8" w14:textId="77777777" w:rsidR="00D779F7" w:rsidRDefault="00D779F7" w:rsidP="006E4170">
      <w:pPr>
        <w:shd w:val="clear" w:color="auto" w:fill="FFFFFF"/>
        <w:spacing w:before="120" w:after="120" w:line="240" w:lineRule="auto"/>
        <w:ind w:left="360" w:hanging="360"/>
        <w:rPr>
          <w:rFonts w:eastAsia="Times New Roman"/>
          <w:b/>
          <w:bCs/>
          <w:lang w:val="en" w:eastAsia="en-AU"/>
        </w:rPr>
      </w:pPr>
    </w:p>
    <w:p w14:paraId="14F0DEEA" w14:textId="77777777" w:rsidR="003456EE" w:rsidRDefault="003456EE" w:rsidP="006E4170">
      <w:pPr>
        <w:shd w:val="clear" w:color="auto" w:fill="FFFFFF"/>
        <w:spacing w:before="120" w:after="120" w:line="240" w:lineRule="auto"/>
        <w:ind w:left="360" w:hanging="360"/>
        <w:rPr>
          <w:rFonts w:eastAsia="Times New Roman"/>
          <w:b/>
          <w:bCs/>
          <w:lang w:val="en" w:eastAsia="en-AU"/>
        </w:rPr>
      </w:pPr>
    </w:p>
    <w:p w14:paraId="77A46BD4" w14:textId="77777777" w:rsidR="00395FEA" w:rsidRPr="00564A8F" w:rsidRDefault="000443B3" w:rsidP="006E4170">
      <w:pPr>
        <w:shd w:val="clear" w:color="auto" w:fill="FFFFFF"/>
        <w:spacing w:before="120" w:after="120" w:line="240" w:lineRule="auto"/>
        <w:ind w:left="360" w:hanging="360"/>
        <w:rPr>
          <w:rFonts w:eastAsia="Times New Roman"/>
          <w:b/>
          <w:bCs/>
          <w:lang w:val="en" w:eastAsia="en-AU"/>
        </w:rPr>
      </w:pPr>
      <w:r w:rsidRPr="00564A8F">
        <w:rPr>
          <w:rFonts w:eastAsia="Times New Roman"/>
          <w:b/>
          <w:bCs/>
          <w:lang w:val="en" w:eastAsia="en-AU"/>
        </w:rPr>
        <w:t>4.1</w:t>
      </w:r>
      <w:r w:rsidR="00395FEA" w:rsidRPr="00564A8F">
        <w:rPr>
          <w:rFonts w:eastAsia="Times New Roman"/>
          <w:b/>
          <w:bCs/>
          <w:lang w:val="en" w:eastAsia="en-AU"/>
        </w:rPr>
        <w:t xml:space="preserve"> Farming and processing areas </w:t>
      </w:r>
    </w:p>
    <w:p w14:paraId="79C9A663" w14:textId="77777777" w:rsidR="00395FEA" w:rsidRDefault="00395FEA" w:rsidP="00395FEA">
      <w:pPr>
        <w:spacing w:before="120" w:after="120"/>
        <w:ind w:left="284" w:right="-514" w:hanging="284"/>
        <w:rPr>
          <w:u w:val="single"/>
        </w:rPr>
      </w:pPr>
      <w:r>
        <w:rPr>
          <w:u w:val="single"/>
        </w:rPr>
        <w:t>FARMING</w:t>
      </w:r>
    </w:p>
    <w:p w14:paraId="48012644" w14:textId="77777777" w:rsidR="003456EE" w:rsidRPr="003456EE" w:rsidRDefault="003456EE" w:rsidP="00395FEA">
      <w:pPr>
        <w:spacing w:before="120" w:after="120"/>
        <w:ind w:left="284" w:right="-514" w:hanging="284"/>
      </w:pPr>
    </w:p>
    <w:p w14:paraId="6F25D3BF" w14:textId="77777777" w:rsidR="00395FEA" w:rsidRDefault="00395FEA" w:rsidP="006E4170">
      <w:pPr>
        <w:spacing w:before="120" w:after="120"/>
        <w:ind w:right="-514"/>
        <w:rPr>
          <w:u w:val="single"/>
        </w:rPr>
      </w:pPr>
      <w:r>
        <w:rPr>
          <w:u w:val="single"/>
        </w:rPr>
        <w:t>PROCESSING</w:t>
      </w:r>
    </w:p>
    <w:p w14:paraId="19392673" w14:textId="62758D30" w:rsidR="00395FEA" w:rsidRDefault="00BB4326" w:rsidP="00395FEA">
      <w:pPr>
        <w:shd w:val="clear" w:color="auto" w:fill="FFFFFF"/>
        <w:spacing w:before="120" w:after="120" w:line="240" w:lineRule="auto"/>
        <w:rPr>
          <w:rFonts w:eastAsia="Times New Roman"/>
          <w:lang w:val="en" w:eastAsia="en-AU"/>
        </w:rPr>
      </w:pPr>
      <w:r w:rsidRPr="00564A8F">
        <w:rPr>
          <w:rFonts w:eastAsia="Times New Roman"/>
          <w:lang w:val="en" w:eastAsia="en-AU"/>
        </w:rPr>
        <w:t>Establishment</w:t>
      </w:r>
      <w:r w:rsidR="00395FEA" w:rsidRPr="00564A8F">
        <w:rPr>
          <w:rFonts w:eastAsia="Times New Roman"/>
          <w:lang w:val="en" w:eastAsia="en-AU"/>
        </w:rPr>
        <w:t xml:space="preserve"> is registered in accordance with the </w:t>
      </w:r>
      <w:r w:rsidR="00395FEA" w:rsidRPr="00BB4326">
        <w:rPr>
          <w:rFonts w:eastAsia="Times New Roman"/>
          <w:i/>
          <w:lang w:val="en" w:eastAsia="en-AU"/>
        </w:rPr>
        <w:t xml:space="preserve">Export Control Act </w:t>
      </w:r>
      <w:r w:rsidR="002C55C6">
        <w:rPr>
          <w:rFonts w:eastAsia="Times New Roman"/>
          <w:i/>
          <w:lang w:val="en" w:eastAsia="en-AU"/>
        </w:rPr>
        <w:t>2020</w:t>
      </w:r>
      <w:r w:rsidR="00395FEA" w:rsidRPr="00564A8F">
        <w:rPr>
          <w:rFonts w:eastAsia="Times New Roman"/>
          <w:lang w:val="en" w:eastAsia="en-AU"/>
        </w:rPr>
        <w:t xml:space="preserve"> (the Act) and subject to audit to verify ongoing compliance with the approved documented food management system. The facility is also audited for compliance with structural requirements for processing areas, surrounds to processing areas and requirements for effective maintenance of all e</w:t>
      </w:r>
      <w:r w:rsidR="00BD5C17" w:rsidRPr="00564A8F">
        <w:rPr>
          <w:rFonts w:eastAsia="Times New Roman"/>
          <w:lang w:val="en" w:eastAsia="en-AU"/>
        </w:rPr>
        <w:t>quipment used in production.</w:t>
      </w:r>
    </w:p>
    <w:p w14:paraId="4084B829" w14:textId="77777777" w:rsidR="003456EE" w:rsidRDefault="003456EE" w:rsidP="00395FEA">
      <w:pPr>
        <w:shd w:val="clear" w:color="auto" w:fill="FFFFFF"/>
        <w:spacing w:before="120" w:after="120" w:line="240" w:lineRule="auto"/>
        <w:rPr>
          <w:rFonts w:eastAsia="Times New Roman"/>
          <w:lang w:val="en" w:eastAsia="en-AU"/>
        </w:rPr>
      </w:pPr>
    </w:p>
    <w:p w14:paraId="3E99C114" w14:textId="77777777" w:rsidR="003456EE" w:rsidRPr="00564A8F" w:rsidRDefault="003456EE" w:rsidP="00395FEA">
      <w:pPr>
        <w:shd w:val="clear" w:color="auto" w:fill="FFFFFF"/>
        <w:spacing w:before="120" w:after="120" w:line="240" w:lineRule="auto"/>
        <w:rPr>
          <w:rFonts w:eastAsia="Times New Roman"/>
          <w:lang w:val="en" w:eastAsia="en-AU"/>
        </w:rPr>
      </w:pPr>
    </w:p>
    <w:p w14:paraId="2B910158" w14:textId="77777777" w:rsidR="00395FEA" w:rsidRPr="00564A8F" w:rsidRDefault="00EB2E72" w:rsidP="006E4170">
      <w:pPr>
        <w:shd w:val="clear" w:color="auto" w:fill="FFFFFF"/>
        <w:spacing w:before="120" w:after="120" w:line="240" w:lineRule="auto"/>
        <w:ind w:left="360" w:hanging="360"/>
        <w:rPr>
          <w:rFonts w:eastAsia="Times New Roman"/>
          <w:b/>
          <w:bCs/>
          <w:lang w:val="en" w:eastAsia="en-AU"/>
        </w:rPr>
      </w:pPr>
      <w:r w:rsidRPr="00564A8F">
        <w:rPr>
          <w:rFonts w:eastAsia="Times New Roman"/>
          <w:b/>
          <w:bCs/>
          <w:lang w:val="en" w:eastAsia="en-AU"/>
        </w:rPr>
        <w:t xml:space="preserve">4.2 </w:t>
      </w:r>
      <w:r w:rsidR="00395FEA" w:rsidRPr="00564A8F">
        <w:rPr>
          <w:rFonts w:eastAsia="Times New Roman"/>
          <w:b/>
          <w:bCs/>
          <w:lang w:val="en" w:eastAsia="en-AU"/>
        </w:rPr>
        <w:t>Farming, harvesting, preparation and processing methods</w:t>
      </w:r>
    </w:p>
    <w:p w14:paraId="74ED6814" w14:textId="77777777" w:rsidR="00395FEA" w:rsidRDefault="00395FEA" w:rsidP="006E4170">
      <w:pPr>
        <w:spacing w:before="120" w:after="120"/>
        <w:ind w:left="284" w:right="-514" w:hanging="284"/>
        <w:rPr>
          <w:u w:val="single"/>
        </w:rPr>
      </w:pPr>
      <w:r w:rsidRPr="00564A8F">
        <w:rPr>
          <w:u w:val="single"/>
        </w:rPr>
        <w:t>FARMING</w:t>
      </w:r>
    </w:p>
    <w:p w14:paraId="52BEC2AC" w14:textId="77777777" w:rsidR="003456EE" w:rsidRPr="003456EE" w:rsidRDefault="003456EE" w:rsidP="006E4170">
      <w:pPr>
        <w:spacing w:before="120" w:after="120"/>
        <w:ind w:left="284" w:right="-514" w:hanging="284"/>
      </w:pPr>
    </w:p>
    <w:p w14:paraId="7B3F209D" w14:textId="77777777" w:rsidR="00395FEA" w:rsidRPr="00564A8F" w:rsidRDefault="00395FEA" w:rsidP="006E4170">
      <w:pPr>
        <w:spacing w:before="120" w:after="120"/>
        <w:ind w:left="284" w:right="-514" w:hanging="284"/>
        <w:rPr>
          <w:u w:val="single"/>
        </w:rPr>
      </w:pPr>
      <w:r w:rsidRPr="00564A8F">
        <w:rPr>
          <w:u w:val="single"/>
        </w:rPr>
        <w:t>PREPARATION AND PROCESSING METHODS</w:t>
      </w:r>
    </w:p>
    <w:p w14:paraId="3FD328F6" w14:textId="6CBB373F" w:rsidR="00780CA7" w:rsidRDefault="00395FEA" w:rsidP="71518D4E">
      <w:pPr>
        <w:shd w:val="clear" w:color="auto" w:fill="FFFFFF" w:themeFill="background1"/>
        <w:spacing w:before="120" w:after="120" w:line="240" w:lineRule="auto"/>
        <w:rPr>
          <w:rFonts w:eastAsia="Times New Roman"/>
          <w:lang w:val="en" w:eastAsia="en-AU"/>
        </w:rPr>
      </w:pPr>
      <w:r w:rsidRPr="71518D4E">
        <w:rPr>
          <w:rFonts w:eastAsia="Times New Roman"/>
          <w:lang w:val="en" w:eastAsia="en-AU"/>
        </w:rPr>
        <w:t xml:space="preserve">The Export Control (Fish and Fish Products) </w:t>
      </w:r>
      <w:r w:rsidR="002C55C6" w:rsidRPr="71518D4E">
        <w:rPr>
          <w:rFonts w:eastAsia="Times New Roman"/>
          <w:lang w:val="en" w:eastAsia="en-AU"/>
        </w:rPr>
        <w:t>Rules 2021</w:t>
      </w:r>
      <w:r w:rsidRPr="71518D4E">
        <w:rPr>
          <w:rFonts w:eastAsia="Times New Roman"/>
          <w:lang w:val="en" w:eastAsia="en-AU"/>
        </w:rPr>
        <w:t xml:space="preserve"> require the occupier of an establishment engaged in the preparation of fish and fish products for export to have </w:t>
      </w:r>
      <w:proofErr w:type="gramStart"/>
      <w:r w:rsidRPr="71518D4E">
        <w:rPr>
          <w:rFonts w:eastAsia="Times New Roman"/>
          <w:lang w:val="en" w:eastAsia="en-AU"/>
        </w:rPr>
        <w:t>entered into</w:t>
      </w:r>
      <w:proofErr w:type="gramEnd"/>
      <w:r w:rsidRPr="71518D4E">
        <w:rPr>
          <w:rFonts w:eastAsia="Times New Roman"/>
          <w:lang w:val="en" w:eastAsia="en-AU"/>
        </w:rPr>
        <w:t xml:space="preserve"> an ‘Approved Arrangement’ (AA) with the Department of Agriculture, Water and the Environment (the department). A key element of an AA is a documented food safety management system. </w:t>
      </w:r>
    </w:p>
    <w:p w14:paraId="22D73E02" w14:textId="77777777" w:rsidR="003456EE" w:rsidRDefault="003456EE" w:rsidP="00395FEA">
      <w:pPr>
        <w:shd w:val="clear" w:color="auto" w:fill="FFFFFF"/>
        <w:spacing w:before="120" w:after="120" w:line="240" w:lineRule="auto"/>
        <w:rPr>
          <w:rFonts w:eastAsia="Times New Roman"/>
          <w:lang w:val="en" w:eastAsia="en-AU"/>
        </w:rPr>
      </w:pPr>
    </w:p>
    <w:p w14:paraId="3672A7FF" w14:textId="77777777" w:rsidR="00780CA7" w:rsidRDefault="00780CA7" w:rsidP="00780CA7">
      <w:pPr>
        <w:shd w:val="clear" w:color="auto" w:fill="FFFFFF"/>
        <w:spacing w:before="120" w:after="120" w:line="240" w:lineRule="auto"/>
        <w:rPr>
          <w:lang w:val="en"/>
        </w:rPr>
      </w:pPr>
      <w:r>
        <w:rPr>
          <w:lang w:val="en"/>
        </w:rPr>
        <w:lastRenderedPageBreak/>
        <w:t>D</w:t>
      </w:r>
      <w:r w:rsidRPr="006E1786">
        <w:rPr>
          <w:lang w:val="en"/>
        </w:rPr>
        <w:t>ocumented food safety management system is regularly audited by government approved auditors against requirements of the export legislation, including importing country requirements.</w:t>
      </w:r>
    </w:p>
    <w:p w14:paraId="67A3B03C" w14:textId="77777777" w:rsidR="00780CA7" w:rsidRPr="006E1786" w:rsidRDefault="00780CA7" w:rsidP="00780CA7">
      <w:pPr>
        <w:shd w:val="clear" w:color="auto" w:fill="FFFFFF"/>
        <w:spacing w:before="120" w:after="120" w:line="240" w:lineRule="auto"/>
        <w:rPr>
          <w:lang w:val="en"/>
        </w:rPr>
      </w:pPr>
    </w:p>
    <w:p w14:paraId="0DACDC65" w14:textId="77777777" w:rsidR="00395FEA" w:rsidRPr="00564A8F" w:rsidRDefault="00EB2E72" w:rsidP="006E4170">
      <w:pPr>
        <w:shd w:val="clear" w:color="auto" w:fill="FFFFFF"/>
        <w:spacing w:before="120" w:after="120" w:line="240" w:lineRule="auto"/>
        <w:ind w:left="360" w:hanging="360"/>
        <w:rPr>
          <w:rFonts w:eastAsia="Times New Roman"/>
          <w:b/>
          <w:bCs/>
          <w:lang w:val="en" w:eastAsia="en-AU"/>
        </w:rPr>
      </w:pPr>
      <w:r w:rsidRPr="00564A8F">
        <w:rPr>
          <w:rFonts w:eastAsia="Times New Roman"/>
          <w:b/>
          <w:bCs/>
          <w:lang w:val="en" w:eastAsia="en-AU"/>
        </w:rPr>
        <w:t>4.3</w:t>
      </w:r>
      <w:r w:rsidR="00395FEA" w:rsidRPr="00564A8F">
        <w:rPr>
          <w:rFonts w:eastAsia="Times New Roman"/>
          <w:b/>
          <w:bCs/>
          <w:lang w:val="en" w:eastAsia="en-AU"/>
        </w:rPr>
        <w:t xml:space="preserve"> Feed handling and control measures applied in farming process</w:t>
      </w:r>
    </w:p>
    <w:p w14:paraId="3B8FC610" w14:textId="77777777" w:rsidR="00780CA7" w:rsidRDefault="00780CA7" w:rsidP="006E4170">
      <w:pPr>
        <w:shd w:val="clear" w:color="auto" w:fill="FFFFFF"/>
        <w:spacing w:before="120" w:after="120" w:line="240" w:lineRule="auto"/>
        <w:ind w:left="360" w:hanging="360"/>
        <w:rPr>
          <w:rFonts w:eastAsia="Times New Roman"/>
          <w:b/>
          <w:bCs/>
          <w:lang w:val="en" w:eastAsia="en-AU"/>
        </w:rPr>
      </w:pPr>
    </w:p>
    <w:p w14:paraId="15AE3692" w14:textId="77777777" w:rsidR="003456EE" w:rsidRDefault="003456EE" w:rsidP="006E4170">
      <w:pPr>
        <w:shd w:val="clear" w:color="auto" w:fill="FFFFFF"/>
        <w:spacing w:before="120" w:after="120" w:line="240" w:lineRule="auto"/>
        <w:ind w:left="360" w:hanging="360"/>
        <w:rPr>
          <w:rFonts w:eastAsia="Times New Roman"/>
          <w:b/>
          <w:bCs/>
          <w:lang w:val="en" w:eastAsia="en-AU"/>
        </w:rPr>
      </w:pPr>
    </w:p>
    <w:p w14:paraId="577041F3" w14:textId="77777777" w:rsidR="00395FEA" w:rsidRPr="00564A8F" w:rsidRDefault="00EB2E72" w:rsidP="006E4170">
      <w:pPr>
        <w:shd w:val="clear" w:color="auto" w:fill="FFFFFF"/>
        <w:spacing w:before="120" w:after="120" w:line="240" w:lineRule="auto"/>
        <w:ind w:left="360" w:hanging="360"/>
        <w:rPr>
          <w:rFonts w:eastAsia="Times New Roman"/>
          <w:b/>
          <w:bCs/>
          <w:lang w:val="en" w:eastAsia="en-AU"/>
        </w:rPr>
      </w:pPr>
      <w:r w:rsidRPr="00564A8F">
        <w:rPr>
          <w:rFonts w:eastAsia="Times New Roman"/>
          <w:b/>
          <w:bCs/>
          <w:lang w:val="en" w:eastAsia="en-AU"/>
        </w:rPr>
        <w:t xml:space="preserve">4.4 </w:t>
      </w:r>
      <w:r w:rsidR="00395FEA" w:rsidRPr="00564A8F">
        <w:rPr>
          <w:rFonts w:eastAsia="Times New Roman"/>
          <w:b/>
          <w:bCs/>
          <w:lang w:val="en" w:eastAsia="en-AU"/>
        </w:rPr>
        <w:t>Packing (labeling), transport and distribution methods</w:t>
      </w:r>
    </w:p>
    <w:p w14:paraId="089EE8FD" w14:textId="77777777" w:rsidR="00876EE0" w:rsidRPr="00595BDE" w:rsidRDefault="00595BDE" w:rsidP="00876EE0">
      <w:pPr>
        <w:shd w:val="clear" w:color="auto" w:fill="FFFFFF"/>
        <w:spacing w:before="120" w:after="120" w:line="240" w:lineRule="auto"/>
        <w:rPr>
          <w:rFonts w:eastAsia="Times New Roman"/>
          <w:color w:val="FF0000"/>
          <w:lang w:val="en" w:eastAsia="en-AU"/>
        </w:rPr>
      </w:pPr>
      <w:r>
        <w:rPr>
          <w:rFonts w:eastAsia="Times New Roman"/>
          <w:color w:val="FF0000"/>
          <w:lang w:val="en" w:eastAsia="en-AU"/>
        </w:rPr>
        <w:t>Labelling MUST include a start and finish (use by, best before etc.) that is written as “00/00/00” or equivalent – NOT “5 days” or “18 months” from production date.</w:t>
      </w:r>
    </w:p>
    <w:p w14:paraId="535CDFFD" w14:textId="77777777" w:rsidR="003456EE" w:rsidRPr="00564A8F" w:rsidRDefault="003456EE" w:rsidP="00876EE0">
      <w:pPr>
        <w:shd w:val="clear" w:color="auto" w:fill="FFFFFF"/>
        <w:spacing w:before="120" w:after="120" w:line="240" w:lineRule="auto"/>
        <w:rPr>
          <w:rFonts w:eastAsia="Times New Roman"/>
          <w:lang w:val="en" w:eastAsia="en-AU"/>
        </w:rPr>
      </w:pPr>
    </w:p>
    <w:p w14:paraId="2D09E1F3" w14:textId="77777777" w:rsidR="00395FEA" w:rsidRPr="00564A8F" w:rsidRDefault="00004229" w:rsidP="00004229">
      <w:pPr>
        <w:shd w:val="clear" w:color="auto" w:fill="FFFFFF"/>
        <w:spacing w:before="120" w:after="120" w:line="240" w:lineRule="auto"/>
        <w:rPr>
          <w:rFonts w:eastAsia="Times New Roman"/>
          <w:b/>
          <w:bCs/>
          <w:lang w:val="en" w:eastAsia="en-AU"/>
        </w:rPr>
      </w:pPr>
      <w:r>
        <w:rPr>
          <w:rFonts w:eastAsia="Times New Roman"/>
          <w:b/>
          <w:bCs/>
          <w:lang w:val="en" w:eastAsia="en-AU"/>
        </w:rPr>
        <w:t xml:space="preserve">4.5 </w:t>
      </w:r>
      <w:r w:rsidR="00395FEA" w:rsidRPr="00564A8F">
        <w:rPr>
          <w:rFonts w:eastAsia="Times New Roman"/>
          <w:b/>
          <w:bCs/>
          <w:lang w:val="en" w:eastAsia="en-AU"/>
        </w:rPr>
        <w:t xml:space="preserve">Quality management </w:t>
      </w:r>
    </w:p>
    <w:p w14:paraId="6F2DF679" w14:textId="77777777" w:rsidR="00004229" w:rsidRDefault="00004229" w:rsidP="006E4170">
      <w:pPr>
        <w:shd w:val="clear" w:color="auto" w:fill="FFFFFF"/>
        <w:spacing w:before="120" w:after="120" w:line="240" w:lineRule="auto"/>
        <w:rPr>
          <w:rFonts w:eastAsia="Times New Roman"/>
          <w:lang w:val="en" w:eastAsia="en-AU"/>
        </w:rPr>
      </w:pPr>
    </w:p>
    <w:p w14:paraId="51557FEF" w14:textId="77777777" w:rsidR="003456EE" w:rsidRDefault="003456EE" w:rsidP="006E4170">
      <w:pPr>
        <w:shd w:val="clear" w:color="auto" w:fill="FFFFFF"/>
        <w:spacing w:before="120" w:after="120" w:line="240" w:lineRule="auto"/>
        <w:rPr>
          <w:rFonts w:eastAsia="Times New Roman"/>
          <w:lang w:val="en" w:eastAsia="en-AU"/>
        </w:rPr>
      </w:pPr>
    </w:p>
    <w:p w14:paraId="5819D6F4" w14:textId="77777777" w:rsidR="001C3DA9" w:rsidRPr="001C3DA9" w:rsidRDefault="0037107D" w:rsidP="001C3DA9">
      <w:pPr>
        <w:shd w:val="clear" w:color="auto" w:fill="FFFFFF"/>
        <w:spacing w:before="120" w:after="120" w:line="240" w:lineRule="auto"/>
        <w:rPr>
          <w:rFonts w:eastAsia="Times New Roman"/>
          <w:b/>
          <w:bCs/>
          <w:lang w:val="en" w:eastAsia="en-AU"/>
        </w:rPr>
      </w:pPr>
      <w:r>
        <w:rPr>
          <w:rFonts w:eastAsia="Times New Roman"/>
          <w:b/>
          <w:bCs/>
          <w:lang w:val="en" w:eastAsia="en-AU"/>
        </w:rPr>
        <w:t>4.6</w:t>
      </w:r>
      <w:r w:rsidR="001C3DA9" w:rsidRPr="001C3DA9">
        <w:rPr>
          <w:rFonts w:eastAsia="Times New Roman"/>
          <w:b/>
          <w:bCs/>
          <w:lang w:val="en" w:eastAsia="en-AU"/>
        </w:rPr>
        <w:t xml:space="preserve"> Sampling and Monitoring </w:t>
      </w:r>
    </w:p>
    <w:p w14:paraId="72583464" w14:textId="77777777" w:rsidR="001C3DA9" w:rsidRPr="00595BDE" w:rsidRDefault="00595BDE" w:rsidP="001C3DA9">
      <w:pPr>
        <w:shd w:val="clear" w:color="auto" w:fill="FFFFFF"/>
        <w:spacing w:before="120" w:after="120" w:line="240" w:lineRule="auto"/>
        <w:rPr>
          <w:rFonts w:eastAsia="Times New Roman"/>
          <w:color w:val="FF0000"/>
          <w:lang w:val="en" w:eastAsia="en-AU"/>
        </w:rPr>
      </w:pPr>
      <w:r>
        <w:rPr>
          <w:rFonts w:eastAsia="Times New Roman"/>
          <w:color w:val="FF0000"/>
          <w:lang w:val="en" w:eastAsia="en-AU"/>
        </w:rPr>
        <w:t>Stages of processing to match flow diagram steps and results to be provided as attachments</w:t>
      </w:r>
    </w:p>
    <w:p w14:paraId="3CDED3CB" w14:textId="77777777" w:rsidR="003456EE" w:rsidRPr="003456EE" w:rsidRDefault="003456EE" w:rsidP="001C3DA9">
      <w:pPr>
        <w:shd w:val="clear" w:color="auto" w:fill="FFFFFF"/>
        <w:spacing w:before="120" w:after="120" w:line="240" w:lineRule="auto"/>
        <w:rPr>
          <w:rFonts w:eastAsia="Times New Roman"/>
          <w:color w:val="0070C0"/>
          <w:lang w:val="en" w:eastAsia="en-AU"/>
        </w:rPr>
      </w:pPr>
    </w:p>
    <w:tbl>
      <w:tblPr>
        <w:tblW w:w="0" w:type="auto"/>
        <w:tblInd w:w="108" w:type="dxa"/>
        <w:tblCellMar>
          <w:left w:w="0" w:type="dxa"/>
          <w:right w:w="0" w:type="dxa"/>
        </w:tblCellMar>
        <w:tblLook w:val="04A0" w:firstRow="1" w:lastRow="0" w:firstColumn="1" w:lastColumn="0" w:noHBand="0" w:noVBand="1"/>
      </w:tblPr>
      <w:tblGrid>
        <w:gridCol w:w="1926"/>
        <w:gridCol w:w="2745"/>
        <w:gridCol w:w="1437"/>
        <w:gridCol w:w="1579"/>
        <w:gridCol w:w="1211"/>
      </w:tblGrid>
      <w:tr w:rsidR="001C3DA9" w:rsidRPr="001C3DA9" w14:paraId="474C1E2D" w14:textId="77777777" w:rsidTr="002A7AEB">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6FE923" w14:textId="77777777" w:rsidR="001C3DA9" w:rsidRPr="009F5D19" w:rsidRDefault="001C3DA9" w:rsidP="0037107D">
            <w:pPr>
              <w:spacing w:before="40" w:after="40" w:line="252" w:lineRule="auto"/>
              <w:contextualSpacing/>
              <w:rPr>
                <w:rFonts w:eastAsia="Times New Roman"/>
                <w:b/>
                <w:bCs/>
                <w:lang w:eastAsia="en-AU"/>
              </w:rPr>
            </w:pPr>
            <w:r w:rsidRPr="009F5D19">
              <w:rPr>
                <w:rFonts w:eastAsia="Times New Roman"/>
                <w:b/>
                <w:bCs/>
                <w:lang w:eastAsia="en-AU"/>
              </w:rPr>
              <w:t>Stage of processing</w:t>
            </w:r>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4FCE1E" w14:textId="77777777" w:rsidR="001C3DA9" w:rsidRPr="009F5D19" w:rsidRDefault="001C3DA9" w:rsidP="0037107D">
            <w:pPr>
              <w:spacing w:before="40" w:after="40" w:line="252" w:lineRule="auto"/>
              <w:contextualSpacing/>
              <w:rPr>
                <w:rFonts w:eastAsia="Times New Roman"/>
                <w:b/>
                <w:bCs/>
                <w:lang w:eastAsia="en-AU"/>
              </w:rPr>
            </w:pPr>
            <w:r w:rsidRPr="009F5D19">
              <w:rPr>
                <w:rFonts w:eastAsia="Times New Roman"/>
                <w:b/>
                <w:bCs/>
                <w:lang w:eastAsia="en-AU"/>
              </w:rPr>
              <w:t>Sampling / monitoring conducted</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305AD" w14:textId="77777777" w:rsidR="001C3DA9" w:rsidRPr="009F5D19" w:rsidRDefault="009F5D19" w:rsidP="0037107D">
            <w:pPr>
              <w:spacing w:before="40" w:after="40" w:line="252" w:lineRule="auto"/>
              <w:contextualSpacing/>
              <w:rPr>
                <w:rFonts w:eastAsia="Times New Roman"/>
                <w:b/>
                <w:bCs/>
                <w:lang w:eastAsia="en-AU"/>
              </w:rPr>
            </w:pPr>
            <w:r>
              <w:rPr>
                <w:rFonts w:eastAsia="Times New Roman"/>
                <w:b/>
                <w:bCs/>
                <w:lang w:eastAsia="en-AU"/>
              </w:rPr>
              <w:t>F</w:t>
            </w:r>
            <w:r w:rsidR="001C3DA9" w:rsidRPr="009F5D19">
              <w:rPr>
                <w:rFonts w:eastAsia="Times New Roman"/>
                <w:b/>
                <w:bCs/>
                <w:lang w:eastAsia="en-AU"/>
              </w:rPr>
              <w:t>requency</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DA134" w14:textId="77777777" w:rsidR="001C3DA9" w:rsidRPr="009F5D19" w:rsidRDefault="009F5D19" w:rsidP="0037107D">
            <w:pPr>
              <w:spacing w:before="40" w:after="40" w:line="252" w:lineRule="auto"/>
              <w:contextualSpacing/>
              <w:rPr>
                <w:rFonts w:eastAsia="Times New Roman"/>
                <w:b/>
                <w:bCs/>
                <w:lang w:eastAsia="en-AU"/>
              </w:rPr>
            </w:pPr>
            <w:r>
              <w:rPr>
                <w:rFonts w:eastAsia="Times New Roman"/>
                <w:b/>
                <w:bCs/>
                <w:lang w:eastAsia="en-AU"/>
              </w:rPr>
              <w:t>R</w:t>
            </w:r>
            <w:r w:rsidR="001C3DA9" w:rsidRPr="009F5D19">
              <w:rPr>
                <w:rFonts w:eastAsia="Times New Roman"/>
                <w:b/>
                <w:bCs/>
                <w:lang w:eastAsia="en-AU"/>
              </w:rPr>
              <w:t>esponsibility</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BE1C2E" w14:textId="77777777" w:rsidR="001C3DA9" w:rsidRPr="009F5D19" w:rsidRDefault="001C3DA9" w:rsidP="0037107D">
            <w:pPr>
              <w:spacing w:before="40" w:after="40" w:line="252" w:lineRule="auto"/>
              <w:contextualSpacing/>
              <w:rPr>
                <w:rFonts w:eastAsia="Times New Roman"/>
                <w:b/>
                <w:bCs/>
                <w:lang w:eastAsia="en-AU"/>
              </w:rPr>
            </w:pPr>
            <w:r w:rsidRPr="009F5D19">
              <w:rPr>
                <w:rFonts w:eastAsia="Times New Roman"/>
                <w:b/>
                <w:bCs/>
                <w:lang w:eastAsia="en-AU"/>
              </w:rPr>
              <w:t>Results</w:t>
            </w:r>
          </w:p>
        </w:tc>
      </w:tr>
      <w:tr w:rsidR="001C3DA9" w:rsidRPr="001C3DA9" w14:paraId="4AE9AA70" w14:textId="77777777" w:rsidTr="003456EE">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2E7BCA" w14:textId="77777777" w:rsidR="001C3DA9" w:rsidRPr="001C3DA9" w:rsidRDefault="001C3DA9" w:rsidP="0037107D">
            <w:pPr>
              <w:spacing w:before="40" w:after="40" w:line="252" w:lineRule="auto"/>
              <w:contextualSpacing/>
              <w:rPr>
                <w:rFonts w:eastAsia="Times New Roman"/>
                <w:color w:val="1F497D"/>
                <w:lang w:eastAsia="en-AU"/>
              </w:rPr>
            </w:pPr>
          </w:p>
        </w:tc>
        <w:tc>
          <w:tcPr>
            <w:tcW w:w="2866" w:type="dxa"/>
            <w:tcBorders>
              <w:top w:val="nil"/>
              <w:left w:val="nil"/>
              <w:bottom w:val="single" w:sz="8" w:space="0" w:color="auto"/>
              <w:right w:val="single" w:sz="8" w:space="0" w:color="auto"/>
            </w:tcBorders>
            <w:tcMar>
              <w:top w:w="0" w:type="dxa"/>
              <w:left w:w="108" w:type="dxa"/>
              <w:bottom w:w="0" w:type="dxa"/>
              <w:right w:w="108" w:type="dxa"/>
            </w:tcMar>
          </w:tcPr>
          <w:p w14:paraId="684FCD3F" w14:textId="77777777" w:rsidR="001C3DA9" w:rsidRPr="001C3DA9" w:rsidRDefault="001C3DA9" w:rsidP="0037107D">
            <w:pPr>
              <w:numPr>
                <w:ilvl w:val="0"/>
                <w:numId w:val="9"/>
              </w:numPr>
              <w:spacing w:before="40" w:after="40" w:line="252" w:lineRule="auto"/>
              <w:contextualSpacing/>
              <w:rPr>
                <w:rFonts w:eastAsia="Times New Roman"/>
                <w:color w:val="1F497D"/>
                <w:lang w:eastAsia="en-AU"/>
              </w:rPr>
            </w:pPr>
          </w:p>
        </w:tc>
        <w:tc>
          <w:tcPr>
            <w:tcW w:w="1459" w:type="dxa"/>
            <w:tcBorders>
              <w:top w:val="nil"/>
              <w:left w:val="nil"/>
              <w:bottom w:val="single" w:sz="8" w:space="0" w:color="auto"/>
              <w:right w:val="single" w:sz="8" w:space="0" w:color="auto"/>
            </w:tcBorders>
            <w:tcMar>
              <w:top w:w="0" w:type="dxa"/>
              <w:left w:w="108" w:type="dxa"/>
              <w:bottom w:w="0" w:type="dxa"/>
              <w:right w:w="108" w:type="dxa"/>
            </w:tcMar>
          </w:tcPr>
          <w:p w14:paraId="5881D40F" w14:textId="77777777" w:rsidR="001C3DA9" w:rsidRPr="001C3DA9" w:rsidRDefault="001C3DA9" w:rsidP="0037107D">
            <w:pPr>
              <w:spacing w:before="40" w:after="40" w:line="252" w:lineRule="auto"/>
              <w:contextualSpacing/>
              <w:rPr>
                <w:rFonts w:eastAsia="Times New Roman"/>
                <w:color w:val="1F497D"/>
                <w:lang w:eastAsia="en-AU"/>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14:paraId="07B12C0E" w14:textId="77777777" w:rsidR="001C3DA9" w:rsidRPr="001C3DA9" w:rsidRDefault="001C3DA9" w:rsidP="0037107D">
            <w:pPr>
              <w:spacing w:before="40" w:after="40" w:line="252" w:lineRule="auto"/>
              <w:contextualSpacing/>
              <w:rPr>
                <w:rFonts w:eastAsia="Times New Roman"/>
                <w:color w:val="1F497D"/>
                <w:lang w:eastAsia="en-AU"/>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32F3B814" w14:textId="77777777" w:rsidR="001C3DA9" w:rsidRPr="001C3DA9" w:rsidRDefault="001C3DA9" w:rsidP="0037107D">
            <w:pPr>
              <w:spacing w:before="40" w:after="40" w:line="252" w:lineRule="auto"/>
              <w:contextualSpacing/>
              <w:rPr>
                <w:rFonts w:eastAsia="Times New Roman"/>
                <w:color w:val="1F497D"/>
                <w:lang w:eastAsia="en-AU"/>
              </w:rPr>
            </w:pPr>
          </w:p>
        </w:tc>
      </w:tr>
      <w:tr w:rsidR="001C3DA9" w:rsidRPr="001C3DA9" w14:paraId="3525CBDD" w14:textId="77777777" w:rsidTr="003456EE">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3C55FF" w14:textId="77777777" w:rsidR="001C3DA9" w:rsidRPr="001C3DA9" w:rsidRDefault="001C3DA9" w:rsidP="0037107D">
            <w:pPr>
              <w:spacing w:before="40" w:after="40" w:line="252" w:lineRule="auto"/>
              <w:contextualSpacing/>
              <w:rPr>
                <w:rFonts w:eastAsia="Times New Roman"/>
                <w:color w:val="1F497D"/>
                <w:lang w:eastAsia="en-AU"/>
              </w:rPr>
            </w:pPr>
          </w:p>
        </w:tc>
        <w:tc>
          <w:tcPr>
            <w:tcW w:w="2866" w:type="dxa"/>
            <w:tcBorders>
              <w:top w:val="nil"/>
              <w:left w:val="nil"/>
              <w:bottom w:val="single" w:sz="8" w:space="0" w:color="auto"/>
              <w:right w:val="single" w:sz="8" w:space="0" w:color="auto"/>
            </w:tcBorders>
            <w:tcMar>
              <w:top w:w="0" w:type="dxa"/>
              <w:left w:w="108" w:type="dxa"/>
              <w:bottom w:w="0" w:type="dxa"/>
              <w:right w:w="108" w:type="dxa"/>
            </w:tcMar>
          </w:tcPr>
          <w:p w14:paraId="02BBB9CF" w14:textId="77777777" w:rsidR="001C3DA9" w:rsidRPr="001C3DA9" w:rsidRDefault="001C3DA9" w:rsidP="0037107D">
            <w:pPr>
              <w:spacing w:before="40" w:after="40" w:line="252" w:lineRule="auto"/>
              <w:contextualSpacing/>
              <w:rPr>
                <w:rFonts w:eastAsia="Times New Roman"/>
                <w:color w:val="1F497D"/>
                <w:lang w:eastAsia="en-AU"/>
              </w:rPr>
            </w:pPr>
          </w:p>
        </w:tc>
        <w:tc>
          <w:tcPr>
            <w:tcW w:w="1459" w:type="dxa"/>
            <w:tcBorders>
              <w:top w:val="nil"/>
              <w:left w:val="nil"/>
              <w:bottom w:val="single" w:sz="8" w:space="0" w:color="auto"/>
              <w:right w:val="single" w:sz="8" w:space="0" w:color="auto"/>
            </w:tcBorders>
            <w:tcMar>
              <w:top w:w="0" w:type="dxa"/>
              <w:left w:w="108" w:type="dxa"/>
              <w:bottom w:w="0" w:type="dxa"/>
              <w:right w:w="108" w:type="dxa"/>
            </w:tcMar>
          </w:tcPr>
          <w:p w14:paraId="76D3E714" w14:textId="77777777" w:rsidR="001C3DA9" w:rsidRPr="001C3DA9" w:rsidRDefault="001C3DA9" w:rsidP="0037107D">
            <w:pPr>
              <w:spacing w:before="40" w:after="40" w:line="252" w:lineRule="auto"/>
              <w:contextualSpacing/>
              <w:rPr>
                <w:rFonts w:eastAsia="Times New Roman"/>
                <w:color w:val="1F497D"/>
                <w:lang w:eastAsia="en-AU"/>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14:paraId="3A54EE66" w14:textId="77777777" w:rsidR="001C3DA9" w:rsidRPr="001C3DA9" w:rsidRDefault="001C3DA9" w:rsidP="0037107D">
            <w:pPr>
              <w:spacing w:before="40" w:after="40" w:line="252" w:lineRule="auto"/>
              <w:contextualSpacing/>
              <w:rPr>
                <w:rFonts w:eastAsia="Times New Roman"/>
                <w:color w:val="1F497D"/>
                <w:lang w:eastAsia="en-AU"/>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74AA195" w14:textId="77777777" w:rsidR="001C3DA9" w:rsidRPr="001C3DA9" w:rsidRDefault="001C3DA9" w:rsidP="0037107D">
            <w:pPr>
              <w:spacing w:before="40" w:after="40" w:line="252" w:lineRule="auto"/>
              <w:contextualSpacing/>
              <w:rPr>
                <w:rFonts w:eastAsia="Times New Roman"/>
                <w:color w:val="1F497D"/>
                <w:lang w:eastAsia="en-AU"/>
              </w:rPr>
            </w:pPr>
          </w:p>
        </w:tc>
      </w:tr>
      <w:tr w:rsidR="001C3DA9" w:rsidRPr="001C3DA9" w14:paraId="7ADD7E02" w14:textId="77777777" w:rsidTr="003456EE">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0AA4FF" w14:textId="77777777" w:rsidR="001C3DA9" w:rsidRPr="001C3DA9" w:rsidRDefault="001C3DA9" w:rsidP="0037107D">
            <w:pPr>
              <w:spacing w:before="40" w:after="40" w:line="252" w:lineRule="auto"/>
              <w:contextualSpacing/>
              <w:rPr>
                <w:rFonts w:eastAsia="Times New Roman"/>
                <w:color w:val="1F497D"/>
                <w:lang w:eastAsia="en-AU"/>
              </w:rPr>
            </w:pPr>
          </w:p>
        </w:tc>
        <w:tc>
          <w:tcPr>
            <w:tcW w:w="2866" w:type="dxa"/>
            <w:tcBorders>
              <w:top w:val="nil"/>
              <w:left w:val="nil"/>
              <w:bottom w:val="single" w:sz="8" w:space="0" w:color="auto"/>
              <w:right w:val="single" w:sz="8" w:space="0" w:color="auto"/>
            </w:tcBorders>
            <w:tcMar>
              <w:top w:w="0" w:type="dxa"/>
              <w:left w:w="108" w:type="dxa"/>
              <w:bottom w:w="0" w:type="dxa"/>
              <w:right w:w="108" w:type="dxa"/>
            </w:tcMar>
          </w:tcPr>
          <w:p w14:paraId="61687798" w14:textId="77777777" w:rsidR="001C3DA9" w:rsidRPr="001C3DA9" w:rsidRDefault="001C3DA9" w:rsidP="0037107D">
            <w:pPr>
              <w:spacing w:before="40" w:after="40" w:line="252" w:lineRule="auto"/>
              <w:contextualSpacing/>
              <w:rPr>
                <w:rFonts w:eastAsia="Times New Roman"/>
                <w:color w:val="1F497D"/>
                <w:lang w:eastAsia="en-AU"/>
              </w:rPr>
            </w:pPr>
          </w:p>
        </w:tc>
        <w:tc>
          <w:tcPr>
            <w:tcW w:w="1459" w:type="dxa"/>
            <w:tcBorders>
              <w:top w:val="nil"/>
              <w:left w:val="nil"/>
              <w:bottom w:val="single" w:sz="8" w:space="0" w:color="auto"/>
              <w:right w:val="single" w:sz="8" w:space="0" w:color="auto"/>
            </w:tcBorders>
            <w:tcMar>
              <w:top w:w="0" w:type="dxa"/>
              <w:left w:w="108" w:type="dxa"/>
              <w:bottom w:w="0" w:type="dxa"/>
              <w:right w:w="108" w:type="dxa"/>
            </w:tcMar>
          </w:tcPr>
          <w:p w14:paraId="7FC0DB74" w14:textId="77777777" w:rsidR="001C3DA9" w:rsidRPr="001C3DA9" w:rsidRDefault="001C3DA9" w:rsidP="0037107D">
            <w:pPr>
              <w:spacing w:before="40" w:after="40" w:line="252" w:lineRule="auto"/>
              <w:contextualSpacing/>
              <w:rPr>
                <w:rFonts w:eastAsia="Times New Roman"/>
                <w:color w:val="1F497D"/>
                <w:lang w:eastAsia="en-AU"/>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14:paraId="24AFFE28" w14:textId="77777777" w:rsidR="001C3DA9" w:rsidRPr="001C3DA9" w:rsidRDefault="001C3DA9" w:rsidP="0037107D">
            <w:pPr>
              <w:spacing w:before="40" w:after="40" w:line="252" w:lineRule="auto"/>
              <w:contextualSpacing/>
              <w:rPr>
                <w:rFonts w:eastAsia="Times New Roman"/>
                <w:color w:val="1F497D"/>
                <w:lang w:eastAsia="en-AU"/>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0EB618AE" w14:textId="77777777" w:rsidR="001C3DA9" w:rsidRPr="001C3DA9" w:rsidRDefault="001C3DA9" w:rsidP="0037107D">
            <w:pPr>
              <w:spacing w:before="40" w:after="40" w:line="252" w:lineRule="auto"/>
              <w:contextualSpacing/>
              <w:rPr>
                <w:rFonts w:eastAsia="Times New Roman"/>
                <w:color w:val="1F497D"/>
                <w:lang w:eastAsia="en-AU"/>
              </w:rPr>
            </w:pPr>
          </w:p>
        </w:tc>
      </w:tr>
      <w:tr w:rsidR="001C3DA9" w:rsidRPr="001C3DA9" w14:paraId="66B97D8F" w14:textId="77777777" w:rsidTr="003456EE">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3818C7" w14:textId="77777777" w:rsidR="001C3DA9" w:rsidRPr="001C3DA9" w:rsidRDefault="001C3DA9" w:rsidP="0037107D">
            <w:pPr>
              <w:spacing w:before="40" w:after="40" w:line="252" w:lineRule="auto"/>
              <w:contextualSpacing/>
              <w:rPr>
                <w:rFonts w:eastAsia="Times New Roman"/>
                <w:color w:val="1F497D"/>
                <w:lang w:eastAsia="en-AU"/>
              </w:rPr>
            </w:pPr>
          </w:p>
        </w:tc>
        <w:tc>
          <w:tcPr>
            <w:tcW w:w="2866" w:type="dxa"/>
            <w:tcBorders>
              <w:top w:val="nil"/>
              <w:left w:val="nil"/>
              <w:bottom w:val="single" w:sz="8" w:space="0" w:color="auto"/>
              <w:right w:val="single" w:sz="8" w:space="0" w:color="auto"/>
            </w:tcBorders>
            <w:tcMar>
              <w:top w:w="0" w:type="dxa"/>
              <w:left w:w="108" w:type="dxa"/>
              <w:bottom w:w="0" w:type="dxa"/>
              <w:right w:w="108" w:type="dxa"/>
            </w:tcMar>
          </w:tcPr>
          <w:p w14:paraId="691B3C1E" w14:textId="77777777" w:rsidR="001C3DA9" w:rsidRPr="001C3DA9" w:rsidRDefault="001C3DA9" w:rsidP="0037107D">
            <w:pPr>
              <w:spacing w:before="40" w:after="40" w:line="252" w:lineRule="auto"/>
              <w:contextualSpacing/>
              <w:rPr>
                <w:rFonts w:eastAsia="Times New Roman"/>
                <w:color w:val="1F497D"/>
                <w:lang w:eastAsia="en-AU"/>
              </w:rPr>
            </w:pPr>
          </w:p>
        </w:tc>
        <w:tc>
          <w:tcPr>
            <w:tcW w:w="1459" w:type="dxa"/>
            <w:tcBorders>
              <w:top w:val="nil"/>
              <w:left w:val="nil"/>
              <w:bottom w:val="single" w:sz="8" w:space="0" w:color="auto"/>
              <w:right w:val="single" w:sz="8" w:space="0" w:color="auto"/>
            </w:tcBorders>
            <w:tcMar>
              <w:top w:w="0" w:type="dxa"/>
              <w:left w:w="108" w:type="dxa"/>
              <w:bottom w:w="0" w:type="dxa"/>
              <w:right w:w="108" w:type="dxa"/>
            </w:tcMar>
          </w:tcPr>
          <w:p w14:paraId="54DE4315" w14:textId="77777777" w:rsidR="001C3DA9" w:rsidRPr="001C3DA9" w:rsidRDefault="001C3DA9" w:rsidP="0037107D">
            <w:pPr>
              <w:spacing w:before="40" w:after="40" w:line="252" w:lineRule="auto"/>
              <w:contextualSpacing/>
              <w:rPr>
                <w:rFonts w:eastAsia="Times New Roman"/>
                <w:color w:val="1F497D"/>
                <w:lang w:eastAsia="en-AU"/>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14:paraId="6DC063F4" w14:textId="77777777" w:rsidR="001C3DA9" w:rsidRPr="001C3DA9" w:rsidRDefault="001C3DA9" w:rsidP="0037107D">
            <w:pPr>
              <w:spacing w:before="40" w:after="40" w:line="252" w:lineRule="auto"/>
              <w:contextualSpacing/>
              <w:rPr>
                <w:rFonts w:eastAsia="Times New Roman"/>
                <w:color w:val="1F497D"/>
                <w:lang w:eastAsia="en-AU"/>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08C773FE" w14:textId="77777777" w:rsidR="001C3DA9" w:rsidRPr="001C3DA9" w:rsidRDefault="001C3DA9" w:rsidP="0037107D">
            <w:pPr>
              <w:spacing w:before="40" w:after="40" w:line="252" w:lineRule="auto"/>
              <w:contextualSpacing/>
              <w:rPr>
                <w:rFonts w:eastAsia="Times New Roman"/>
                <w:color w:val="1F497D"/>
                <w:lang w:eastAsia="en-AU"/>
              </w:rPr>
            </w:pPr>
          </w:p>
        </w:tc>
      </w:tr>
    </w:tbl>
    <w:p w14:paraId="7512D02E" w14:textId="77777777" w:rsidR="00004229" w:rsidRDefault="00004229" w:rsidP="006E4170">
      <w:pPr>
        <w:shd w:val="clear" w:color="auto" w:fill="FFFFFF"/>
        <w:spacing w:before="120" w:after="120" w:line="240" w:lineRule="auto"/>
        <w:rPr>
          <w:rFonts w:eastAsia="Times New Roman"/>
          <w:lang w:val="en" w:eastAsia="en-AU"/>
        </w:rPr>
      </w:pPr>
    </w:p>
    <w:p w14:paraId="6DC970DD" w14:textId="77777777" w:rsidR="009F5D19" w:rsidRPr="009F5D19" w:rsidRDefault="009F5D19" w:rsidP="009F5D19">
      <w:pPr>
        <w:shd w:val="clear" w:color="auto" w:fill="FFFFFF"/>
        <w:spacing w:after="0" w:line="240" w:lineRule="auto"/>
        <w:jc w:val="right"/>
        <w:rPr>
          <w:rFonts w:eastAsia="Times New Roman"/>
          <w:lang w:val="en" w:eastAsia="en-AU"/>
        </w:rPr>
      </w:pPr>
      <w:r w:rsidRPr="009F5D19">
        <w:rPr>
          <w:rFonts w:eastAsia="Times New Roman"/>
          <w:lang w:val="en" w:eastAsia="en-AU"/>
        </w:rPr>
        <w:t>…</w:t>
      </w:r>
      <w:proofErr w:type="gramStart"/>
      <w:r w:rsidRPr="009F5D19">
        <w:rPr>
          <w:rFonts w:eastAsia="Times New Roman"/>
          <w:lang w:val="en" w:eastAsia="en-AU"/>
        </w:rPr>
        <w:t>….date</w:t>
      </w:r>
      <w:proofErr w:type="gramEnd"/>
      <w:r w:rsidRPr="009F5D19">
        <w:rPr>
          <w:rFonts w:eastAsia="Times New Roman"/>
          <w:lang w:val="en" w:eastAsia="en-AU"/>
        </w:rPr>
        <w:t>……………..month…………………………year………………….</w:t>
      </w:r>
    </w:p>
    <w:p w14:paraId="63FBCDBC" w14:textId="77777777" w:rsidR="009F5D19" w:rsidRPr="009F5D19" w:rsidRDefault="009F5D19" w:rsidP="009F5D19">
      <w:pPr>
        <w:shd w:val="clear" w:color="auto" w:fill="FFFFFF"/>
        <w:spacing w:after="0" w:line="240" w:lineRule="auto"/>
        <w:jc w:val="right"/>
        <w:rPr>
          <w:rFonts w:eastAsia="Times New Roman"/>
          <w:b/>
          <w:lang w:val="en" w:eastAsia="en-AU"/>
        </w:rPr>
      </w:pPr>
      <w:r w:rsidRPr="009F5D19">
        <w:rPr>
          <w:rFonts w:eastAsia="Times New Roman"/>
          <w:b/>
          <w:lang w:val="en" w:eastAsia="en-AU"/>
        </w:rPr>
        <w:t>Competent authority on food safety of exporting countries</w:t>
      </w:r>
    </w:p>
    <w:p w14:paraId="4E10A473" w14:textId="77777777" w:rsidR="009F5D19" w:rsidRPr="009F5D19" w:rsidRDefault="009F5D19" w:rsidP="009F5D19">
      <w:pPr>
        <w:shd w:val="clear" w:color="auto" w:fill="FFFFFF"/>
        <w:spacing w:after="0" w:line="240" w:lineRule="auto"/>
        <w:jc w:val="right"/>
        <w:rPr>
          <w:rFonts w:eastAsia="Times New Roman"/>
          <w:lang w:val="en" w:eastAsia="en-AU"/>
        </w:rPr>
      </w:pPr>
      <w:r w:rsidRPr="009F5D19">
        <w:rPr>
          <w:rFonts w:eastAsia="Times New Roman"/>
          <w:lang w:val="en" w:eastAsia="en-AU"/>
        </w:rPr>
        <w:t>(</w:t>
      </w:r>
      <w:proofErr w:type="gramStart"/>
      <w:r w:rsidRPr="009F5D19">
        <w:rPr>
          <w:rFonts w:eastAsia="Times New Roman"/>
          <w:lang w:val="en" w:eastAsia="en-AU"/>
        </w:rPr>
        <w:t>sign</w:t>
      </w:r>
      <w:proofErr w:type="gramEnd"/>
      <w:r w:rsidRPr="009F5D19">
        <w:rPr>
          <w:rFonts w:eastAsia="Times New Roman"/>
          <w:lang w:val="en" w:eastAsia="en-AU"/>
        </w:rPr>
        <w:t xml:space="preserve"> and stamp)</w:t>
      </w:r>
    </w:p>
    <w:p w14:paraId="6F81B2FB" w14:textId="77777777" w:rsidR="009F5D19" w:rsidRPr="00564A8F" w:rsidRDefault="009F5D19" w:rsidP="006E4170">
      <w:pPr>
        <w:shd w:val="clear" w:color="auto" w:fill="FFFFFF"/>
        <w:spacing w:before="120" w:after="120" w:line="240" w:lineRule="auto"/>
        <w:rPr>
          <w:rFonts w:eastAsia="Times New Roman"/>
          <w:lang w:val="en" w:eastAsia="en-AU"/>
        </w:rPr>
      </w:pPr>
    </w:p>
    <w:sectPr w:rsidR="009F5D19" w:rsidRPr="00564A8F" w:rsidSect="00827F3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FFCA" w14:textId="77777777" w:rsidR="00BE7F7B" w:rsidRDefault="00BE7F7B" w:rsidP="006E1564">
      <w:pPr>
        <w:spacing w:after="0" w:line="240" w:lineRule="auto"/>
      </w:pPr>
      <w:r>
        <w:separator/>
      </w:r>
    </w:p>
  </w:endnote>
  <w:endnote w:type="continuationSeparator" w:id="0">
    <w:p w14:paraId="0EF88BAA" w14:textId="77777777" w:rsidR="00BE7F7B" w:rsidRDefault="00BE7F7B" w:rsidP="006E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66C4" w14:textId="77777777" w:rsidR="006E1564" w:rsidRDefault="006E1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6EF" w14:textId="77777777" w:rsidR="006E1564" w:rsidRDefault="006E1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2E47" w14:textId="77777777" w:rsidR="006E1564" w:rsidRDefault="006E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33E7" w14:textId="77777777" w:rsidR="00BE7F7B" w:rsidRDefault="00BE7F7B" w:rsidP="006E1564">
      <w:pPr>
        <w:spacing w:after="0" w:line="240" w:lineRule="auto"/>
      </w:pPr>
      <w:r>
        <w:separator/>
      </w:r>
    </w:p>
  </w:footnote>
  <w:footnote w:type="continuationSeparator" w:id="0">
    <w:p w14:paraId="21B904E8" w14:textId="77777777" w:rsidR="00BE7F7B" w:rsidRDefault="00BE7F7B" w:rsidP="006E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B2D" w14:textId="77777777" w:rsidR="006E1564" w:rsidRDefault="006E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F253" w14:textId="77777777" w:rsidR="006E1564" w:rsidRDefault="006E1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E021" w14:textId="77777777" w:rsidR="006E1564" w:rsidRDefault="006E1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65F"/>
    <w:multiLevelType w:val="hybridMultilevel"/>
    <w:tmpl w:val="2C40F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151B5"/>
    <w:multiLevelType w:val="hybridMultilevel"/>
    <w:tmpl w:val="25AC9C72"/>
    <w:lvl w:ilvl="0" w:tplc="860AA7C8">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CE0FD1"/>
    <w:multiLevelType w:val="multilevel"/>
    <w:tmpl w:val="649E677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DC24A8"/>
    <w:multiLevelType w:val="hybridMultilevel"/>
    <w:tmpl w:val="FDD68A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003B02"/>
    <w:multiLevelType w:val="hybridMultilevel"/>
    <w:tmpl w:val="DAF6C746"/>
    <w:lvl w:ilvl="0" w:tplc="0C09000F">
      <w:start w:val="1"/>
      <w:numFmt w:val="decimal"/>
      <w:lvlText w:val="%1."/>
      <w:lvlJc w:val="left"/>
      <w:pPr>
        <w:ind w:left="1065" w:hanging="360"/>
      </w:p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5" w15:restartNumberingAfterBreak="0">
    <w:nsid w:val="4A0A2E6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E7262B"/>
    <w:multiLevelType w:val="hybridMultilevel"/>
    <w:tmpl w:val="2C40F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AA75FA"/>
    <w:multiLevelType w:val="hybridMultilevel"/>
    <w:tmpl w:val="85E058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6A4766DA"/>
    <w:multiLevelType w:val="multilevel"/>
    <w:tmpl w:val="B7828D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3"/>
  </w:num>
  <w:num w:numId="5">
    <w:abstractNumId w:val="2"/>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EA"/>
    <w:rsid w:val="00004229"/>
    <w:rsid w:val="000350E8"/>
    <w:rsid w:val="000443B3"/>
    <w:rsid w:val="001C3DA9"/>
    <w:rsid w:val="00275DE4"/>
    <w:rsid w:val="002A7AEB"/>
    <w:rsid w:val="002C55C6"/>
    <w:rsid w:val="002D6C29"/>
    <w:rsid w:val="003456EE"/>
    <w:rsid w:val="0037107D"/>
    <w:rsid w:val="00395FEA"/>
    <w:rsid w:val="003C3E9C"/>
    <w:rsid w:val="00442C77"/>
    <w:rsid w:val="00497BCE"/>
    <w:rsid w:val="004A5D96"/>
    <w:rsid w:val="00564A8F"/>
    <w:rsid w:val="00595BDE"/>
    <w:rsid w:val="005C11E8"/>
    <w:rsid w:val="00627274"/>
    <w:rsid w:val="006D52E9"/>
    <w:rsid w:val="006E1564"/>
    <w:rsid w:val="006E4170"/>
    <w:rsid w:val="0070073C"/>
    <w:rsid w:val="00780CA7"/>
    <w:rsid w:val="007C4159"/>
    <w:rsid w:val="00827F32"/>
    <w:rsid w:val="00876EE0"/>
    <w:rsid w:val="008960D5"/>
    <w:rsid w:val="008A20E9"/>
    <w:rsid w:val="008A48BC"/>
    <w:rsid w:val="00936094"/>
    <w:rsid w:val="009F5D19"/>
    <w:rsid w:val="00B00E7B"/>
    <w:rsid w:val="00B751EB"/>
    <w:rsid w:val="00B80302"/>
    <w:rsid w:val="00BB4326"/>
    <w:rsid w:val="00BD5C17"/>
    <w:rsid w:val="00BE4945"/>
    <w:rsid w:val="00BE7F7B"/>
    <w:rsid w:val="00C12753"/>
    <w:rsid w:val="00C15F91"/>
    <w:rsid w:val="00C91133"/>
    <w:rsid w:val="00D779F7"/>
    <w:rsid w:val="00EA5637"/>
    <w:rsid w:val="00EB2E72"/>
    <w:rsid w:val="00EC690E"/>
    <w:rsid w:val="00F73F9C"/>
    <w:rsid w:val="00FB6FF9"/>
    <w:rsid w:val="00FF4BE0"/>
    <w:rsid w:val="71518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81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F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95FEA"/>
    <w:rPr>
      <w:b/>
      <w:bCs/>
    </w:rPr>
  </w:style>
  <w:style w:type="paragraph" w:styleId="NormalWeb">
    <w:name w:val="Normal (Web)"/>
    <w:basedOn w:val="Normal"/>
    <w:uiPriority w:val="99"/>
    <w:semiHidden/>
    <w:unhideWhenUsed/>
    <w:rsid w:val="00395FEA"/>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uiPriority w:val="20"/>
    <w:qFormat/>
    <w:rsid w:val="00395FEA"/>
    <w:rPr>
      <w:i/>
      <w:iCs/>
    </w:rPr>
  </w:style>
  <w:style w:type="table" w:customStyle="1" w:styleId="TableGrid1">
    <w:name w:val="Table Grid1"/>
    <w:basedOn w:val="TableNormal"/>
    <w:next w:val="TableGrid"/>
    <w:uiPriority w:val="59"/>
    <w:rsid w:val="009F5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F5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564"/>
    <w:pPr>
      <w:tabs>
        <w:tab w:val="center" w:pos="4513"/>
        <w:tab w:val="right" w:pos="9026"/>
      </w:tabs>
    </w:pPr>
  </w:style>
  <w:style w:type="character" w:customStyle="1" w:styleId="HeaderChar">
    <w:name w:val="Header Char"/>
    <w:link w:val="Header"/>
    <w:uiPriority w:val="99"/>
    <w:rsid w:val="006E1564"/>
    <w:rPr>
      <w:sz w:val="22"/>
      <w:szCs w:val="22"/>
      <w:lang w:eastAsia="en-US"/>
    </w:rPr>
  </w:style>
  <w:style w:type="paragraph" w:styleId="Footer">
    <w:name w:val="footer"/>
    <w:basedOn w:val="Normal"/>
    <w:link w:val="FooterChar"/>
    <w:uiPriority w:val="99"/>
    <w:unhideWhenUsed/>
    <w:rsid w:val="006E1564"/>
    <w:pPr>
      <w:tabs>
        <w:tab w:val="center" w:pos="4513"/>
        <w:tab w:val="right" w:pos="9026"/>
      </w:tabs>
    </w:pPr>
  </w:style>
  <w:style w:type="character" w:customStyle="1" w:styleId="FooterChar">
    <w:name w:val="Footer Char"/>
    <w:link w:val="Footer"/>
    <w:uiPriority w:val="99"/>
    <w:rsid w:val="006E15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314394">
      <w:bodyDiv w:val="1"/>
      <w:marLeft w:val="0"/>
      <w:marRight w:val="0"/>
      <w:marTop w:val="0"/>
      <w:marBottom w:val="0"/>
      <w:divBdr>
        <w:top w:val="none" w:sz="0" w:space="0" w:color="auto"/>
        <w:left w:val="none" w:sz="0" w:space="0" w:color="auto"/>
        <w:bottom w:val="none" w:sz="0" w:space="0" w:color="auto"/>
        <w:right w:val="none" w:sz="0" w:space="0" w:color="auto"/>
      </w:divBdr>
      <w:divsChild>
        <w:div w:id="907570460">
          <w:marLeft w:val="0"/>
          <w:marRight w:val="0"/>
          <w:marTop w:val="0"/>
          <w:marBottom w:val="0"/>
          <w:divBdr>
            <w:top w:val="none" w:sz="0" w:space="0" w:color="auto"/>
            <w:left w:val="none" w:sz="0" w:space="0" w:color="auto"/>
            <w:bottom w:val="none" w:sz="0" w:space="0" w:color="auto"/>
            <w:right w:val="none" w:sz="0" w:space="0" w:color="auto"/>
          </w:divBdr>
          <w:divsChild>
            <w:div w:id="1831016217">
              <w:marLeft w:val="0"/>
              <w:marRight w:val="0"/>
              <w:marTop w:val="0"/>
              <w:marBottom w:val="0"/>
              <w:divBdr>
                <w:top w:val="none" w:sz="0" w:space="0" w:color="auto"/>
                <w:left w:val="none" w:sz="0" w:space="0" w:color="auto"/>
                <w:bottom w:val="none" w:sz="0" w:space="0" w:color="auto"/>
                <w:right w:val="none" w:sz="0" w:space="0" w:color="auto"/>
              </w:divBdr>
              <w:divsChild>
                <w:div w:id="1970089530">
                  <w:marLeft w:val="4825"/>
                  <w:marRight w:val="0"/>
                  <w:marTop w:val="0"/>
                  <w:marBottom w:val="0"/>
                  <w:divBdr>
                    <w:top w:val="none" w:sz="0" w:space="0" w:color="auto"/>
                    <w:left w:val="none" w:sz="0" w:space="0" w:color="auto"/>
                    <w:bottom w:val="none" w:sz="0" w:space="0" w:color="auto"/>
                    <w:right w:val="none" w:sz="0" w:space="0" w:color="auto"/>
                  </w:divBdr>
                  <w:divsChild>
                    <w:div w:id="276643430">
                      <w:marLeft w:val="0"/>
                      <w:marRight w:val="0"/>
                      <w:marTop w:val="0"/>
                      <w:marBottom w:val="0"/>
                      <w:divBdr>
                        <w:top w:val="none" w:sz="0" w:space="0" w:color="auto"/>
                        <w:left w:val="none" w:sz="0" w:space="0" w:color="auto"/>
                        <w:bottom w:val="none" w:sz="0" w:space="0" w:color="auto"/>
                        <w:right w:val="none" w:sz="0" w:space="0" w:color="auto"/>
                      </w:divBdr>
                      <w:divsChild>
                        <w:div w:id="1199508001">
                          <w:marLeft w:val="0"/>
                          <w:marRight w:val="0"/>
                          <w:marTop w:val="0"/>
                          <w:marBottom w:val="374"/>
                          <w:divBdr>
                            <w:top w:val="none" w:sz="0" w:space="0" w:color="auto"/>
                            <w:left w:val="none" w:sz="0" w:space="0" w:color="auto"/>
                            <w:bottom w:val="none" w:sz="0" w:space="0" w:color="auto"/>
                            <w:right w:val="none" w:sz="0" w:space="0" w:color="auto"/>
                          </w:divBdr>
                          <w:divsChild>
                            <w:div w:id="16586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B9360D895AD047A9860CF097879A16" ma:contentTypeVersion="3" ma:contentTypeDescription="Create a new document." ma:contentTypeScope="" ma:versionID="bd3bbc8cef5778cd766a6954101eda12">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d5cae25507b789aaa3eb41a15bcaa24e"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Micor2020-Fish-Country"/>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Micor2020-Fish-Country" ma:index="10" ma:displayName="Micor2020-Fish-Country" ma:description="The country field used for the refiners on launch page" ma:format="Dropdown" ma:internalName="Micor2020_x002d_Fish_x002d_Country">
      <xsd:simpleType>
        <xsd:restriction base="dms:Choice">
          <xsd:enumeration value="Afghanistan"/>
          <xsd:enumeration value="Albania"/>
          <xsd:enumeration value="Algeria"/>
          <xsd:enumeration value="American Samoa"/>
          <xsd:enumeration value="Andorra"/>
          <xsd:enumeration value="Angola"/>
          <xsd:enumeration value="Anguilla"/>
          <xsd:enumeration value="Antigua and Barbuda"/>
          <xsd:enumeration value="Argentina"/>
          <xsd:enumeration value="Armenia"/>
          <xsd:enumeration value="Arub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razil"/>
          <xsd:enumeration value="British Indian Ocean Territory"/>
          <xsd:enumeration value="British Virgin Islands"/>
          <xsd:enumeration value="Brunei"/>
          <xsd:enumeration value="Brunei Darussalam"/>
          <xsd:enumeration value="Bulgaria"/>
          <xsd:enumeration value="Burkina Faso"/>
          <xsd:enumeration value="Burundi"/>
          <xsd:enumeration value="Cambodia"/>
          <xsd:enumeration value="Cameroon"/>
          <xsd:enumeration value="Canada"/>
          <xsd:enumeration value="Canary Islands"/>
          <xsd:enumeration value="Cape Verde"/>
          <xsd:enumeration value="Cayman Islands"/>
          <xsd:enumeration value="Central African Republic"/>
          <xsd:enumeration value="Chad"/>
          <xsd:enumeration value="Chile"/>
          <xsd:enumeration value="China"/>
          <xsd:enumeration value="Christmas Island"/>
          <xsd:enumeration value="Cocos Islands"/>
          <xsd:enumeration value="Colombia"/>
          <xsd:enumeration value="Comoros"/>
          <xsd:enumeration value="Congo"/>
          <xsd:enumeration value="Congo, Democratic Republic of the (Congo) *"/>
          <xsd:enumeration value="Congo, Republic of the"/>
          <xsd:enumeration value="Cook Islands"/>
          <xsd:enumeration value="Costa Rica"/>
          <xsd:enumeration value="Croatia"/>
          <xsd:enumeration value="Cuba"/>
          <xsd:enumeration value="Cyprus"/>
          <xsd:enumeration value="Czech Republic"/>
          <xsd:enumeration value="Democratic People's Republic of Korea (North Korea)"/>
          <xsd:enumeration value="Democratic Republic of Congo"/>
          <xsd:enumeration value="Denmark"/>
          <xsd:enumeration value="Djibouti"/>
          <xsd:enumeration value="Dominica"/>
          <xsd:enumeration value="Dominican Republic"/>
          <xsd:enumeration value="East Timor"/>
          <xsd:enumeration value="Ecuador"/>
          <xsd:enumeration value="Egypt"/>
          <xsd:enumeration value="El Salvador"/>
          <xsd:enumeration value="Equatorial Guinea"/>
          <xsd:enumeration value="Eritrea"/>
          <xsd:enumeration value="Estonia"/>
          <xsd:enumeration value="Ethiopia"/>
          <xsd:enumeration value="European Union"/>
          <xsd:enumeration value="Falkland Islands"/>
          <xsd:enumeration value="Faroe Islands"/>
          <xsd:enumeration value="Federated States Of Micronesia"/>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inea"/>
          <xsd:enumeration value="Guinea Bissau"/>
          <xsd:enumeration value="Guyana"/>
          <xsd:enumeration value="Haiti"/>
          <xsd:enumeration value="Hawaii"/>
          <xsd:enumeration value="Honduras"/>
          <xsd:enumeration value="Hong Kong"/>
          <xsd:enumeration value="Hungary"/>
          <xsd:enumeration value="Iceland"/>
          <xsd:enumeration value="India"/>
          <xsd:enumeration value="Indonesia"/>
          <xsd:enumeration value="Iran"/>
          <xsd:enumeration value="Iraq"/>
          <xsd:enumeration value="Ireland"/>
          <xsd:enumeration value="Israel"/>
          <xsd:enumeration value="Italy"/>
          <xsd:enumeration value="Ivory Coast"/>
          <xsd:enumeration value="Jamaica"/>
          <xsd:enumeration value="Japan"/>
          <xsd:enumeration value="Jordan"/>
          <xsd:enumeration value="Kazakhstan"/>
          <xsd:enumeration value="Kenya"/>
          <xsd:enumeration value="Kiribati"/>
          <xsd:enumeration value="Korea, North"/>
          <xsd:enumeration value="Korea, South"/>
          <xsd:enumeration value="Kuwait"/>
          <xsd:enumeration value="Kyrgyzstan"/>
          <xsd:enumeration value="Laos"/>
          <xsd:enumeration value="Latvia"/>
          <xsd:enumeration value="Lebanon"/>
          <xsd:enumeration value="Lesotho"/>
          <xsd:enumeration value="Libya"/>
          <xsd:enumeration value="Liechtenstein"/>
          <xsd:enumeration value="Lithuania"/>
          <xsd:enumeration value="Luxembourg"/>
          <xsd:enumeration value="Macau"/>
          <xsd:enumeration value="Macedonia"/>
          <xsd:enumeration value="Madagascar"/>
          <xsd:enumeration value="Malawi"/>
          <xsd:enumeration value="Malaysia"/>
          <xsd:enumeration value="Malaysia, Sabah"/>
          <xsd:enumeration value="Malaysia, Sarawak"/>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xsd:enumeration value="Miquelon and Saint Pierre"/>
          <xsd:enumeration value="Moldova"/>
          <xsd:enumeration value="Monaco"/>
          <xsd:enumeration value="Mongolia"/>
          <xsd:enumeration value="Montenegro"/>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 Korea"/>
          <xsd:enumeration value="Northern Mariana Islands"/>
          <xsd:enumeration value="Norway"/>
          <xsd:enumeration value="Oman"/>
          <xsd:enumeration value="Pakistan"/>
          <xsd:enumeration value="Palau"/>
          <xsd:enumeration value="Palestine"/>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public of Ireland"/>
          <xsd:enumeration value="Republic of Korea (South Korea)"/>
          <xsd:enumeration value="Réunion"/>
          <xsd:enumeration value="Reunion Island"/>
          <xsd:enumeration value="Romania"/>
          <xsd:enumeration value="Russian Federation"/>
          <xsd:enumeration value="Rwanda"/>
          <xsd:enumeration value="Sabah"/>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rawak"/>
          <xsd:enumeration value="Saudi Arabia"/>
          <xsd:enumeration value="Seirra Leone"/>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outh Korea"/>
          <xsd:enumeration value="South Sudan"/>
          <xsd:enumeration value="Spain"/>
          <xsd:enumeration value="Spain (includes Canary Islands)"/>
          <xsd:enumeration value="Sri Lanka"/>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Minor Outlying Islands"/>
          <xsd:enumeration value="United States of America"/>
          <xsd:enumeration value="United States of America, Hawaii"/>
          <xsd:enumeration value="United States Virgin Islands"/>
          <xsd:enumeration value="Uruguay"/>
          <xsd:enumeration value="Us Minor Outlying Islands"/>
          <xsd:enumeration value="Uzbekistan"/>
          <xsd:enumeration value="Vanuatu"/>
          <xsd:enumeration value="Venezuela"/>
          <xsd:enumeration value="Vietnam"/>
          <xsd:enumeration value="Virgin Islands"/>
          <xsd:enumeration value="Virgin Islands (British)"/>
          <xsd:enumeration value="Virgin Islands (US)"/>
          <xsd:enumeration value="Wallis and Futuna Islands"/>
          <xsd:enumeration value="Western Sahara"/>
          <xsd:enumeration value="Yemen"/>
          <xsd:enumeration value="Zaire"/>
          <xsd:enumeration value="Zambia"/>
          <xsd:enumeration value="Zimbabwe"/>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cor2020-Fish-Country xmlns="6f904c87-818a-4442-9e95-8edf9293e98b">Vietnam</Micor2020-Fish-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6DFBA9-071E-4688-95B2-522FB1A8FE3A}">
  <ds:schemaRefs>
    <ds:schemaRef ds:uri="http://schemas.microsoft.com/sharepoint/v3/contenttype/forms"/>
  </ds:schemaRefs>
</ds:datastoreItem>
</file>

<file path=customXml/itemProps2.xml><?xml version="1.0" encoding="utf-8"?>
<ds:datastoreItem xmlns:ds="http://schemas.openxmlformats.org/officeDocument/2006/customXml" ds:itemID="{820AE8BB-60D5-4C35-9F5C-F23B2035D996}"/>
</file>

<file path=customXml/itemProps3.xml><?xml version="1.0" encoding="utf-8"?>
<ds:datastoreItem xmlns:ds="http://schemas.openxmlformats.org/officeDocument/2006/customXml" ds:itemID="{FF8837A6-22C4-4CCF-9005-CF840A24FCAA}">
  <ds:schemaRefs>
    <ds:schemaRef ds:uri="http://schemas.microsoft.com/office/2006/metadata/properties"/>
    <ds:schemaRef ds:uri="http://schemas.microsoft.com/office/infopath/2007/PartnerControls"/>
    <ds:schemaRef ds:uri="6f904c87-818a-4442-9e95-8edf9293e98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2021 - Aquaculture products - Form 7 and Form 9</dc:title>
  <dc:subject/>
  <dc:creator/>
  <cp:keywords/>
  <dc:description/>
  <cp:lastModifiedBy/>
  <cp:revision>1</cp:revision>
  <dcterms:created xsi:type="dcterms:W3CDTF">2022-04-20T23:20:00Z</dcterms:created>
  <dcterms:modified xsi:type="dcterms:W3CDTF">2022-04-20T23:20:00Z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0x010100D8B9360D895AD047A9860CF097879A16</vt:lpwstr>
  </property>
</Properties>
</file>