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2AA8" w14:textId="77777777" w:rsidR="00F64F75" w:rsidRDefault="00F64F75"/>
    <w:p w14:paraId="1FE35CBB" w14:textId="77777777" w:rsidR="003950DA" w:rsidRDefault="003950DA"/>
    <w:p w14:paraId="70692269" w14:textId="77777777" w:rsidR="003950DA" w:rsidRDefault="003950DA"/>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3950DA" w:rsidRPr="003950DA" w14:paraId="6B193648" w14:textId="77777777" w:rsidTr="00B5636B">
        <w:trPr>
          <w:trHeight w:val="106"/>
        </w:trPr>
        <w:tc>
          <w:tcPr>
            <w:tcW w:w="5387" w:type="dxa"/>
            <w:gridSpan w:val="3"/>
            <w:tcBorders>
              <w:top w:val="single" w:sz="4" w:space="0" w:color="auto"/>
              <w:bottom w:val="nil"/>
              <w:right w:val="single" w:sz="4" w:space="0" w:color="auto"/>
            </w:tcBorders>
          </w:tcPr>
          <w:p w14:paraId="0C5A03FE" w14:textId="77777777" w:rsidR="003950DA" w:rsidRPr="003950DA" w:rsidRDefault="003950DA" w:rsidP="003950DA">
            <w:pPr>
              <w:rPr>
                <w:rFonts w:eastAsiaTheme="minorEastAsia"/>
                <w:bCs/>
              </w:rPr>
            </w:pPr>
            <w:r w:rsidRPr="003950DA">
              <w:rPr>
                <w:rFonts w:eastAsiaTheme="minorEastAsia"/>
                <w:bCs/>
              </w:rPr>
              <w:t>Name and Address of Exporter</w:t>
            </w:r>
          </w:p>
        </w:tc>
        <w:tc>
          <w:tcPr>
            <w:tcW w:w="5109" w:type="dxa"/>
            <w:gridSpan w:val="3"/>
            <w:tcBorders>
              <w:top w:val="single" w:sz="4" w:space="0" w:color="auto"/>
              <w:left w:val="single" w:sz="4" w:space="0" w:color="auto"/>
              <w:bottom w:val="nil"/>
            </w:tcBorders>
          </w:tcPr>
          <w:p w14:paraId="7457E5D6" w14:textId="77777777" w:rsidR="003950DA" w:rsidRPr="003950DA" w:rsidRDefault="003950DA" w:rsidP="003950DA">
            <w:pPr>
              <w:rPr>
                <w:rFonts w:eastAsiaTheme="minorEastAsia"/>
              </w:rPr>
            </w:pPr>
            <w:r w:rsidRPr="003950DA">
              <w:rPr>
                <w:rFonts w:eastAsiaTheme="minorEastAsia"/>
              </w:rPr>
              <w:t>Name and Address of Importer</w:t>
            </w:r>
          </w:p>
        </w:tc>
      </w:tr>
      <w:tr w:rsidR="003950DA" w:rsidRPr="003950DA" w14:paraId="48763A8A" w14:textId="77777777" w:rsidTr="00B5636B">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41444598" w14:textId="77777777" w:rsidR="003950DA" w:rsidRPr="003950DA" w:rsidRDefault="003950DA" w:rsidP="003950DA">
            <w:pPr>
              <w:rPr>
                <w:rFonts w:eastAsiaTheme="minorEastAsia"/>
                <w:sz w:val="22"/>
                <w:szCs w:val="22"/>
              </w:rPr>
            </w:pPr>
          </w:p>
          <w:p w14:paraId="732E9F2C" w14:textId="77777777" w:rsidR="003950DA" w:rsidRPr="003950DA" w:rsidRDefault="003950DA" w:rsidP="003950DA">
            <w:pPr>
              <w:rPr>
                <w:rFonts w:eastAsiaTheme="minorEastAsia"/>
                <w:sz w:val="22"/>
                <w:szCs w:val="22"/>
              </w:rPr>
            </w:pPr>
            <w:r w:rsidRPr="003950DA">
              <w:rPr>
                <w:rFonts w:eastAsiaTheme="minorEastAsia"/>
                <w:sz w:val="22"/>
                <w:szCs w:val="22"/>
              </w:rPr>
              <w:t>AUSTRALIA</w:t>
            </w:r>
          </w:p>
        </w:tc>
        <w:tc>
          <w:tcPr>
            <w:tcW w:w="5109" w:type="dxa"/>
            <w:gridSpan w:val="3"/>
            <w:tcBorders>
              <w:left w:val="single" w:sz="2" w:space="0" w:color="auto"/>
              <w:bottom w:val="nil"/>
            </w:tcBorders>
          </w:tcPr>
          <w:p w14:paraId="5E9D5BB6" w14:textId="77777777" w:rsidR="003950DA" w:rsidRPr="003950DA" w:rsidRDefault="003950DA" w:rsidP="003950DA">
            <w:pPr>
              <w:rPr>
                <w:rFonts w:eastAsiaTheme="minorEastAsia"/>
                <w:sz w:val="22"/>
                <w:szCs w:val="22"/>
              </w:rPr>
            </w:pPr>
          </w:p>
          <w:p w14:paraId="55D4315A" w14:textId="77777777" w:rsidR="003950DA" w:rsidRPr="003950DA" w:rsidRDefault="00D043F6" w:rsidP="003950DA">
            <w:pPr>
              <w:rPr>
                <w:rFonts w:eastAsiaTheme="minorEastAsia"/>
                <w:sz w:val="22"/>
                <w:szCs w:val="22"/>
              </w:rPr>
            </w:pPr>
            <w:r>
              <w:rPr>
                <w:rFonts w:eastAsiaTheme="minorEastAsia"/>
                <w:color w:val="FF0000"/>
                <w:sz w:val="22"/>
                <w:szCs w:val="22"/>
              </w:rPr>
              <w:t>URUGUAY</w:t>
            </w:r>
          </w:p>
        </w:tc>
      </w:tr>
      <w:tr w:rsidR="003950DA" w:rsidRPr="003950DA" w14:paraId="7793B31C" w14:textId="77777777" w:rsidTr="00B5636B">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7AB088BC" w14:textId="77777777" w:rsidR="003950DA" w:rsidRPr="003950DA" w:rsidRDefault="003950DA" w:rsidP="003950DA">
            <w:pPr>
              <w:keepNext/>
              <w:outlineLvl w:val="1"/>
              <w:rPr>
                <w:rFonts w:eastAsiaTheme="minorEastAsia"/>
              </w:rPr>
            </w:pPr>
          </w:p>
        </w:tc>
        <w:tc>
          <w:tcPr>
            <w:tcW w:w="2268" w:type="dxa"/>
            <w:tcBorders>
              <w:top w:val="single" w:sz="4" w:space="0" w:color="auto"/>
              <w:left w:val="single" w:sz="2" w:space="0" w:color="auto"/>
              <w:right w:val="single" w:sz="4" w:space="0" w:color="auto"/>
            </w:tcBorders>
            <w:vAlign w:val="center"/>
          </w:tcPr>
          <w:p w14:paraId="617A94DF" w14:textId="77777777" w:rsidR="003950DA" w:rsidRPr="003950DA" w:rsidRDefault="003950DA" w:rsidP="003950DA">
            <w:pPr>
              <w:keepNext/>
              <w:outlineLvl w:val="1"/>
              <w:rPr>
                <w:rFonts w:eastAsiaTheme="minorEastAsia"/>
                <w:b/>
              </w:rPr>
            </w:pPr>
            <w:r w:rsidRPr="003950DA">
              <w:rPr>
                <w:rFonts w:eastAsiaTheme="minorEastAsia"/>
                <w:b/>
              </w:rPr>
              <w:t xml:space="preserve">Import Permit </w:t>
            </w:r>
            <w:r w:rsidRPr="003950DA">
              <w:rPr>
                <w:rFonts w:eastAsiaTheme="minorEastAsia"/>
                <w:b/>
                <w:bCs/>
                <w:sz w:val="28"/>
              </w:rPr>
              <w:t>N</w:t>
            </w:r>
            <w:r w:rsidRPr="003950DA">
              <w:rPr>
                <w:rFonts w:eastAsiaTheme="minorEastAsia"/>
                <w:b/>
                <w:bCs/>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36AE2387" w14:textId="77777777" w:rsidR="003950DA" w:rsidRPr="003950DA" w:rsidRDefault="003950DA" w:rsidP="003950DA">
            <w:pPr>
              <w:keepNext/>
              <w:outlineLvl w:val="1"/>
              <w:rPr>
                <w:rFonts w:eastAsiaTheme="minorEastAsia"/>
                <w:b/>
              </w:rPr>
            </w:pPr>
          </w:p>
          <w:p w14:paraId="5195B6D4" w14:textId="77777777" w:rsidR="003950DA" w:rsidRPr="003950DA" w:rsidRDefault="003950DA" w:rsidP="003950DA">
            <w:pPr>
              <w:rPr>
                <w:rFonts w:eastAsiaTheme="minorEastAsia"/>
              </w:rPr>
            </w:pPr>
            <w:r w:rsidRPr="003950DA">
              <w:rPr>
                <w:rFonts w:eastAsiaTheme="minorEastAsia"/>
              </w:rPr>
              <w:t xml:space="preserve"> </w:t>
            </w:r>
          </w:p>
        </w:tc>
      </w:tr>
      <w:tr w:rsidR="003950DA" w:rsidRPr="003950DA" w14:paraId="79E4BE09" w14:textId="77777777" w:rsidTr="00B5636B">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784B400A" w14:textId="77777777" w:rsidR="003950DA" w:rsidRPr="003950DA" w:rsidRDefault="003950DA" w:rsidP="003950DA">
            <w:pPr>
              <w:keepNext/>
              <w:outlineLvl w:val="0"/>
              <w:rPr>
                <w:rFonts w:eastAsiaTheme="minorEastAsia"/>
                <w:bCs/>
              </w:rPr>
            </w:pPr>
            <w:r w:rsidRPr="003950DA">
              <w:rPr>
                <w:rFonts w:eastAsiaTheme="minorEastAsia"/>
                <w:bCs/>
              </w:rPr>
              <w:t>Description of Animal Reproductive Material</w:t>
            </w:r>
          </w:p>
        </w:tc>
      </w:tr>
      <w:tr w:rsidR="003950DA" w:rsidRPr="003950DA" w14:paraId="2CCD97F1" w14:textId="77777777" w:rsidTr="00B5636B">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575B4997" w14:textId="77777777" w:rsidR="003950DA" w:rsidRPr="003950DA" w:rsidRDefault="003950DA" w:rsidP="003950DA">
            <w:pPr>
              <w:rPr>
                <w:rFonts w:eastAsiaTheme="minorEastAsia"/>
                <w:sz w:val="22"/>
                <w:u w:val="single"/>
              </w:rPr>
            </w:pPr>
            <w:r w:rsidRPr="003950DA">
              <w:rPr>
                <w:rFonts w:eastAsiaTheme="minorEastAsia"/>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64231C77" w14:textId="77777777" w:rsidR="003950DA" w:rsidRPr="003950DA" w:rsidRDefault="003950DA" w:rsidP="003950DA">
            <w:pPr>
              <w:rPr>
                <w:rFonts w:eastAsiaTheme="minorEastAsia"/>
                <w:sz w:val="22"/>
                <w:u w:val="single"/>
              </w:rPr>
            </w:pPr>
            <w:r w:rsidRPr="003950DA">
              <w:rPr>
                <w:rFonts w:eastAsiaTheme="minorEastAsia"/>
                <w:sz w:val="22"/>
                <w:u w:val="single"/>
              </w:rPr>
              <w:t xml:space="preserve">Kind (Species and type; </w:t>
            </w:r>
            <w:proofErr w:type="spellStart"/>
            <w:r w:rsidRPr="003950DA">
              <w:rPr>
                <w:rFonts w:eastAsiaTheme="minorEastAsia"/>
                <w:sz w:val="22"/>
                <w:u w:val="single"/>
              </w:rPr>
              <w:t>eg</w:t>
            </w:r>
            <w:proofErr w:type="spellEnd"/>
            <w:r w:rsidRPr="003950DA">
              <w:rPr>
                <w:rFonts w:eastAsiaTheme="minorEastAsia"/>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3207EFAD" w14:textId="77777777" w:rsidR="003950DA" w:rsidRPr="003950DA" w:rsidRDefault="003950DA" w:rsidP="003950DA">
            <w:pPr>
              <w:rPr>
                <w:rFonts w:eastAsiaTheme="minorEastAsia"/>
                <w:sz w:val="22"/>
                <w:u w:val="single"/>
              </w:rPr>
            </w:pPr>
            <w:r w:rsidRPr="003950DA">
              <w:rPr>
                <w:rFonts w:eastAsiaTheme="minorEastAsia"/>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75828FA5" w14:textId="77777777" w:rsidR="003950DA" w:rsidRPr="003950DA" w:rsidRDefault="003950DA" w:rsidP="003950DA">
            <w:pPr>
              <w:rPr>
                <w:rFonts w:eastAsiaTheme="minorEastAsia"/>
                <w:sz w:val="22"/>
                <w:u w:val="single"/>
              </w:rPr>
            </w:pPr>
            <w:r w:rsidRPr="003950DA">
              <w:rPr>
                <w:rFonts w:eastAsiaTheme="minorEastAsia"/>
                <w:sz w:val="22"/>
                <w:u w:val="single"/>
              </w:rPr>
              <w:t>Identification (straw numbers, packing list)</w:t>
            </w:r>
          </w:p>
        </w:tc>
      </w:tr>
      <w:tr w:rsidR="003950DA" w:rsidRPr="003950DA" w14:paraId="6E0675BC"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664ABAB6" w14:textId="77777777" w:rsidR="003950DA" w:rsidRPr="003950DA" w:rsidRDefault="003950DA" w:rsidP="003950DA">
            <w:pPr>
              <w:rPr>
                <w:rFonts w:eastAsiaTheme="minorEastAsia"/>
                <w:sz w:val="22"/>
              </w:rPr>
            </w:pPr>
          </w:p>
        </w:tc>
        <w:tc>
          <w:tcPr>
            <w:tcW w:w="2552" w:type="dxa"/>
            <w:tcBorders>
              <w:top w:val="single" w:sz="6" w:space="0" w:color="auto"/>
              <w:left w:val="single" w:sz="6" w:space="0" w:color="C0C0C0"/>
              <w:bottom w:val="single" w:sz="6" w:space="0" w:color="C0C0C0"/>
              <w:right w:val="single" w:sz="6" w:space="0" w:color="C0C0C0"/>
            </w:tcBorders>
          </w:tcPr>
          <w:p w14:paraId="5BE9C0DE" w14:textId="77777777" w:rsidR="003950DA" w:rsidRPr="003950DA" w:rsidRDefault="003950DA" w:rsidP="003950DA">
            <w:pPr>
              <w:rPr>
                <w:rFonts w:eastAsiaTheme="minorEastAsia"/>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3198DBF1" w14:textId="77777777" w:rsidR="003950DA" w:rsidRPr="003950DA" w:rsidRDefault="003950DA" w:rsidP="003950DA">
            <w:pPr>
              <w:rPr>
                <w:rFonts w:eastAsiaTheme="minorEastAsia"/>
                <w:sz w:val="22"/>
              </w:rPr>
            </w:pPr>
          </w:p>
        </w:tc>
        <w:tc>
          <w:tcPr>
            <w:tcW w:w="2558" w:type="dxa"/>
            <w:tcBorders>
              <w:top w:val="single" w:sz="6" w:space="0" w:color="auto"/>
              <w:left w:val="single" w:sz="6" w:space="0" w:color="C0C0C0"/>
              <w:bottom w:val="single" w:sz="6" w:space="0" w:color="C0C0C0"/>
              <w:right w:val="single" w:sz="4" w:space="0" w:color="auto"/>
            </w:tcBorders>
          </w:tcPr>
          <w:p w14:paraId="503A777A" w14:textId="77777777" w:rsidR="003950DA" w:rsidRPr="003950DA" w:rsidRDefault="003950DA" w:rsidP="003950DA">
            <w:pPr>
              <w:rPr>
                <w:rFonts w:eastAsiaTheme="minorEastAsia"/>
                <w:sz w:val="22"/>
              </w:rPr>
            </w:pPr>
          </w:p>
        </w:tc>
      </w:tr>
      <w:tr w:rsidR="003950DA" w:rsidRPr="003950DA" w14:paraId="6A26A9AD"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8DF9527" w14:textId="77777777" w:rsidR="003950DA" w:rsidRPr="003950DA" w:rsidRDefault="003950DA" w:rsidP="003950DA">
            <w:pPr>
              <w:rPr>
                <w:rFonts w:eastAsiaTheme="minorEastAsia"/>
                <w:b/>
                <w:szCs w:val="24"/>
              </w:rPr>
            </w:pPr>
            <w:r w:rsidRPr="003950DA">
              <w:rPr>
                <w:rFonts w:asciiTheme="majorHAnsi" w:eastAsiaTheme="minorEastAsia"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469A35B" w14:textId="77777777" w:rsidR="003950DA" w:rsidRPr="003950DA" w:rsidRDefault="003950DA" w:rsidP="003950DA">
            <w:pPr>
              <w:rPr>
                <w:rFonts w:eastAsiaTheme="minorEastAsia"/>
                <w:b/>
                <w:szCs w:val="24"/>
              </w:rPr>
            </w:pPr>
            <w:r w:rsidRPr="003950DA">
              <w:rPr>
                <w:rFonts w:eastAsiaTheme="minorEastAsia"/>
                <w:b/>
                <w:szCs w:val="24"/>
              </w:rPr>
              <w:t xml:space="preserve">OVINE/CAPRINE </w:t>
            </w:r>
            <w:r w:rsidR="00D043F6">
              <w:rPr>
                <w:rFonts w:eastAsiaTheme="minorEastAsia"/>
                <w:b/>
                <w:szCs w:val="24"/>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63AC97A6" w14:textId="77777777" w:rsidR="003950DA" w:rsidRPr="003950DA" w:rsidRDefault="003950DA" w:rsidP="003950DA">
            <w:pPr>
              <w:rPr>
                <w:rFonts w:eastAsiaTheme="minorEastAsia"/>
                <w:b/>
                <w:szCs w:val="24"/>
              </w:rPr>
            </w:pPr>
            <w:r w:rsidRPr="003950DA">
              <w:rPr>
                <w:rFonts w:eastAsiaTheme="minorEastAsia"/>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6F42A0FB" w14:textId="77777777" w:rsidR="003950DA" w:rsidRPr="003950DA" w:rsidRDefault="003950DA" w:rsidP="003950DA">
            <w:pPr>
              <w:rPr>
                <w:rFonts w:eastAsiaTheme="minorEastAsia"/>
                <w:b/>
                <w:szCs w:val="24"/>
              </w:rPr>
            </w:pPr>
            <w:r w:rsidRPr="003950DA">
              <w:rPr>
                <w:rFonts w:eastAsiaTheme="minorEastAsia"/>
                <w:b/>
              </w:rPr>
              <w:t>SEE ATTACHED</w:t>
            </w:r>
          </w:p>
        </w:tc>
      </w:tr>
      <w:tr w:rsidR="003950DA" w:rsidRPr="003950DA" w14:paraId="11894144"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684852A6" w14:textId="77777777" w:rsidR="003950DA" w:rsidRPr="003950DA" w:rsidRDefault="003950DA" w:rsidP="003950DA">
            <w:pPr>
              <w:rPr>
                <w:rFonts w:eastAsiaTheme="minorEastAsia"/>
                <w:szCs w:val="24"/>
              </w:rPr>
            </w:pPr>
          </w:p>
        </w:tc>
        <w:tc>
          <w:tcPr>
            <w:tcW w:w="2552" w:type="dxa"/>
            <w:tcBorders>
              <w:top w:val="single" w:sz="6" w:space="0" w:color="C0C0C0"/>
              <w:left w:val="single" w:sz="6" w:space="0" w:color="C0C0C0"/>
              <w:bottom w:val="single" w:sz="6" w:space="0" w:color="auto"/>
              <w:right w:val="single" w:sz="6" w:space="0" w:color="C0C0C0"/>
            </w:tcBorders>
          </w:tcPr>
          <w:p w14:paraId="39978D5C" w14:textId="77777777" w:rsidR="003950DA" w:rsidRPr="003950DA" w:rsidRDefault="003950DA" w:rsidP="003950DA">
            <w:pPr>
              <w:rPr>
                <w:rFonts w:eastAsiaTheme="minorEastAsia"/>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616E136" w14:textId="77777777" w:rsidR="003950DA" w:rsidRPr="003950DA" w:rsidRDefault="003950DA" w:rsidP="003950DA">
            <w:pPr>
              <w:rPr>
                <w:rFonts w:eastAsiaTheme="minorEastAsia"/>
                <w:szCs w:val="24"/>
              </w:rPr>
            </w:pPr>
          </w:p>
        </w:tc>
        <w:tc>
          <w:tcPr>
            <w:tcW w:w="2558" w:type="dxa"/>
            <w:tcBorders>
              <w:top w:val="single" w:sz="6" w:space="0" w:color="C0C0C0"/>
              <w:left w:val="single" w:sz="6" w:space="0" w:color="C0C0C0"/>
              <w:bottom w:val="single" w:sz="6" w:space="0" w:color="auto"/>
              <w:right w:val="single" w:sz="4" w:space="0" w:color="auto"/>
            </w:tcBorders>
          </w:tcPr>
          <w:p w14:paraId="36CA7F7A" w14:textId="77777777" w:rsidR="003950DA" w:rsidRPr="003950DA" w:rsidRDefault="003950DA" w:rsidP="003950DA">
            <w:pPr>
              <w:rPr>
                <w:rFonts w:eastAsiaTheme="minorEastAsia"/>
                <w:b/>
                <w:szCs w:val="24"/>
              </w:rPr>
            </w:pPr>
          </w:p>
        </w:tc>
      </w:tr>
    </w:tbl>
    <w:p w14:paraId="59998E4A" w14:textId="77777777" w:rsidR="003950DA" w:rsidRPr="003950DA" w:rsidRDefault="003950DA" w:rsidP="003950DA">
      <w:pPr>
        <w:rPr>
          <w:rFonts w:eastAsiaTheme="minorEastAsia"/>
        </w:rPr>
      </w:pPr>
    </w:p>
    <w:p w14:paraId="72F49CBF" w14:textId="77777777" w:rsidR="003950DA" w:rsidRDefault="003950DA"/>
    <w:p w14:paraId="2D2E52DC" w14:textId="77777777" w:rsidR="003950DA" w:rsidRDefault="003950DA"/>
    <w:p w14:paraId="652D84FB" w14:textId="77777777" w:rsidR="003950DA" w:rsidRDefault="003950DA"/>
    <w:p w14:paraId="1E5380D4" w14:textId="77777777" w:rsidR="003950DA" w:rsidRDefault="003950DA"/>
    <w:p w14:paraId="04821139" w14:textId="77777777" w:rsidR="003950DA" w:rsidRPr="003950DA" w:rsidRDefault="003950DA" w:rsidP="003950DA">
      <w:pPr>
        <w:rPr>
          <w:rFonts w:eastAsiaTheme="minorEastAsia"/>
        </w:rPr>
      </w:pPr>
    </w:p>
    <w:p w14:paraId="0CDB60C5" w14:textId="77777777" w:rsidR="003950DA" w:rsidRPr="003950DA" w:rsidRDefault="003950DA" w:rsidP="003950DA">
      <w:pPr>
        <w:rPr>
          <w:rFonts w:eastAsiaTheme="minorEastAsia"/>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87"/>
        <w:gridCol w:w="429"/>
        <w:gridCol w:w="286"/>
        <w:gridCol w:w="285"/>
        <w:gridCol w:w="2005"/>
        <w:gridCol w:w="3727"/>
      </w:tblGrid>
      <w:tr w:rsidR="003950DA" w:rsidRPr="003950DA" w14:paraId="60A33F64" w14:textId="77777777" w:rsidTr="00B5636B">
        <w:trPr>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571C2DB9" w14:textId="77777777" w:rsidR="003950DA" w:rsidRPr="003950DA" w:rsidRDefault="003950DA" w:rsidP="003950DA">
            <w:pPr>
              <w:tabs>
                <w:tab w:val="left" w:pos="1755"/>
              </w:tabs>
              <w:rPr>
                <w:rFonts w:eastAsiaTheme="minorEastAsia"/>
                <w:sz w:val="22"/>
              </w:rPr>
            </w:pPr>
          </w:p>
          <w:p w14:paraId="6F12E8F9" w14:textId="77777777" w:rsidR="002F67AD" w:rsidRDefault="002F67AD" w:rsidP="002F67AD">
            <w:pPr>
              <w:tabs>
                <w:tab w:val="left" w:pos="1755"/>
              </w:tabs>
              <w:rPr>
                <w:szCs w:val="24"/>
              </w:rPr>
            </w:pPr>
            <w:r>
              <w:rPr>
                <w:szCs w:val="24"/>
              </w:rPr>
              <w:t xml:space="preserve">I, Dr ………, an approved </w:t>
            </w:r>
            <w:proofErr w:type="gramStart"/>
            <w:r>
              <w:rPr>
                <w:szCs w:val="24"/>
              </w:rPr>
              <w:t>…..</w:t>
            </w:r>
            <w:proofErr w:type="gramEnd"/>
            <w:r>
              <w:rPr>
                <w:szCs w:val="24"/>
              </w:rPr>
              <w:t xml:space="preserve"> (Name of SCC) SCC’s Veterinarian, declare that the goods described in the following pages have complied with the importing country requirements.</w:t>
            </w:r>
          </w:p>
          <w:p w14:paraId="43807F55" w14:textId="77777777" w:rsidR="003950DA" w:rsidRPr="003950DA" w:rsidRDefault="003950DA" w:rsidP="003950DA">
            <w:pPr>
              <w:tabs>
                <w:tab w:val="left" w:pos="1755"/>
              </w:tabs>
              <w:rPr>
                <w:rFonts w:eastAsiaTheme="minorEastAsia"/>
                <w:sz w:val="22"/>
              </w:rPr>
            </w:pPr>
          </w:p>
          <w:p w14:paraId="33A1C8DB" w14:textId="77777777" w:rsidR="003950DA" w:rsidRPr="003950DA" w:rsidRDefault="003950DA" w:rsidP="003950DA">
            <w:pPr>
              <w:tabs>
                <w:tab w:val="left" w:pos="1755"/>
              </w:tabs>
              <w:rPr>
                <w:rFonts w:eastAsiaTheme="minorEastAsia"/>
                <w:b/>
                <w:bCs/>
                <w:sz w:val="22"/>
              </w:rPr>
            </w:pPr>
            <w:r w:rsidRPr="003950DA">
              <w:rPr>
                <w:rFonts w:eastAsiaTheme="minorEastAsia"/>
                <w:sz w:val="22"/>
              </w:rPr>
              <w:t xml:space="preserve">  </w:t>
            </w:r>
          </w:p>
        </w:tc>
      </w:tr>
      <w:tr w:rsidR="003950DA" w:rsidRPr="003950DA" w14:paraId="350AFE11" w14:textId="77777777" w:rsidTr="00B5636B">
        <w:trPr>
          <w:cantSplit/>
          <w:trHeight w:val="510"/>
        </w:trPr>
        <w:tc>
          <w:tcPr>
            <w:tcW w:w="4253" w:type="dxa"/>
            <w:gridSpan w:val="3"/>
            <w:tcBorders>
              <w:top w:val="nil"/>
              <w:left w:val="single" w:sz="2" w:space="0" w:color="auto"/>
              <w:bottom w:val="nil"/>
              <w:right w:val="nil"/>
            </w:tcBorders>
            <w:vAlign w:val="center"/>
          </w:tcPr>
          <w:p w14:paraId="71C3C441" w14:textId="77777777" w:rsidR="003950DA" w:rsidRPr="003950DA" w:rsidRDefault="003950DA" w:rsidP="003950DA">
            <w:pPr>
              <w:tabs>
                <w:tab w:val="left" w:pos="1755"/>
              </w:tabs>
              <w:jc w:val="center"/>
              <w:rPr>
                <w:rFonts w:eastAsiaTheme="minorEastAsia"/>
                <w:b/>
                <w:bCs/>
                <w:szCs w:val="24"/>
              </w:rPr>
            </w:pPr>
          </w:p>
        </w:tc>
        <w:tc>
          <w:tcPr>
            <w:tcW w:w="283" w:type="dxa"/>
            <w:tcBorders>
              <w:top w:val="nil"/>
              <w:left w:val="nil"/>
              <w:bottom w:val="nil"/>
              <w:right w:val="nil"/>
            </w:tcBorders>
            <w:vAlign w:val="center"/>
          </w:tcPr>
          <w:p w14:paraId="7E4CE526" w14:textId="77777777" w:rsidR="003950DA" w:rsidRPr="003950DA" w:rsidRDefault="003950DA" w:rsidP="003950DA">
            <w:pPr>
              <w:tabs>
                <w:tab w:val="left" w:pos="1755"/>
              </w:tabs>
              <w:jc w:val="center"/>
              <w:rPr>
                <w:rFonts w:eastAsiaTheme="minorEastAsia"/>
                <w:bCs/>
                <w:szCs w:val="24"/>
              </w:rPr>
            </w:pPr>
          </w:p>
        </w:tc>
        <w:tc>
          <w:tcPr>
            <w:tcW w:w="2268" w:type="dxa"/>
            <w:gridSpan w:val="2"/>
            <w:tcBorders>
              <w:top w:val="nil"/>
              <w:left w:val="nil"/>
              <w:bottom w:val="nil"/>
              <w:right w:val="nil"/>
            </w:tcBorders>
            <w:vAlign w:val="center"/>
          </w:tcPr>
          <w:p w14:paraId="66FFE69A"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szCs w:val="24"/>
              </w:rPr>
            </w:pPr>
          </w:p>
        </w:tc>
        <w:tc>
          <w:tcPr>
            <w:tcW w:w="3691" w:type="dxa"/>
            <w:tcBorders>
              <w:top w:val="nil"/>
              <w:left w:val="nil"/>
              <w:bottom w:val="nil"/>
              <w:right w:val="single" w:sz="2" w:space="0" w:color="auto"/>
            </w:tcBorders>
          </w:tcPr>
          <w:p w14:paraId="023E8F45" w14:textId="77777777" w:rsidR="003950DA" w:rsidRPr="003950DA" w:rsidRDefault="003950DA" w:rsidP="003950DA">
            <w:pPr>
              <w:tabs>
                <w:tab w:val="left" w:pos="1755"/>
              </w:tabs>
              <w:rPr>
                <w:rFonts w:eastAsiaTheme="minorEastAsia"/>
                <w:b/>
                <w:bCs/>
              </w:rPr>
            </w:pPr>
          </w:p>
        </w:tc>
      </w:tr>
      <w:tr w:rsidR="003950DA" w:rsidRPr="003950DA" w14:paraId="1CFA1D74" w14:textId="77777777" w:rsidTr="00B5636B">
        <w:trPr>
          <w:cantSplit/>
          <w:trHeight w:val="363"/>
        </w:trPr>
        <w:tc>
          <w:tcPr>
            <w:tcW w:w="4253" w:type="dxa"/>
            <w:gridSpan w:val="3"/>
            <w:tcBorders>
              <w:top w:val="nil"/>
              <w:left w:val="single" w:sz="2" w:space="0" w:color="auto"/>
              <w:bottom w:val="nil"/>
              <w:right w:val="nil"/>
            </w:tcBorders>
          </w:tcPr>
          <w:p w14:paraId="01C1AE45" w14:textId="77777777" w:rsidR="003950DA" w:rsidRPr="003950DA" w:rsidRDefault="003950DA" w:rsidP="003950DA">
            <w:pPr>
              <w:tabs>
                <w:tab w:val="left" w:pos="1755"/>
              </w:tabs>
              <w:rPr>
                <w:rFonts w:eastAsiaTheme="minorEastAsia"/>
                <w:b/>
                <w:bCs/>
              </w:rPr>
            </w:pPr>
          </w:p>
        </w:tc>
        <w:tc>
          <w:tcPr>
            <w:tcW w:w="283" w:type="dxa"/>
            <w:tcBorders>
              <w:top w:val="nil"/>
              <w:left w:val="nil"/>
              <w:bottom w:val="nil"/>
              <w:right w:val="nil"/>
            </w:tcBorders>
          </w:tcPr>
          <w:p w14:paraId="7E473A3F"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nil"/>
              <w:right w:val="nil"/>
            </w:tcBorders>
          </w:tcPr>
          <w:p w14:paraId="0D927109" w14:textId="77777777" w:rsidR="003950DA" w:rsidRPr="003950DA" w:rsidRDefault="003950DA" w:rsidP="003950DA">
            <w:pPr>
              <w:tabs>
                <w:tab w:val="left" w:pos="1755"/>
              </w:tabs>
              <w:jc w:val="center"/>
              <w:rPr>
                <w:rFonts w:eastAsiaTheme="minorEastAsia"/>
                <w:b/>
                <w:bCs/>
              </w:rPr>
            </w:pPr>
          </w:p>
        </w:tc>
        <w:tc>
          <w:tcPr>
            <w:tcW w:w="3691" w:type="dxa"/>
            <w:tcBorders>
              <w:top w:val="nil"/>
              <w:left w:val="nil"/>
              <w:bottom w:val="nil"/>
              <w:right w:val="single" w:sz="2" w:space="0" w:color="auto"/>
            </w:tcBorders>
          </w:tcPr>
          <w:p w14:paraId="46073146" w14:textId="77777777" w:rsidR="003950DA" w:rsidRPr="003950DA" w:rsidRDefault="003950DA" w:rsidP="003950DA">
            <w:pPr>
              <w:tabs>
                <w:tab w:val="left" w:pos="1755"/>
              </w:tabs>
              <w:rPr>
                <w:rFonts w:eastAsiaTheme="minorEastAsia"/>
              </w:rPr>
            </w:pPr>
          </w:p>
        </w:tc>
      </w:tr>
      <w:tr w:rsidR="003950DA" w:rsidRPr="003950DA" w14:paraId="53214C44" w14:textId="77777777" w:rsidTr="00B5636B">
        <w:trPr>
          <w:cantSplit/>
          <w:trHeight w:val="510"/>
        </w:trPr>
        <w:tc>
          <w:tcPr>
            <w:tcW w:w="4253" w:type="dxa"/>
            <w:gridSpan w:val="3"/>
            <w:tcBorders>
              <w:top w:val="nil"/>
              <w:left w:val="single" w:sz="2" w:space="0" w:color="auto"/>
              <w:bottom w:val="dotted" w:sz="4" w:space="0" w:color="auto"/>
              <w:right w:val="nil"/>
            </w:tcBorders>
          </w:tcPr>
          <w:p w14:paraId="4248A882" w14:textId="77777777" w:rsidR="003950DA" w:rsidRPr="003950DA" w:rsidRDefault="003950DA" w:rsidP="003950DA">
            <w:pPr>
              <w:tabs>
                <w:tab w:val="left" w:pos="1755"/>
              </w:tabs>
              <w:rPr>
                <w:rFonts w:eastAsiaTheme="minorEastAsia"/>
              </w:rPr>
            </w:pPr>
          </w:p>
        </w:tc>
        <w:tc>
          <w:tcPr>
            <w:tcW w:w="283" w:type="dxa"/>
            <w:tcBorders>
              <w:top w:val="nil"/>
              <w:left w:val="nil"/>
              <w:bottom w:val="nil"/>
              <w:right w:val="nil"/>
            </w:tcBorders>
          </w:tcPr>
          <w:p w14:paraId="787553FF"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dotted" w:sz="4" w:space="0" w:color="auto"/>
              <w:right w:val="nil"/>
            </w:tcBorders>
            <w:vAlign w:val="center"/>
          </w:tcPr>
          <w:p w14:paraId="4824567F"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rPr>
            </w:pPr>
          </w:p>
        </w:tc>
        <w:tc>
          <w:tcPr>
            <w:tcW w:w="3691" w:type="dxa"/>
            <w:tcBorders>
              <w:top w:val="nil"/>
              <w:left w:val="nil"/>
              <w:bottom w:val="nil"/>
              <w:right w:val="single" w:sz="2" w:space="0" w:color="auto"/>
            </w:tcBorders>
          </w:tcPr>
          <w:p w14:paraId="35171F87" w14:textId="77777777" w:rsidR="003950DA" w:rsidRPr="003950DA" w:rsidRDefault="003950DA" w:rsidP="003950DA">
            <w:pPr>
              <w:tabs>
                <w:tab w:val="left" w:pos="1755"/>
              </w:tabs>
              <w:rPr>
                <w:rFonts w:eastAsiaTheme="minorEastAsia"/>
              </w:rPr>
            </w:pPr>
          </w:p>
        </w:tc>
      </w:tr>
      <w:tr w:rsidR="003950DA" w:rsidRPr="003950DA" w14:paraId="648CDFAD" w14:textId="77777777" w:rsidTr="00B5636B">
        <w:trPr>
          <w:cantSplit/>
        </w:trPr>
        <w:tc>
          <w:tcPr>
            <w:tcW w:w="4253" w:type="dxa"/>
            <w:gridSpan w:val="3"/>
            <w:tcBorders>
              <w:top w:val="dotted" w:sz="4" w:space="0" w:color="auto"/>
              <w:left w:val="single" w:sz="2" w:space="0" w:color="auto"/>
              <w:bottom w:val="nil"/>
              <w:right w:val="nil"/>
            </w:tcBorders>
          </w:tcPr>
          <w:p w14:paraId="3F77BED2" w14:textId="77777777" w:rsidR="003950DA" w:rsidRPr="003950DA" w:rsidRDefault="003950DA" w:rsidP="003950DA">
            <w:pPr>
              <w:tabs>
                <w:tab w:val="left" w:pos="1755"/>
              </w:tabs>
              <w:rPr>
                <w:rFonts w:eastAsiaTheme="minorEastAsia"/>
                <w:b/>
                <w:bCs/>
              </w:rPr>
            </w:pPr>
            <w:r w:rsidRPr="003950DA">
              <w:rPr>
                <w:rFonts w:eastAsiaTheme="minorEastAsia"/>
                <w:b/>
                <w:bCs/>
              </w:rPr>
              <w:t xml:space="preserve">Signature </w:t>
            </w:r>
            <w:r w:rsidRPr="003950DA">
              <w:rPr>
                <w:rFonts w:eastAsiaTheme="minorEastAsia"/>
                <w:b/>
                <w:bCs/>
                <w:color w:val="FF0000"/>
              </w:rPr>
              <w:t>(pdf. doc only)</w:t>
            </w:r>
          </w:p>
        </w:tc>
        <w:tc>
          <w:tcPr>
            <w:tcW w:w="283" w:type="dxa"/>
            <w:tcBorders>
              <w:top w:val="nil"/>
              <w:left w:val="nil"/>
              <w:bottom w:val="nil"/>
              <w:right w:val="nil"/>
            </w:tcBorders>
          </w:tcPr>
          <w:p w14:paraId="6FE04A44" w14:textId="77777777" w:rsidR="003950DA" w:rsidRPr="003950DA" w:rsidRDefault="003950DA" w:rsidP="003950DA">
            <w:pPr>
              <w:tabs>
                <w:tab w:val="left" w:pos="1755"/>
              </w:tabs>
              <w:rPr>
                <w:rFonts w:eastAsiaTheme="minorEastAsia"/>
                <w:b/>
                <w:bCs/>
              </w:rPr>
            </w:pPr>
          </w:p>
        </w:tc>
        <w:tc>
          <w:tcPr>
            <w:tcW w:w="2268" w:type="dxa"/>
            <w:gridSpan w:val="2"/>
            <w:tcBorders>
              <w:top w:val="dotted" w:sz="4" w:space="0" w:color="auto"/>
              <w:left w:val="nil"/>
              <w:bottom w:val="nil"/>
              <w:right w:val="nil"/>
            </w:tcBorders>
          </w:tcPr>
          <w:p w14:paraId="0A8DF397" w14:textId="77777777" w:rsidR="003950DA" w:rsidRPr="003950DA" w:rsidRDefault="003950DA" w:rsidP="003950DA">
            <w:pPr>
              <w:tabs>
                <w:tab w:val="left" w:pos="1755"/>
              </w:tabs>
              <w:jc w:val="center"/>
              <w:rPr>
                <w:rFonts w:eastAsiaTheme="minorEastAsia"/>
                <w:b/>
                <w:bCs/>
              </w:rPr>
            </w:pPr>
            <w:r w:rsidRPr="003950DA">
              <w:rPr>
                <w:rFonts w:eastAsiaTheme="minorEastAsia"/>
                <w:b/>
                <w:bCs/>
              </w:rPr>
              <w:t xml:space="preserve">Date </w:t>
            </w:r>
          </w:p>
        </w:tc>
        <w:tc>
          <w:tcPr>
            <w:tcW w:w="3691" w:type="dxa"/>
            <w:tcBorders>
              <w:top w:val="nil"/>
              <w:left w:val="nil"/>
              <w:bottom w:val="nil"/>
              <w:right w:val="single" w:sz="2" w:space="0" w:color="auto"/>
            </w:tcBorders>
          </w:tcPr>
          <w:p w14:paraId="02C69617" w14:textId="77777777" w:rsidR="003950DA" w:rsidRPr="003950DA" w:rsidRDefault="003950DA" w:rsidP="003950DA">
            <w:pPr>
              <w:tabs>
                <w:tab w:val="left" w:pos="1755"/>
              </w:tabs>
              <w:rPr>
                <w:rFonts w:eastAsiaTheme="minorEastAsia"/>
                <w:b/>
                <w:bCs/>
              </w:rPr>
            </w:pPr>
          </w:p>
          <w:p w14:paraId="1778A69B" w14:textId="77777777" w:rsidR="003950DA" w:rsidRPr="003950DA" w:rsidRDefault="003950DA" w:rsidP="003950DA">
            <w:pPr>
              <w:tabs>
                <w:tab w:val="left" w:pos="1755"/>
              </w:tabs>
              <w:rPr>
                <w:rFonts w:eastAsiaTheme="minorEastAsia"/>
                <w:b/>
                <w:bCs/>
              </w:rPr>
            </w:pPr>
          </w:p>
          <w:p w14:paraId="0A9C4F46" w14:textId="77777777" w:rsidR="003950DA" w:rsidRPr="003950DA" w:rsidRDefault="003950DA" w:rsidP="003950DA">
            <w:pPr>
              <w:tabs>
                <w:tab w:val="left" w:pos="1755"/>
              </w:tabs>
              <w:rPr>
                <w:rFonts w:eastAsiaTheme="minorEastAsia"/>
                <w:b/>
                <w:bCs/>
              </w:rPr>
            </w:pPr>
          </w:p>
          <w:p w14:paraId="2999D512" w14:textId="77777777" w:rsidR="003950DA" w:rsidRPr="003950DA" w:rsidRDefault="003950DA" w:rsidP="003950DA">
            <w:pPr>
              <w:tabs>
                <w:tab w:val="left" w:pos="1755"/>
              </w:tabs>
              <w:rPr>
                <w:rFonts w:eastAsiaTheme="minorEastAsia"/>
                <w:b/>
                <w:bCs/>
              </w:rPr>
            </w:pPr>
          </w:p>
          <w:p w14:paraId="0D8FE690" w14:textId="77777777" w:rsidR="003950DA" w:rsidRPr="003950DA" w:rsidRDefault="003950DA" w:rsidP="003950DA">
            <w:pPr>
              <w:tabs>
                <w:tab w:val="left" w:pos="1755"/>
              </w:tabs>
              <w:rPr>
                <w:rFonts w:eastAsiaTheme="minorEastAsia"/>
                <w:b/>
                <w:bCs/>
              </w:rPr>
            </w:pPr>
          </w:p>
        </w:tc>
      </w:tr>
      <w:tr w:rsidR="003950DA" w:rsidRPr="003950DA" w14:paraId="4EC4B8A9" w14:textId="77777777" w:rsidTr="00B5636B">
        <w:trPr>
          <w:cantSplit/>
        </w:trPr>
        <w:tc>
          <w:tcPr>
            <w:tcW w:w="3544" w:type="dxa"/>
            <w:tcBorders>
              <w:top w:val="nil"/>
              <w:left w:val="single" w:sz="2" w:space="0" w:color="auto"/>
              <w:bottom w:val="single" w:sz="2" w:space="0" w:color="auto"/>
              <w:right w:val="nil"/>
            </w:tcBorders>
          </w:tcPr>
          <w:p w14:paraId="0B6DE6FD" w14:textId="77777777" w:rsidR="003950DA" w:rsidRPr="003950DA" w:rsidRDefault="003950DA" w:rsidP="003950DA">
            <w:pPr>
              <w:tabs>
                <w:tab w:val="left" w:pos="1755"/>
              </w:tabs>
              <w:rPr>
                <w:rFonts w:eastAsiaTheme="minorEastAsia"/>
              </w:rPr>
            </w:pPr>
          </w:p>
        </w:tc>
        <w:tc>
          <w:tcPr>
            <w:tcW w:w="284" w:type="dxa"/>
            <w:tcBorders>
              <w:top w:val="nil"/>
              <w:left w:val="nil"/>
              <w:bottom w:val="single" w:sz="2" w:space="0" w:color="auto"/>
              <w:right w:val="nil"/>
            </w:tcBorders>
          </w:tcPr>
          <w:p w14:paraId="1243240C" w14:textId="77777777" w:rsidR="003950DA" w:rsidRPr="003950DA" w:rsidRDefault="003950DA" w:rsidP="003950DA">
            <w:pPr>
              <w:tabs>
                <w:tab w:val="left" w:pos="1755"/>
              </w:tabs>
              <w:rPr>
                <w:rFonts w:eastAsiaTheme="minorEastAsia"/>
              </w:rPr>
            </w:pPr>
          </w:p>
        </w:tc>
        <w:tc>
          <w:tcPr>
            <w:tcW w:w="990" w:type="dxa"/>
            <w:gridSpan w:val="3"/>
            <w:tcBorders>
              <w:top w:val="nil"/>
              <w:left w:val="nil"/>
              <w:bottom w:val="single" w:sz="2" w:space="0" w:color="auto"/>
              <w:right w:val="nil"/>
            </w:tcBorders>
          </w:tcPr>
          <w:p w14:paraId="34CA9350" w14:textId="77777777" w:rsidR="003950DA" w:rsidRPr="003950DA" w:rsidRDefault="003950DA" w:rsidP="003950DA">
            <w:pPr>
              <w:tabs>
                <w:tab w:val="left" w:pos="1755"/>
              </w:tabs>
              <w:rPr>
                <w:rFonts w:eastAsiaTheme="minorEastAsia"/>
              </w:rPr>
            </w:pPr>
          </w:p>
        </w:tc>
        <w:tc>
          <w:tcPr>
            <w:tcW w:w="5677" w:type="dxa"/>
            <w:gridSpan w:val="2"/>
            <w:tcBorders>
              <w:top w:val="nil"/>
              <w:left w:val="nil"/>
              <w:bottom w:val="single" w:sz="2" w:space="0" w:color="auto"/>
              <w:right w:val="single" w:sz="2" w:space="0" w:color="auto"/>
            </w:tcBorders>
          </w:tcPr>
          <w:p w14:paraId="5A822B51" w14:textId="77777777" w:rsidR="003950DA" w:rsidRPr="003950DA" w:rsidRDefault="003950DA" w:rsidP="003950DA">
            <w:pPr>
              <w:tabs>
                <w:tab w:val="left" w:pos="1755"/>
              </w:tabs>
              <w:rPr>
                <w:rFonts w:eastAsiaTheme="minorEastAsia"/>
              </w:rPr>
            </w:pPr>
          </w:p>
        </w:tc>
      </w:tr>
    </w:tbl>
    <w:p w14:paraId="6BED1D5C" w14:textId="77777777" w:rsidR="003950DA" w:rsidRDefault="003950DA"/>
    <w:p w14:paraId="028C36D4" w14:textId="77777777" w:rsidR="003950DA" w:rsidRDefault="003950DA"/>
    <w:p w14:paraId="582025C7" w14:textId="77777777" w:rsidR="00406BD3" w:rsidRDefault="00406BD3" w:rsidP="00406BD3"/>
    <w:p w14:paraId="64561710" w14:textId="77777777" w:rsidR="003950DA" w:rsidRDefault="003950DA" w:rsidP="00406BD3"/>
    <w:p w14:paraId="55BFB480" w14:textId="77777777" w:rsidR="003950DA" w:rsidRDefault="003950DA" w:rsidP="00406BD3"/>
    <w:p w14:paraId="367C7DB9" w14:textId="77777777" w:rsidR="00B577AD" w:rsidRDefault="00B577AD" w:rsidP="00406BD3"/>
    <w:p w14:paraId="60EFF946" w14:textId="77777777" w:rsidR="002B7B73" w:rsidRDefault="002B7B73" w:rsidP="00406BD3"/>
    <w:p w14:paraId="713ACED0" w14:textId="77777777" w:rsidR="002B7B73" w:rsidRDefault="002B7B73" w:rsidP="00406BD3"/>
    <w:p w14:paraId="781D0057" w14:textId="77777777" w:rsidR="002B7B73" w:rsidRDefault="002B7B73" w:rsidP="00406BD3"/>
    <w:p w14:paraId="0BA2F056" w14:textId="77777777" w:rsidR="002B7B73" w:rsidRDefault="002B7B73" w:rsidP="00406BD3"/>
    <w:p w14:paraId="04EAC7EC" w14:textId="77777777" w:rsidR="00B577AD" w:rsidRDefault="00B577AD" w:rsidP="00406BD3"/>
    <w:p w14:paraId="3E045072" w14:textId="77777777" w:rsidR="00B577AD" w:rsidRDefault="00B577AD" w:rsidP="00406BD3"/>
    <w:tbl>
      <w:tblPr>
        <w:tblStyle w:val="TableGrid"/>
        <w:tblW w:w="0" w:type="auto"/>
        <w:tblLook w:val="04A0" w:firstRow="1" w:lastRow="0" w:firstColumn="1" w:lastColumn="0" w:noHBand="0" w:noVBand="1"/>
      </w:tblPr>
      <w:tblGrid>
        <w:gridCol w:w="10423"/>
      </w:tblGrid>
      <w:tr w:rsidR="00B577AD" w14:paraId="78A5926F" w14:textId="77777777" w:rsidTr="00B577AD">
        <w:tc>
          <w:tcPr>
            <w:tcW w:w="10423" w:type="dxa"/>
          </w:tcPr>
          <w:p w14:paraId="468F0998" w14:textId="77777777" w:rsidR="00B577AD" w:rsidRDefault="00B577AD" w:rsidP="00406BD3"/>
          <w:p w14:paraId="786FE06F" w14:textId="77777777" w:rsidR="00D043F6" w:rsidRPr="00D043F6" w:rsidRDefault="00D043F6" w:rsidP="00D043F6">
            <w:pPr>
              <w:pStyle w:val="ListParagraph"/>
              <w:numPr>
                <w:ilvl w:val="0"/>
                <w:numId w:val="11"/>
              </w:numPr>
              <w:ind w:left="303" w:hanging="303"/>
              <w:rPr>
                <w:dstrike/>
                <w:sz w:val="22"/>
                <w:szCs w:val="22"/>
              </w:rPr>
            </w:pPr>
            <w:r w:rsidRPr="00D043F6">
              <w:rPr>
                <w:rFonts w:asciiTheme="minorHAnsi" w:eastAsia="Calibri" w:hAnsiTheme="minorHAnsi" w:cstheme="minorHAnsi"/>
                <w:dstrike/>
                <w:sz w:val="22"/>
                <w:szCs w:val="22"/>
                <w:lang w:val="en-GB"/>
              </w:rPr>
              <w:t xml:space="preserve">Australia has official WOAH freedom from: </w:t>
            </w:r>
          </w:p>
          <w:p w14:paraId="770208D1" w14:textId="77777777" w:rsidR="00D043F6" w:rsidRPr="00D043F6" w:rsidRDefault="00D043F6" w:rsidP="00D043F6">
            <w:pPr>
              <w:pStyle w:val="Header"/>
              <w:rPr>
                <w:dstrike/>
                <w:sz w:val="22"/>
                <w:szCs w:val="22"/>
              </w:rPr>
            </w:pPr>
          </w:p>
          <w:p w14:paraId="24193BEE"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Foot and mouth disease without vaccination</w:t>
            </w:r>
          </w:p>
          <w:p w14:paraId="771CD2A1"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Peste des petits ruminants (PPR)</w:t>
            </w:r>
          </w:p>
          <w:p w14:paraId="27C95B08"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Rinderpest</w:t>
            </w:r>
          </w:p>
          <w:p w14:paraId="72B61526"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Brucellosis (B. abortus and B. melitensis)</w:t>
            </w:r>
          </w:p>
          <w:p w14:paraId="4E564B70"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Caprine contagious pleuropneumonia</w:t>
            </w:r>
          </w:p>
          <w:p w14:paraId="5F98F29C"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Contagious agalactia</w:t>
            </w:r>
          </w:p>
          <w:p w14:paraId="09A02C3B"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Enzootic abortion of ewes</w:t>
            </w:r>
          </w:p>
          <w:p w14:paraId="60CD99F0"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proofErr w:type="spellStart"/>
            <w:r w:rsidRPr="00D043F6">
              <w:rPr>
                <w:rFonts w:asciiTheme="minorHAnsi" w:eastAsia="Calibri" w:hAnsiTheme="minorHAnsi" w:cstheme="minorHAnsi"/>
                <w:dstrike/>
                <w:sz w:val="22"/>
                <w:szCs w:val="22"/>
                <w:lang w:val="en-GB"/>
              </w:rPr>
              <w:t>Maedi</w:t>
            </w:r>
            <w:proofErr w:type="spellEnd"/>
            <w:r w:rsidRPr="00D043F6">
              <w:rPr>
                <w:rFonts w:asciiTheme="minorHAnsi" w:eastAsia="Calibri" w:hAnsiTheme="minorHAnsi" w:cstheme="minorHAnsi"/>
                <w:dstrike/>
                <w:sz w:val="22"/>
                <w:szCs w:val="22"/>
                <w:lang w:val="en-GB"/>
              </w:rPr>
              <w:t xml:space="preserve"> </w:t>
            </w:r>
            <w:proofErr w:type="spellStart"/>
            <w:r w:rsidRPr="00D043F6">
              <w:rPr>
                <w:rFonts w:asciiTheme="minorHAnsi" w:eastAsia="Calibri" w:hAnsiTheme="minorHAnsi" w:cstheme="minorHAnsi"/>
                <w:dstrike/>
                <w:sz w:val="22"/>
                <w:szCs w:val="22"/>
                <w:lang w:val="en-GB"/>
              </w:rPr>
              <w:t>visna</w:t>
            </w:r>
            <w:proofErr w:type="spellEnd"/>
          </w:p>
          <w:p w14:paraId="4A978978"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Nairobi sheep disease</w:t>
            </w:r>
          </w:p>
          <w:p w14:paraId="32818F0B"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Rift Valley Fever</w:t>
            </w:r>
          </w:p>
          <w:p w14:paraId="2F5979A8"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Scrapie</w:t>
            </w:r>
          </w:p>
          <w:p w14:paraId="169CE1A6"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Sheep and goat pox</w:t>
            </w:r>
          </w:p>
          <w:p w14:paraId="1B8958F3"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 xml:space="preserve">Tuberculosis (M. </w:t>
            </w:r>
            <w:proofErr w:type="spellStart"/>
            <w:r w:rsidRPr="00D043F6">
              <w:rPr>
                <w:rFonts w:asciiTheme="minorHAnsi" w:eastAsia="Calibri" w:hAnsiTheme="minorHAnsi" w:cstheme="minorHAnsi"/>
                <w:dstrike/>
                <w:sz w:val="22"/>
                <w:szCs w:val="22"/>
                <w:lang w:val="en-GB"/>
              </w:rPr>
              <w:t>bovis</w:t>
            </w:r>
            <w:proofErr w:type="spellEnd"/>
            <w:r w:rsidRPr="00D043F6">
              <w:rPr>
                <w:rFonts w:asciiTheme="minorHAnsi" w:eastAsia="Calibri" w:hAnsiTheme="minorHAnsi" w:cstheme="minorHAnsi"/>
                <w:dstrike/>
                <w:sz w:val="22"/>
                <w:szCs w:val="22"/>
                <w:lang w:val="en-GB"/>
              </w:rPr>
              <w:t>)</w:t>
            </w:r>
          </w:p>
          <w:p w14:paraId="7F262C3A"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Vesicular stomatitis</w:t>
            </w:r>
          </w:p>
          <w:p w14:paraId="767BB7FC" w14:textId="77777777" w:rsidR="00D043F6" w:rsidRPr="00D043F6" w:rsidRDefault="00D043F6" w:rsidP="00D043F6">
            <w:pPr>
              <w:pStyle w:val="ListParagraph"/>
              <w:numPr>
                <w:ilvl w:val="0"/>
                <w:numId w:val="9"/>
              </w:numPr>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Pulmonary adenomatosis</w:t>
            </w:r>
          </w:p>
          <w:p w14:paraId="034E35C3" w14:textId="77777777" w:rsidR="00D043F6" w:rsidRPr="00D043F6" w:rsidRDefault="00D043F6" w:rsidP="00D043F6">
            <w:pPr>
              <w:rPr>
                <w:dstrike/>
              </w:rPr>
            </w:pPr>
          </w:p>
          <w:p w14:paraId="6A712D03" w14:textId="77777777" w:rsidR="00D043F6" w:rsidRPr="00D043F6" w:rsidRDefault="00D043F6" w:rsidP="00D043F6">
            <w:pPr>
              <w:pStyle w:val="ListParagraph"/>
              <w:numPr>
                <w:ilvl w:val="0"/>
                <w:numId w:val="10"/>
              </w:numPr>
              <w:ind w:left="303" w:hanging="303"/>
              <w:rPr>
                <w:rFonts w:asciiTheme="minorHAnsi" w:eastAsia="Calibri" w:hAnsiTheme="minorHAnsi" w:cstheme="minorHAnsi"/>
                <w:dstrike/>
                <w:sz w:val="22"/>
                <w:szCs w:val="22"/>
                <w:lang w:val="en-GB"/>
              </w:rPr>
            </w:pPr>
            <w:r w:rsidRPr="00D043F6">
              <w:rPr>
                <w:rFonts w:asciiTheme="minorHAnsi" w:eastAsia="Calibri" w:hAnsiTheme="minorHAnsi" w:cstheme="minorHAnsi"/>
                <w:dstrike/>
                <w:sz w:val="22"/>
                <w:szCs w:val="22"/>
                <w:lang w:val="en-GB"/>
              </w:rPr>
              <w:t>No cases of Schmallenberg disease have been recorded in Australia.</w:t>
            </w:r>
          </w:p>
          <w:p w14:paraId="12D8CE9F" w14:textId="77777777" w:rsidR="00D043F6" w:rsidRPr="00D64871" w:rsidRDefault="00D043F6" w:rsidP="00D043F6">
            <w:pPr>
              <w:pStyle w:val="ListParagraph"/>
            </w:pPr>
          </w:p>
          <w:p w14:paraId="227B5DEA" w14:textId="77777777" w:rsidR="00D043F6" w:rsidRPr="00D64871" w:rsidRDefault="00D043F6" w:rsidP="00D043F6">
            <w:pPr>
              <w:pStyle w:val="ListParagraph"/>
              <w:numPr>
                <w:ilvl w:val="0"/>
                <w:numId w:val="10"/>
              </w:numPr>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 xml:space="preserve">As far as Foot-and-Mouth Disease is concerned: </w:t>
            </w:r>
          </w:p>
          <w:p w14:paraId="71CE9DAA" w14:textId="77777777" w:rsidR="00D043F6" w:rsidRPr="00D64871" w:rsidRDefault="00D043F6" w:rsidP="00D043F6">
            <w:pPr>
              <w:rPr>
                <w:rFonts w:asciiTheme="minorHAnsi" w:eastAsia="Calibri" w:hAnsiTheme="minorHAnsi" w:cstheme="minorHAnsi"/>
                <w:sz w:val="22"/>
                <w:szCs w:val="22"/>
                <w:lang w:val="en-GB"/>
              </w:rPr>
            </w:pPr>
          </w:p>
          <w:p w14:paraId="1E8383C9" w14:textId="77777777" w:rsidR="00D043F6" w:rsidRPr="00D64871" w:rsidRDefault="00D043F6" w:rsidP="00D043F6">
            <w:pPr>
              <w:pStyle w:val="ListParagraph"/>
              <w:numPr>
                <w:ilvl w:val="1"/>
                <w:numId w:val="12"/>
              </w:numPr>
              <w:ind w:left="870" w:hanging="426"/>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 xml:space="preserve">The semen donors did not show any clinical signs of FMD neither on the semen collection date nor for the following thirty (30) days, </w:t>
            </w:r>
          </w:p>
          <w:p w14:paraId="366387C4" w14:textId="77777777" w:rsidR="00D043F6" w:rsidRPr="00D64871" w:rsidRDefault="00D043F6" w:rsidP="00D043F6">
            <w:pPr>
              <w:pStyle w:val="ListParagraph"/>
              <w:numPr>
                <w:ilvl w:val="1"/>
                <w:numId w:val="12"/>
              </w:numPr>
              <w:ind w:left="870" w:hanging="426"/>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and have remained in a country or zone that is FMD-free without vaccination for at least three (3) months before the semen collection date.</w:t>
            </w:r>
          </w:p>
          <w:p w14:paraId="235C4A90" w14:textId="77777777" w:rsidR="00D043F6" w:rsidRPr="00D64871" w:rsidRDefault="00D043F6" w:rsidP="00D043F6">
            <w:pPr>
              <w:rPr>
                <w:rFonts w:asciiTheme="minorHAnsi" w:eastAsia="Calibri" w:hAnsiTheme="minorHAnsi" w:cstheme="minorHAnsi"/>
                <w:sz w:val="22"/>
                <w:szCs w:val="22"/>
                <w:lang w:val="en-GB"/>
              </w:rPr>
            </w:pPr>
          </w:p>
          <w:p w14:paraId="26A5406B" w14:textId="77777777" w:rsidR="00D043F6" w:rsidRPr="00D64871" w:rsidRDefault="00D043F6" w:rsidP="00D043F6">
            <w:pPr>
              <w:pStyle w:val="ListParagraph"/>
              <w:numPr>
                <w:ilvl w:val="0"/>
                <w:numId w:val="10"/>
              </w:numPr>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 xml:space="preserve"> In relation to Scrapie: </w:t>
            </w:r>
          </w:p>
          <w:p w14:paraId="2CA51500" w14:textId="77777777" w:rsidR="00D043F6" w:rsidRPr="00D64871" w:rsidRDefault="00D043F6" w:rsidP="00D043F6">
            <w:pPr>
              <w:rPr>
                <w:rFonts w:asciiTheme="minorHAnsi" w:eastAsia="Calibri" w:hAnsiTheme="minorHAnsi" w:cstheme="minorHAnsi"/>
                <w:sz w:val="22"/>
                <w:szCs w:val="22"/>
                <w:lang w:val="en-GB"/>
              </w:rPr>
            </w:pPr>
          </w:p>
          <w:p w14:paraId="54236974" w14:textId="77777777" w:rsidR="00D043F6" w:rsidRPr="00D64871" w:rsidRDefault="00D043F6" w:rsidP="00D043F6">
            <w:pPr>
              <w:pStyle w:val="ListParagraph"/>
              <w:numPr>
                <w:ilvl w:val="1"/>
                <w:numId w:val="13"/>
              </w:numPr>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The semen donors and their direct predecessors were born and raised in Australia or in any other country having the same health status as far as Scrapie is concerned.</w:t>
            </w:r>
          </w:p>
          <w:p w14:paraId="6D9179C7" w14:textId="77777777" w:rsidR="00D043F6" w:rsidRDefault="00D043F6" w:rsidP="00D043F6">
            <w:pPr>
              <w:rPr>
                <w:rFonts w:asciiTheme="minorHAnsi" w:eastAsia="Calibri" w:hAnsiTheme="minorHAnsi" w:cstheme="minorHAnsi"/>
                <w:sz w:val="22"/>
                <w:szCs w:val="22"/>
                <w:lang w:val="en-GB"/>
              </w:rPr>
            </w:pPr>
          </w:p>
          <w:p w14:paraId="00F9C40E" w14:textId="77777777" w:rsidR="00D043F6" w:rsidRPr="000305F2" w:rsidRDefault="00D043F6" w:rsidP="00D043F6">
            <w:pPr>
              <w:rPr>
                <w:rFonts w:asciiTheme="minorHAnsi" w:eastAsia="Calibri" w:hAnsiTheme="minorHAnsi" w:cstheme="minorHAnsi"/>
                <w:sz w:val="22"/>
                <w:szCs w:val="22"/>
                <w:lang w:val="en-GB"/>
              </w:rPr>
            </w:pPr>
          </w:p>
          <w:p w14:paraId="08E2EAD6" w14:textId="77777777" w:rsidR="00D043F6" w:rsidRPr="000305F2" w:rsidRDefault="00D043F6" w:rsidP="00D043F6">
            <w:pPr>
              <w:jc w:val="center"/>
              <w:rPr>
                <w:b/>
                <w:lang w:val="en-GB"/>
              </w:rPr>
            </w:pPr>
            <w:r w:rsidRPr="000305F2">
              <w:rPr>
                <w:b/>
                <w:lang w:val="en-GB"/>
              </w:rPr>
              <w:t>THE SEMEN COLLECTION AND PROCESSING CENTRE (SCPC)</w:t>
            </w:r>
          </w:p>
          <w:p w14:paraId="0457CB7E" w14:textId="77777777" w:rsidR="00D043F6" w:rsidRPr="00535340" w:rsidRDefault="00D043F6" w:rsidP="00D043F6">
            <w:pPr>
              <w:jc w:val="center"/>
              <w:rPr>
                <w:rFonts w:ascii="Arial" w:eastAsia="Calibri" w:hAnsi="Arial" w:cs="Arial"/>
                <w:b/>
                <w:lang w:val="en-GB"/>
              </w:rPr>
            </w:pPr>
          </w:p>
          <w:p w14:paraId="37266525" w14:textId="77777777" w:rsidR="00D043F6" w:rsidRPr="00D64871" w:rsidRDefault="00D043F6" w:rsidP="00D043F6">
            <w:pPr>
              <w:pStyle w:val="ListParagraph"/>
              <w:numPr>
                <w:ilvl w:val="0"/>
                <w:numId w:val="10"/>
              </w:numPr>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The Semen Collection and Processing Centre (SCPC) is registered, approved and supervised by the Veterinary Authority in Australia.</w:t>
            </w:r>
          </w:p>
          <w:p w14:paraId="57031FC2" w14:textId="77777777" w:rsidR="00D043F6" w:rsidRPr="00535340" w:rsidRDefault="00D043F6" w:rsidP="00D043F6">
            <w:pPr>
              <w:rPr>
                <w:rFonts w:asciiTheme="minorHAnsi" w:eastAsia="Calibri" w:hAnsiTheme="minorHAnsi" w:cstheme="minorHAnsi"/>
                <w:sz w:val="22"/>
                <w:szCs w:val="22"/>
                <w:lang w:val="en-GB"/>
              </w:rPr>
            </w:pPr>
          </w:p>
          <w:p w14:paraId="2DE6396F" w14:textId="77777777" w:rsidR="00D043F6" w:rsidRPr="00D043F6" w:rsidRDefault="00D043F6" w:rsidP="00D043F6">
            <w:pPr>
              <w:pStyle w:val="ListParagraph"/>
              <w:numPr>
                <w:ilvl w:val="0"/>
                <w:numId w:val="10"/>
              </w:numPr>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 xml:space="preserve">Semen was collected and processed under the supervision of the authorised SCPC veterinarian. </w:t>
            </w:r>
          </w:p>
          <w:p w14:paraId="743616A3" w14:textId="77777777" w:rsidR="00D043F6" w:rsidRPr="00D043F6" w:rsidRDefault="00D043F6" w:rsidP="00D043F6">
            <w:pPr>
              <w:rPr>
                <w:rFonts w:asciiTheme="minorHAnsi" w:eastAsia="Calibri" w:hAnsiTheme="minorHAnsi" w:cstheme="minorHAnsi"/>
                <w:sz w:val="22"/>
                <w:szCs w:val="22"/>
                <w:lang w:val="en-GB"/>
              </w:rPr>
            </w:pPr>
          </w:p>
          <w:p w14:paraId="5A0F57B6" w14:textId="77777777" w:rsidR="00D043F6" w:rsidRPr="00D64871" w:rsidRDefault="00D043F6" w:rsidP="00D043F6">
            <w:pPr>
              <w:pStyle w:val="ListParagraph"/>
              <w:numPr>
                <w:ilvl w:val="0"/>
                <w:numId w:val="10"/>
              </w:numPr>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 xml:space="preserve">The SCPC did not record any disease that may be transmitted by semen during the last sixty (60) days preceding the first semen collection date. </w:t>
            </w:r>
          </w:p>
          <w:p w14:paraId="19A4BB8F" w14:textId="77777777" w:rsidR="00D043F6" w:rsidRDefault="00D043F6" w:rsidP="00D043F6">
            <w:pPr>
              <w:rPr>
                <w:rFonts w:ascii="Arial" w:eastAsia="Calibri" w:hAnsi="Arial" w:cs="Arial"/>
                <w:lang w:val="en-GB"/>
              </w:rPr>
            </w:pPr>
          </w:p>
          <w:p w14:paraId="5FBC19A4" w14:textId="77777777" w:rsidR="00D043F6" w:rsidRPr="00535340" w:rsidRDefault="00D043F6" w:rsidP="00D043F6">
            <w:pPr>
              <w:rPr>
                <w:rFonts w:ascii="Arial" w:eastAsia="Calibri" w:hAnsi="Arial" w:cs="Arial"/>
                <w:lang w:val="en-GB"/>
              </w:rPr>
            </w:pPr>
          </w:p>
          <w:p w14:paraId="4E30875D" w14:textId="77777777" w:rsidR="00D043F6" w:rsidRPr="000305F2" w:rsidRDefault="00D043F6" w:rsidP="00D043F6">
            <w:pPr>
              <w:jc w:val="center"/>
              <w:rPr>
                <w:rFonts w:eastAsia="Calibri"/>
                <w:b/>
                <w:lang w:val="en-GB"/>
              </w:rPr>
            </w:pPr>
            <w:r w:rsidRPr="000305F2">
              <w:rPr>
                <w:b/>
                <w:lang w:val="en-GB"/>
              </w:rPr>
              <w:t>SEMEN DONORS</w:t>
            </w:r>
          </w:p>
          <w:p w14:paraId="36C5CC02" w14:textId="77777777" w:rsidR="00D043F6" w:rsidRPr="00535340" w:rsidRDefault="00D043F6" w:rsidP="00D043F6">
            <w:pPr>
              <w:jc w:val="both"/>
              <w:rPr>
                <w:rFonts w:ascii="Arial" w:eastAsia="Calibri" w:hAnsi="Arial" w:cs="Arial"/>
                <w:lang w:val="en-GB"/>
              </w:rPr>
            </w:pPr>
          </w:p>
          <w:p w14:paraId="5D303EAB" w14:textId="77777777" w:rsidR="00D043F6" w:rsidRPr="005F17CB" w:rsidRDefault="00D043F6" w:rsidP="00D043F6">
            <w:pPr>
              <w:pStyle w:val="ListParagraph"/>
              <w:numPr>
                <w:ilvl w:val="0"/>
                <w:numId w:val="10"/>
              </w:numPr>
              <w:ind w:left="303" w:hanging="284"/>
              <w:rPr>
                <w:rFonts w:asciiTheme="minorHAnsi" w:eastAsia="Calibri" w:hAnsiTheme="minorHAnsi" w:cstheme="minorHAnsi"/>
                <w:sz w:val="22"/>
                <w:szCs w:val="22"/>
                <w:lang w:val="en-GB"/>
              </w:rPr>
            </w:pPr>
            <w:r w:rsidRPr="005F17CB">
              <w:rPr>
                <w:rFonts w:asciiTheme="minorHAnsi" w:hAnsiTheme="minorHAnsi" w:cstheme="minorHAnsi"/>
                <w:sz w:val="22"/>
                <w:szCs w:val="22"/>
                <w:lang w:val="en-GB"/>
              </w:rPr>
              <w:t>Semen donors were born and raised in Australia or have remained in Australia until the semen has been collected, or else be in compliance with the requirements set out in Section 9 below.</w:t>
            </w:r>
          </w:p>
          <w:p w14:paraId="1EE10D13" w14:textId="77777777" w:rsidR="00D043F6" w:rsidRPr="00535340" w:rsidRDefault="00D043F6" w:rsidP="00D043F6">
            <w:pPr>
              <w:rPr>
                <w:rFonts w:asciiTheme="minorHAnsi" w:eastAsia="Calibri" w:hAnsiTheme="minorHAnsi" w:cstheme="minorHAnsi"/>
                <w:sz w:val="22"/>
                <w:szCs w:val="22"/>
                <w:lang w:val="en-GB"/>
              </w:rPr>
            </w:pPr>
          </w:p>
          <w:p w14:paraId="3ABF5B68" w14:textId="77777777" w:rsidR="00D043F6" w:rsidRPr="00D64871" w:rsidRDefault="00D043F6" w:rsidP="00D043F6">
            <w:pPr>
              <w:pStyle w:val="ListParagraph"/>
              <w:numPr>
                <w:ilvl w:val="0"/>
                <w:numId w:val="10"/>
              </w:numPr>
              <w:ind w:left="303" w:hanging="28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 xml:space="preserve">In the case of imported donors, these remained in the exporting country for the last sixty (60) days before semen collection and come from a country with the same or better hygiene conditions. </w:t>
            </w:r>
          </w:p>
          <w:p w14:paraId="5A2285E3" w14:textId="77777777" w:rsidR="00D043F6" w:rsidRPr="00D64871" w:rsidRDefault="00D043F6" w:rsidP="00D043F6">
            <w:pPr>
              <w:rPr>
                <w:rFonts w:asciiTheme="minorHAnsi" w:eastAsia="Calibri" w:hAnsiTheme="minorHAnsi" w:cstheme="minorHAnsi"/>
                <w:sz w:val="22"/>
                <w:szCs w:val="22"/>
                <w:lang w:val="en-GB"/>
              </w:rPr>
            </w:pPr>
          </w:p>
          <w:p w14:paraId="79773EE3" w14:textId="77777777" w:rsidR="00D043F6" w:rsidRPr="00D64871" w:rsidRDefault="00D043F6" w:rsidP="00D043F6">
            <w:pPr>
              <w:pStyle w:val="ListParagraph"/>
              <w:numPr>
                <w:ilvl w:val="0"/>
                <w:numId w:val="10"/>
              </w:numPr>
              <w:ind w:left="303" w:hanging="28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lastRenderedPageBreak/>
              <w:t>The donors have remained on sites, including the SCPC, where there have not been any reported cases of:</w:t>
            </w:r>
          </w:p>
          <w:p w14:paraId="6EB47A1B" w14:textId="77777777" w:rsidR="00D043F6" w:rsidRPr="00D64871" w:rsidRDefault="00D043F6" w:rsidP="00D043F6">
            <w:pPr>
              <w:rPr>
                <w:rFonts w:asciiTheme="minorHAnsi" w:hAnsiTheme="minorHAnsi" w:cstheme="minorHAnsi"/>
                <w:sz w:val="22"/>
                <w:szCs w:val="22"/>
                <w:lang w:val="en-GB"/>
              </w:rPr>
            </w:pPr>
          </w:p>
          <w:p w14:paraId="1CBD5087" w14:textId="77777777" w:rsidR="00D043F6" w:rsidRPr="00D64871" w:rsidRDefault="00D043F6" w:rsidP="00D043F6">
            <w:pPr>
              <w:pStyle w:val="ListParagraph"/>
              <w:numPr>
                <w:ilvl w:val="1"/>
                <w:numId w:val="14"/>
              </w:numPr>
              <w:ind w:left="870" w:hanging="44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Lentivirus (caprine arthritis encephalitis) for the last three (3) years before the semen collection date;</w:t>
            </w:r>
          </w:p>
          <w:p w14:paraId="25C7021E" w14:textId="77777777" w:rsidR="00D043F6" w:rsidRPr="00D64871" w:rsidRDefault="00D043F6" w:rsidP="00D043F6">
            <w:pPr>
              <w:pStyle w:val="ListParagraph"/>
              <w:ind w:left="1470"/>
              <w:rPr>
                <w:rFonts w:asciiTheme="minorHAnsi" w:eastAsia="Calibri" w:hAnsiTheme="minorHAnsi" w:cstheme="minorHAnsi"/>
                <w:sz w:val="22"/>
                <w:szCs w:val="22"/>
                <w:lang w:val="en-GB"/>
              </w:rPr>
            </w:pPr>
          </w:p>
          <w:p w14:paraId="5EA8FFC7" w14:textId="77777777" w:rsidR="00D043F6" w:rsidRPr="00D64871" w:rsidRDefault="00D043F6" w:rsidP="00D043F6">
            <w:pPr>
              <w:pStyle w:val="ListParagraph"/>
              <w:numPr>
                <w:ilvl w:val="1"/>
                <w:numId w:val="14"/>
              </w:numPr>
              <w:ind w:left="870" w:hanging="44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Q fever for the last twelve (12) months before the semen collection date;</w:t>
            </w:r>
          </w:p>
          <w:p w14:paraId="14696F0E" w14:textId="77777777" w:rsidR="00D043F6" w:rsidRPr="00D64871" w:rsidRDefault="00D043F6" w:rsidP="00D043F6">
            <w:pPr>
              <w:ind w:left="1156" w:hanging="513"/>
              <w:rPr>
                <w:rFonts w:asciiTheme="minorHAnsi" w:eastAsia="Calibri" w:hAnsiTheme="minorHAnsi" w:cstheme="minorHAnsi"/>
                <w:sz w:val="22"/>
                <w:szCs w:val="22"/>
                <w:lang w:val="en-GB"/>
              </w:rPr>
            </w:pPr>
          </w:p>
          <w:p w14:paraId="2BD625EF" w14:textId="77777777" w:rsidR="00D043F6" w:rsidRPr="00D64871" w:rsidRDefault="00D043F6" w:rsidP="00D043F6">
            <w:pPr>
              <w:pStyle w:val="ListParagraph"/>
              <w:numPr>
                <w:ilvl w:val="1"/>
                <w:numId w:val="14"/>
              </w:numPr>
              <w:ind w:left="870" w:hanging="44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Ovine Epididymitis (</w:t>
            </w:r>
            <w:r w:rsidRPr="00D64871">
              <w:rPr>
                <w:rFonts w:asciiTheme="minorHAnsi" w:hAnsiTheme="minorHAnsi" w:cstheme="minorHAnsi"/>
                <w:i/>
                <w:sz w:val="22"/>
                <w:szCs w:val="22"/>
                <w:lang w:val="en-GB"/>
              </w:rPr>
              <w:t xml:space="preserve">B. </w:t>
            </w:r>
            <w:proofErr w:type="spellStart"/>
            <w:r w:rsidRPr="00D64871">
              <w:rPr>
                <w:rFonts w:asciiTheme="minorHAnsi" w:hAnsiTheme="minorHAnsi" w:cstheme="minorHAnsi"/>
                <w:i/>
                <w:sz w:val="22"/>
                <w:szCs w:val="22"/>
                <w:lang w:val="en-GB"/>
              </w:rPr>
              <w:t>ovis</w:t>
            </w:r>
            <w:proofErr w:type="spellEnd"/>
            <w:r w:rsidRPr="00D64871">
              <w:rPr>
                <w:rFonts w:asciiTheme="minorHAnsi" w:hAnsiTheme="minorHAnsi" w:cstheme="minorHAnsi"/>
                <w:sz w:val="22"/>
                <w:szCs w:val="22"/>
                <w:lang w:val="en-GB"/>
              </w:rPr>
              <w:t>) (for sheep only), Paratuberculosis and Blue Tongue Disease, for the last six (6) months before the semen collection date.</w:t>
            </w:r>
          </w:p>
          <w:p w14:paraId="5179FDFE" w14:textId="77777777" w:rsidR="00D043F6" w:rsidRPr="00D64871" w:rsidRDefault="00D043F6" w:rsidP="00D043F6">
            <w:pPr>
              <w:rPr>
                <w:rFonts w:asciiTheme="minorHAnsi" w:eastAsia="Calibri" w:hAnsiTheme="minorHAnsi" w:cstheme="minorHAnsi"/>
                <w:sz w:val="22"/>
                <w:szCs w:val="22"/>
                <w:lang w:val="en-GB"/>
              </w:rPr>
            </w:pPr>
          </w:p>
          <w:p w14:paraId="5011CDA4" w14:textId="77777777" w:rsidR="00D043F6" w:rsidRPr="00D64871" w:rsidRDefault="00D043F6" w:rsidP="00D043F6">
            <w:pPr>
              <w:pStyle w:val="ListParagraph"/>
              <w:numPr>
                <w:ilvl w:val="0"/>
                <w:numId w:val="10"/>
              </w:numPr>
              <w:ind w:left="303" w:hanging="28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 xml:space="preserve">Donors were kept in isolation and monitored by the SCPC authorised veterinarian for a minimum of thirty (30) days before entering their accommodation at the SCPC semen collection facilities. Only healthy donors that tested negative to established diagnostic tests entered the SCPC. </w:t>
            </w:r>
          </w:p>
          <w:p w14:paraId="560AFAA6" w14:textId="77777777" w:rsidR="00D043F6" w:rsidRPr="00D64871" w:rsidRDefault="00D043F6" w:rsidP="00D043F6">
            <w:pPr>
              <w:pStyle w:val="ListParagraph"/>
              <w:rPr>
                <w:rFonts w:asciiTheme="minorHAnsi" w:eastAsia="Calibri" w:hAnsiTheme="minorHAnsi" w:cstheme="minorHAnsi"/>
                <w:sz w:val="22"/>
                <w:szCs w:val="22"/>
                <w:lang w:val="en-GB"/>
              </w:rPr>
            </w:pPr>
          </w:p>
          <w:p w14:paraId="7E3E859F" w14:textId="77777777" w:rsidR="00D043F6" w:rsidRPr="00D64871" w:rsidRDefault="00D043F6" w:rsidP="00D043F6">
            <w:pPr>
              <w:pStyle w:val="ListParagraph"/>
              <w:numPr>
                <w:ilvl w:val="0"/>
                <w:numId w:val="10"/>
              </w:numPr>
              <w:ind w:left="303" w:hanging="28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 xml:space="preserve">Donors were not used for natural service throughout their stay at the SCPC, including the period mentioned above. </w:t>
            </w:r>
          </w:p>
          <w:p w14:paraId="3F99245D" w14:textId="77777777" w:rsidR="00D043F6" w:rsidRPr="00D64871" w:rsidRDefault="00D043F6" w:rsidP="00D043F6">
            <w:pPr>
              <w:rPr>
                <w:rFonts w:ascii="Arial" w:eastAsia="Calibri" w:hAnsi="Arial" w:cs="Arial"/>
                <w:lang w:val="en-GB"/>
              </w:rPr>
            </w:pPr>
          </w:p>
          <w:p w14:paraId="7114EA82" w14:textId="77777777" w:rsidR="00D043F6" w:rsidRPr="00D64871" w:rsidRDefault="00D043F6" w:rsidP="00D043F6">
            <w:pPr>
              <w:pStyle w:val="ListParagraph"/>
              <w:numPr>
                <w:ilvl w:val="0"/>
                <w:numId w:val="10"/>
              </w:numPr>
              <w:ind w:left="303" w:hanging="284"/>
              <w:rPr>
                <w:rFonts w:ascii="Calibri" w:eastAsia="Calibri" w:hAnsi="Calibri" w:cs="Calibri"/>
                <w:sz w:val="22"/>
                <w:szCs w:val="22"/>
                <w:lang w:val="en-GB"/>
              </w:rPr>
            </w:pPr>
            <w:r w:rsidRPr="00D64871">
              <w:rPr>
                <w:rFonts w:ascii="Calibri" w:hAnsi="Calibri" w:cs="Calibri"/>
                <w:sz w:val="22"/>
                <w:szCs w:val="22"/>
                <w:lang w:val="en-GB"/>
              </w:rPr>
              <w:t xml:space="preserve">Donors were monitored by the official veterinarian or the SCPC authorised </w:t>
            </w:r>
            <w:proofErr w:type="gramStart"/>
            <w:r w:rsidRPr="00D64871">
              <w:rPr>
                <w:rFonts w:ascii="Calibri" w:hAnsi="Calibri" w:cs="Calibri"/>
                <w:sz w:val="22"/>
                <w:szCs w:val="22"/>
                <w:lang w:val="en-GB"/>
              </w:rPr>
              <w:t>veterinarian, and</w:t>
            </w:r>
            <w:proofErr w:type="gramEnd"/>
            <w:r w:rsidRPr="00D64871">
              <w:rPr>
                <w:rFonts w:ascii="Calibri" w:hAnsi="Calibri" w:cs="Calibri"/>
                <w:sz w:val="22"/>
                <w:szCs w:val="22"/>
                <w:lang w:val="en-GB"/>
              </w:rPr>
              <w:t xml:space="preserve"> were free from any clinical manifestation of any semen-transmissible disease for a minimum period of thirty (30) days after semen collection.</w:t>
            </w:r>
          </w:p>
          <w:p w14:paraId="4A757E8D" w14:textId="77777777" w:rsidR="00D043F6" w:rsidRPr="00D64871" w:rsidRDefault="00D043F6" w:rsidP="00D043F6">
            <w:pPr>
              <w:jc w:val="both"/>
              <w:rPr>
                <w:rFonts w:ascii="Arial" w:eastAsia="Calibri" w:hAnsi="Arial" w:cs="Arial"/>
                <w:lang w:val="en-GB"/>
              </w:rPr>
            </w:pPr>
          </w:p>
          <w:p w14:paraId="1884D4D8" w14:textId="77777777" w:rsidR="00D043F6" w:rsidRPr="00D64871" w:rsidRDefault="00D043F6" w:rsidP="00D043F6">
            <w:pPr>
              <w:jc w:val="center"/>
              <w:rPr>
                <w:rFonts w:eastAsia="Calibri"/>
                <w:b/>
                <w:lang w:val="en-GB"/>
              </w:rPr>
            </w:pPr>
            <w:r w:rsidRPr="00D64871">
              <w:rPr>
                <w:b/>
                <w:lang w:val="en-GB"/>
              </w:rPr>
              <w:t>DIAGNOSTIC TESTS</w:t>
            </w:r>
          </w:p>
          <w:p w14:paraId="3AE63258" w14:textId="77777777" w:rsidR="00D043F6" w:rsidRPr="00D64871" w:rsidRDefault="00D043F6" w:rsidP="00D043F6">
            <w:pPr>
              <w:rPr>
                <w:rFonts w:ascii="Arial" w:eastAsia="Calibri" w:hAnsi="Arial" w:cs="Arial"/>
                <w:lang w:val="en-GB"/>
              </w:rPr>
            </w:pPr>
          </w:p>
          <w:p w14:paraId="2C262593" w14:textId="77777777" w:rsidR="00D043F6" w:rsidRPr="00D64871" w:rsidRDefault="00D043F6" w:rsidP="00D043F6">
            <w:pPr>
              <w:pStyle w:val="ListParagraph"/>
              <w:numPr>
                <w:ilvl w:val="0"/>
                <w:numId w:val="10"/>
              </w:numPr>
              <w:ind w:left="303" w:hanging="28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Donors of semen exported underwent diagnostic tests and tested negative for the diseases noted below during the isolation period preceding their entry into the SCPC for semen collection purposes and every six (6) months whilst they remained there:</w:t>
            </w:r>
          </w:p>
          <w:p w14:paraId="4E7C3671" w14:textId="77777777" w:rsidR="00D043F6" w:rsidRPr="00D64871" w:rsidRDefault="00D043F6" w:rsidP="00D043F6">
            <w:pPr>
              <w:rPr>
                <w:rFonts w:asciiTheme="minorHAnsi" w:eastAsia="Calibri" w:hAnsiTheme="minorHAnsi" w:cstheme="minorHAnsi"/>
                <w:sz w:val="22"/>
                <w:szCs w:val="22"/>
                <w:lang w:val="en-GB"/>
              </w:rPr>
            </w:pPr>
          </w:p>
          <w:p w14:paraId="0E41762E" w14:textId="77777777" w:rsidR="00D043F6" w:rsidRPr="00D64871" w:rsidRDefault="00D043F6" w:rsidP="00D043F6">
            <w:pPr>
              <w:pStyle w:val="ListParagraph"/>
              <w:numPr>
                <w:ilvl w:val="1"/>
                <w:numId w:val="15"/>
              </w:numPr>
              <w:ind w:left="870" w:hanging="44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OVINE EPIDIDIMITIS (</w:t>
            </w:r>
            <w:proofErr w:type="spellStart"/>
            <w:proofErr w:type="gramStart"/>
            <w:r w:rsidRPr="00D64871">
              <w:rPr>
                <w:rFonts w:asciiTheme="minorHAnsi" w:hAnsiTheme="minorHAnsi" w:cstheme="minorHAnsi"/>
                <w:i/>
                <w:sz w:val="22"/>
                <w:szCs w:val="22"/>
                <w:lang w:val="en-GB"/>
              </w:rPr>
              <w:t>B.ovis</w:t>
            </w:r>
            <w:proofErr w:type="spellEnd"/>
            <w:proofErr w:type="gramEnd"/>
            <w:r w:rsidRPr="00D64871">
              <w:rPr>
                <w:rFonts w:asciiTheme="minorHAnsi" w:hAnsiTheme="minorHAnsi" w:cstheme="minorHAnsi"/>
                <w:sz w:val="22"/>
                <w:szCs w:val="22"/>
                <w:lang w:val="en-GB"/>
              </w:rPr>
              <w:t>) (sheep only): Complement fixation or ELISA.</w:t>
            </w:r>
          </w:p>
          <w:p w14:paraId="005F701F" w14:textId="77777777" w:rsidR="00D043F6" w:rsidRPr="00D64871" w:rsidRDefault="00D043F6" w:rsidP="00D043F6">
            <w:pPr>
              <w:rPr>
                <w:rFonts w:asciiTheme="minorHAnsi" w:eastAsia="Calibri" w:hAnsiTheme="minorHAnsi" w:cstheme="minorHAnsi"/>
                <w:sz w:val="22"/>
                <w:szCs w:val="22"/>
                <w:lang w:val="en-GB"/>
              </w:rPr>
            </w:pPr>
          </w:p>
          <w:p w14:paraId="685D0B95" w14:textId="77777777" w:rsidR="00D043F6" w:rsidRPr="00D64871" w:rsidRDefault="00D043F6" w:rsidP="00D043F6">
            <w:pPr>
              <w:pStyle w:val="ListParagraph"/>
              <w:numPr>
                <w:ilvl w:val="0"/>
                <w:numId w:val="10"/>
              </w:numPr>
              <w:ind w:left="303" w:hanging="284"/>
              <w:rPr>
                <w:rFonts w:asciiTheme="minorHAnsi" w:hAnsiTheme="minorHAnsi" w:cstheme="minorHAnsi"/>
                <w:sz w:val="22"/>
                <w:szCs w:val="22"/>
                <w:lang w:val="en-GB"/>
              </w:rPr>
            </w:pPr>
            <w:r w:rsidRPr="00D64871">
              <w:rPr>
                <w:rFonts w:asciiTheme="minorHAnsi" w:hAnsiTheme="minorHAnsi" w:cstheme="minorHAnsi"/>
                <w:sz w:val="22"/>
                <w:szCs w:val="22"/>
                <w:lang w:val="en-GB"/>
              </w:rPr>
              <w:t>In relation to Blue Tongue Disease, donors:</w:t>
            </w:r>
          </w:p>
          <w:p w14:paraId="5492476B" w14:textId="77777777" w:rsidR="00D043F6" w:rsidRPr="00D64871" w:rsidRDefault="00D043F6" w:rsidP="00D043F6">
            <w:pPr>
              <w:rPr>
                <w:rFonts w:asciiTheme="minorHAnsi" w:hAnsiTheme="minorHAnsi" w:cstheme="minorHAnsi"/>
                <w:sz w:val="22"/>
                <w:szCs w:val="22"/>
                <w:lang w:val="en-GB"/>
              </w:rPr>
            </w:pPr>
          </w:p>
          <w:p w14:paraId="0ACAB881" w14:textId="77777777" w:rsidR="00D043F6" w:rsidRPr="00D64871" w:rsidRDefault="00D043F6" w:rsidP="00D043F6">
            <w:pPr>
              <w:pStyle w:val="ListParagraph"/>
              <w:numPr>
                <w:ilvl w:val="1"/>
                <w:numId w:val="16"/>
              </w:numPr>
              <w:ind w:left="870" w:hanging="444"/>
              <w:rPr>
                <w:rFonts w:asciiTheme="minorHAnsi" w:hAnsiTheme="minorHAnsi" w:cstheme="minorHAnsi"/>
                <w:sz w:val="22"/>
                <w:szCs w:val="22"/>
                <w:lang w:val="en-GB"/>
              </w:rPr>
            </w:pPr>
            <w:r w:rsidRPr="00D64871">
              <w:rPr>
                <w:rFonts w:asciiTheme="minorHAnsi" w:hAnsiTheme="minorHAnsi" w:cstheme="minorHAnsi"/>
                <w:sz w:val="22"/>
                <w:szCs w:val="22"/>
                <w:lang w:val="en-GB"/>
              </w:rPr>
              <w:t xml:space="preserve">Showed no clinical signs of bluetongue on the day of collection and were kept in a zone free from bluetongue for at least 60 days before commencement of, and during, collection of the semen; </w:t>
            </w:r>
            <w:r w:rsidRPr="00D64871">
              <w:rPr>
                <w:rFonts w:asciiTheme="minorHAnsi" w:hAnsiTheme="minorHAnsi" w:cstheme="minorHAnsi"/>
                <w:b/>
                <w:bCs/>
                <w:sz w:val="22"/>
                <w:szCs w:val="22"/>
                <w:lang w:val="en-GB"/>
              </w:rPr>
              <w:t>or</w:t>
            </w:r>
          </w:p>
          <w:p w14:paraId="1E14DE2B" w14:textId="77777777" w:rsidR="00D043F6" w:rsidRPr="00D64871" w:rsidRDefault="00D043F6" w:rsidP="00D043F6">
            <w:pPr>
              <w:pStyle w:val="ListParagraph"/>
              <w:numPr>
                <w:ilvl w:val="1"/>
                <w:numId w:val="16"/>
              </w:numPr>
              <w:ind w:left="870" w:hanging="444"/>
              <w:rPr>
                <w:rFonts w:asciiTheme="minorHAnsi" w:hAnsiTheme="minorHAnsi" w:cstheme="minorHAnsi"/>
                <w:sz w:val="22"/>
                <w:szCs w:val="22"/>
                <w:lang w:val="en-GB"/>
              </w:rPr>
            </w:pPr>
            <w:r w:rsidRPr="00D64871">
              <w:rPr>
                <w:rFonts w:asciiTheme="minorHAnsi" w:hAnsiTheme="minorHAnsi" w:cstheme="minorHAnsi"/>
                <w:sz w:val="22"/>
                <w:szCs w:val="22"/>
                <w:lang w:val="en-GB"/>
              </w:rPr>
              <w:t xml:space="preserve">the donor males showed no clinical sign of bluetongue on the day of collection; </w:t>
            </w:r>
            <w:r w:rsidRPr="00D64871">
              <w:rPr>
                <w:rFonts w:asciiTheme="minorHAnsi" w:hAnsiTheme="minorHAnsi" w:cstheme="minorHAnsi"/>
                <w:b/>
                <w:bCs/>
                <w:sz w:val="22"/>
                <w:szCs w:val="22"/>
                <w:lang w:val="en-GB"/>
              </w:rPr>
              <w:t>And</w:t>
            </w:r>
          </w:p>
          <w:p w14:paraId="219BDF08" w14:textId="77777777" w:rsidR="00D043F6" w:rsidRPr="00D64871" w:rsidRDefault="00D043F6" w:rsidP="00D043F6">
            <w:pPr>
              <w:pStyle w:val="ListParagraph"/>
              <w:ind w:left="1578" w:hanging="708"/>
              <w:rPr>
                <w:rFonts w:asciiTheme="minorHAnsi" w:hAnsiTheme="minorHAnsi" w:cstheme="minorHAnsi"/>
                <w:sz w:val="22"/>
                <w:szCs w:val="22"/>
                <w:lang w:val="en-GB"/>
              </w:rPr>
            </w:pPr>
            <w:r w:rsidRPr="00D64871">
              <w:rPr>
                <w:rFonts w:asciiTheme="minorHAnsi" w:hAnsiTheme="minorHAnsi" w:cstheme="minorHAnsi"/>
                <w:sz w:val="22"/>
                <w:szCs w:val="22"/>
                <w:lang w:val="en-GB"/>
              </w:rPr>
              <w:t xml:space="preserve">15.2.1.  were subjected to a serological test to detect antibodies to the BTV group, with negative results, between 28 and 60 days after each collection for this </w:t>
            </w:r>
            <w:proofErr w:type="gramStart"/>
            <w:r w:rsidRPr="00D64871">
              <w:rPr>
                <w:rFonts w:asciiTheme="minorHAnsi" w:hAnsiTheme="minorHAnsi" w:cstheme="minorHAnsi"/>
                <w:sz w:val="22"/>
                <w:szCs w:val="22"/>
                <w:lang w:val="en-GB"/>
              </w:rPr>
              <w:t>consignment;</w:t>
            </w:r>
            <w:proofErr w:type="gramEnd"/>
            <w:r w:rsidRPr="00D64871">
              <w:rPr>
                <w:rFonts w:asciiTheme="minorHAnsi" w:hAnsiTheme="minorHAnsi" w:cstheme="minorHAnsi"/>
                <w:sz w:val="22"/>
                <w:szCs w:val="22"/>
                <w:lang w:val="en-GB"/>
              </w:rPr>
              <w:t xml:space="preserve"> </w:t>
            </w:r>
            <w:r w:rsidRPr="00D64871">
              <w:rPr>
                <w:rFonts w:asciiTheme="minorHAnsi" w:hAnsiTheme="minorHAnsi" w:cstheme="minorHAnsi"/>
                <w:b/>
                <w:bCs/>
                <w:sz w:val="22"/>
                <w:szCs w:val="22"/>
                <w:lang w:val="en-GB"/>
              </w:rPr>
              <w:t>Or</w:t>
            </w:r>
          </w:p>
          <w:p w14:paraId="73C7ED5A" w14:textId="77777777" w:rsidR="00D043F6" w:rsidRPr="00D64871" w:rsidRDefault="00D043F6" w:rsidP="00D043F6">
            <w:pPr>
              <w:pStyle w:val="ListParagraph"/>
              <w:ind w:left="1578" w:hanging="708"/>
              <w:rPr>
                <w:rFonts w:asciiTheme="minorHAnsi" w:hAnsiTheme="minorHAnsi" w:cstheme="minorHAnsi"/>
                <w:sz w:val="22"/>
                <w:szCs w:val="22"/>
                <w:lang w:val="en-GB"/>
              </w:rPr>
            </w:pPr>
            <w:r w:rsidRPr="00D64871">
              <w:rPr>
                <w:rFonts w:asciiTheme="minorHAnsi" w:hAnsiTheme="minorHAnsi" w:cstheme="minorHAnsi"/>
                <w:sz w:val="22"/>
                <w:szCs w:val="22"/>
                <w:lang w:val="en-GB"/>
              </w:rPr>
              <w:t>15.2.2.  were subjected to an agent identification test on blood samples collected at commencement and conclusion of, and at least every 7 days (virus isolation test) or at least every 28 days (PCR test) during, semen collection for this consignment, with negative results.</w:t>
            </w:r>
          </w:p>
          <w:p w14:paraId="57E97F6B" w14:textId="77777777" w:rsidR="00D043F6" w:rsidRPr="00D64871" w:rsidRDefault="00D043F6" w:rsidP="00D043F6">
            <w:pPr>
              <w:pStyle w:val="ListParagraph"/>
              <w:ind w:left="1080"/>
              <w:rPr>
                <w:rFonts w:asciiTheme="minorHAnsi" w:hAnsiTheme="minorHAnsi" w:cstheme="minorHAnsi"/>
                <w:sz w:val="22"/>
                <w:szCs w:val="22"/>
                <w:lang w:val="en-GB"/>
              </w:rPr>
            </w:pPr>
          </w:p>
          <w:p w14:paraId="33CA111A" w14:textId="77777777" w:rsidR="00D043F6" w:rsidRPr="00D64871" w:rsidRDefault="00D043F6" w:rsidP="00D043F6">
            <w:pPr>
              <w:pStyle w:val="ListParagraph"/>
              <w:ind w:left="1080"/>
              <w:jc w:val="both"/>
              <w:rPr>
                <w:rFonts w:ascii="Arial" w:eastAsia="Calibri" w:hAnsi="Arial" w:cs="Arial"/>
                <w:lang w:val="en-GB"/>
              </w:rPr>
            </w:pPr>
          </w:p>
          <w:p w14:paraId="69FED521" w14:textId="77777777" w:rsidR="00D043F6" w:rsidRPr="00D64871" w:rsidRDefault="00D043F6" w:rsidP="00D043F6">
            <w:pPr>
              <w:jc w:val="center"/>
              <w:rPr>
                <w:b/>
                <w:lang w:val="en-GB"/>
              </w:rPr>
            </w:pPr>
            <w:r w:rsidRPr="00D64871">
              <w:rPr>
                <w:b/>
                <w:lang w:val="en-GB"/>
              </w:rPr>
              <w:t>SEMEN COLLECTION, PROCESSING AND STORAGE</w:t>
            </w:r>
          </w:p>
          <w:p w14:paraId="70434627" w14:textId="77777777" w:rsidR="00D043F6" w:rsidRPr="00D64871" w:rsidRDefault="00D043F6" w:rsidP="00D043F6">
            <w:pPr>
              <w:jc w:val="center"/>
              <w:rPr>
                <w:rFonts w:ascii="Arial" w:eastAsia="Calibri" w:hAnsi="Arial" w:cs="Arial"/>
                <w:b/>
                <w:lang w:val="en-GB"/>
              </w:rPr>
            </w:pPr>
          </w:p>
          <w:p w14:paraId="5FE726F9" w14:textId="77777777" w:rsidR="00D043F6" w:rsidRPr="00D64871" w:rsidRDefault="00D043F6" w:rsidP="00D043F6">
            <w:pPr>
              <w:pStyle w:val="ListParagraph"/>
              <w:numPr>
                <w:ilvl w:val="0"/>
                <w:numId w:val="10"/>
              </w:numPr>
              <w:ind w:left="303" w:hanging="284"/>
              <w:rPr>
                <w:rFonts w:ascii="Calibri" w:eastAsia="Calibri" w:hAnsi="Calibri" w:cs="Calibri"/>
                <w:sz w:val="22"/>
                <w:szCs w:val="22"/>
                <w:lang w:val="en-GB"/>
              </w:rPr>
            </w:pPr>
            <w:r w:rsidRPr="00D64871">
              <w:rPr>
                <w:rFonts w:ascii="Calibri" w:hAnsi="Calibri" w:cs="Calibri"/>
                <w:sz w:val="22"/>
                <w:szCs w:val="22"/>
                <w:lang w:val="en-GB"/>
              </w:rPr>
              <w:t xml:space="preserve">Semen </w:t>
            </w:r>
            <w:r w:rsidRPr="00D64871">
              <w:rPr>
                <w:rFonts w:asciiTheme="minorHAnsi" w:hAnsiTheme="minorHAnsi" w:cstheme="minorHAnsi"/>
                <w:sz w:val="22"/>
                <w:szCs w:val="22"/>
                <w:lang w:val="en-GB"/>
              </w:rPr>
              <w:t>was</w:t>
            </w:r>
            <w:r w:rsidRPr="00D64871">
              <w:rPr>
                <w:rFonts w:ascii="Calibri" w:hAnsi="Calibri" w:cs="Calibri"/>
                <w:sz w:val="22"/>
                <w:szCs w:val="22"/>
                <w:lang w:val="en-GB"/>
              </w:rPr>
              <w:t xml:space="preserve"> collected, processed and stored in accordance with the recommendations set out in the relevant chapter of the Terrestrial Code.</w:t>
            </w:r>
          </w:p>
          <w:p w14:paraId="41CF125F" w14:textId="77777777" w:rsidR="00D043F6" w:rsidRPr="00D64871" w:rsidRDefault="00D043F6" w:rsidP="00D043F6">
            <w:pPr>
              <w:rPr>
                <w:rFonts w:ascii="Calibri" w:eastAsia="Calibri" w:hAnsi="Calibri" w:cs="Calibri"/>
                <w:sz w:val="22"/>
                <w:szCs w:val="22"/>
                <w:lang w:val="en-GB"/>
              </w:rPr>
            </w:pPr>
          </w:p>
          <w:p w14:paraId="4000A047" w14:textId="77777777" w:rsidR="00D043F6" w:rsidRPr="00D64871" w:rsidRDefault="00D043F6" w:rsidP="00D043F6">
            <w:pPr>
              <w:pStyle w:val="ListParagraph"/>
              <w:numPr>
                <w:ilvl w:val="0"/>
                <w:numId w:val="10"/>
              </w:numPr>
              <w:ind w:left="303" w:hanging="284"/>
              <w:rPr>
                <w:rFonts w:ascii="Calibri" w:eastAsia="Calibri" w:hAnsi="Calibri" w:cs="Calibri"/>
                <w:sz w:val="22"/>
                <w:szCs w:val="22"/>
                <w:lang w:val="en-GB"/>
              </w:rPr>
            </w:pPr>
            <w:r w:rsidRPr="00D64871">
              <w:rPr>
                <w:rFonts w:asciiTheme="minorHAnsi" w:hAnsiTheme="minorHAnsi" w:cstheme="minorHAnsi"/>
                <w:sz w:val="22"/>
                <w:szCs w:val="22"/>
                <w:lang w:val="en-GB"/>
              </w:rPr>
              <w:t>Whenever</w:t>
            </w:r>
            <w:r w:rsidRPr="00D64871">
              <w:rPr>
                <w:rFonts w:ascii="Calibri" w:hAnsi="Calibri" w:cs="Calibri"/>
                <w:sz w:val="22"/>
                <w:szCs w:val="22"/>
                <w:lang w:val="en-GB"/>
              </w:rPr>
              <w:t xml:space="preserve"> milk, egg yolk or any other animal protein was used in preparing the semen diluent, the product was free of pathogens or sterilised; milk heat-treated at 92°C for 3-5 minutes, eggs from SPF flocks when available. When egg yolk was used, it was separated from eggs using aseptic techniques. Alternatively, commercial egg yolk prepared for human consumption or egg yolk treated by, for example, pasteurisation or irradiation to reduce bacterial contamination, was used. Other additives were also sterilized before use as per </w:t>
            </w:r>
            <w:r>
              <w:rPr>
                <w:rFonts w:ascii="Calibri" w:hAnsi="Calibri" w:cs="Calibri"/>
                <w:sz w:val="22"/>
                <w:szCs w:val="22"/>
                <w:lang w:val="en-GB"/>
              </w:rPr>
              <w:t xml:space="preserve">WOAH </w:t>
            </w:r>
            <w:r w:rsidRPr="00D64871">
              <w:rPr>
                <w:rFonts w:ascii="Calibri" w:hAnsi="Calibri" w:cs="Calibri"/>
                <w:sz w:val="22"/>
                <w:szCs w:val="22"/>
                <w:lang w:val="en-GB"/>
              </w:rPr>
              <w:t>article 4.6.7.</w:t>
            </w:r>
          </w:p>
          <w:p w14:paraId="73118E7E" w14:textId="77777777" w:rsidR="00D043F6" w:rsidRPr="00D64871" w:rsidRDefault="00D043F6" w:rsidP="00D043F6">
            <w:pPr>
              <w:rPr>
                <w:rFonts w:ascii="Arial" w:eastAsia="Calibri" w:hAnsi="Arial" w:cs="Arial"/>
                <w:lang w:val="en-GB"/>
              </w:rPr>
            </w:pPr>
          </w:p>
          <w:p w14:paraId="03947BA7" w14:textId="77777777" w:rsidR="00D043F6" w:rsidRPr="00D64871" w:rsidRDefault="00D043F6" w:rsidP="00D043F6">
            <w:pPr>
              <w:pStyle w:val="ListParagraph"/>
              <w:numPr>
                <w:ilvl w:val="0"/>
                <w:numId w:val="10"/>
              </w:numPr>
              <w:ind w:left="303" w:hanging="284"/>
              <w:rPr>
                <w:rFonts w:ascii="Calibri" w:eastAsia="Calibri" w:hAnsi="Calibri" w:cs="Calibri"/>
                <w:sz w:val="22"/>
                <w:szCs w:val="22"/>
                <w:lang w:val="en-GB"/>
              </w:rPr>
            </w:pPr>
            <w:r w:rsidRPr="00D64871">
              <w:rPr>
                <w:rFonts w:ascii="Calibri" w:hAnsi="Calibri" w:cs="Calibri"/>
                <w:sz w:val="22"/>
                <w:szCs w:val="22"/>
                <w:lang w:val="en-GB"/>
              </w:rPr>
              <w:t xml:space="preserve">If milk is </w:t>
            </w:r>
            <w:r w:rsidRPr="00D64871">
              <w:rPr>
                <w:rFonts w:asciiTheme="minorHAnsi" w:hAnsiTheme="minorHAnsi" w:cstheme="minorHAnsi"/>
                <w:sz w:val="22"/>
                <w:szCs w:val="22"/>
                <w:lang w:val="en-GB"/>
              </w:rPr>
              <w:t>used</w:t>
            </w:r>
            <w:r w:rsidRPr="00D64871">
              <w:rPr>
                <w:rFonts w:ascii="Calibri" w:hAnsi="Calibri" w:cs="Calibri"/>
                <w:sz w:val="22"/>
                <w:szCs w:val="22"/>
                <w:lang w:val="en-GB"/>
              </w:rPr>
              <w:t xml:space="preserve"> for semen processing purposes, it is from a country or zone that has been officially recognised by the </w:t>
            </w:r>
            <w:r>
              <w:rPr>
                <w:rFonts w:ascii="Calibri" w:hAnsi="Calibri" w:cs="Calibri"/>
                <w:sz w:val="22"/>
                <w:szCs w:val="22"/>
                <w:lang w:val="en-GB"/>
              </w:rPr>
              <w:t>WOAH</w:t>
            </w:r>
            <w:r w:rsidRPr="00D64871">
              <w:rPr>
                <w:rFonts w:ascii="Calibri" w:hAnsi="Calibri" w:cs="Calibri"/>
                <w:sz w:val="22"/>
                <w:szCs w:val="22"/>
                <w:lang w:val="en-GB"/>
              </w:rPr>
              <w:t xml:space="preserve"> as FMD-free with or without vaccination.</w:t>
            </w:r>
          </w:p>
          <w:p w14:paraId="72585D27" w14:textId="77777777" w:rsidR="00D043F6" w:rsidRPr="00D64871" w:rsidRDefault="00D043F6" w:rsidP="00D043F6">
            <w:pPr>
              <w:rPr>
                <w:rFonts w:ascii="Arial" w:eastAsia="Calibri" w:hAnsi="Arial" w:cs="Arial"/>
                <w:lang w:val="en-GB"/>
              </w:rPr>
            </w:pPr>
          </w:p>
          <w:p w14:paraId="42FA96CE" w14:textId="77777777" w:rsidR="00D043F6" w:rsidRPr="00D64871" w:rsidRDefault="00D043F6" w:rsidP="00D043F6">
            <w:pPr>
              <w:pStyle w:val="ListParagraph"/>
              <w:numPr>
                <w:ilvl w:val="0"/>
                <w:numId w:val="10"/>
              </w:numPr>
              <w:ind w:left="303" w:hanging="28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The semen was adequately conditioned and stored in clean and disinfected or unused cryogenic containers, with the semen straws being individually identified, including the collection date. Straws shall be under the responsibility of the authorised SCPC veterinarian until the time of shipment.</w:t>
            </w:r>
          </w:p>
          <w:p w14:paraId="22783D92" w14:textId="77777777" w:rsidR="00D043F6" w:rsidRPr="00D64871" w:rsidRDefault="00D043F6" w:rsidP="00D043F6">
            <w:pPr>
              <w:rPr>
                <w:rFonts w:asciiTheme="minorHAnsi" w:eastAsia="Calibri" w:hAnsiTheme="minorHAnsi" w:cstheme="minorHAnsi"/>
                <w:sz w:val="22"/>
                <w:szCs w:val="22"/>
                <w:lang w:val="en-GB"/>
              </w:rPr>
            </w:pPr>
          </w:p>
          <w:p w14:paraId="79DED09E" w14:textId="77777777" w:rsidR="00D043F6" w:rsidRPr="00D64871" w:rsidRDefault="00D043F6" w:rsidP="00D043F6">
            <w:pPr>
              <w:pStyle w:val="ListParagraph"/>
              <w:numPr>
                <w:ilvl w:val="0"/>
                <w:numId w:val="10"/>
              </w:numPr>
              <w:ind w:left="303" w:hanging="28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 xml:space="preserve">The semen to be exported was only stored with other semen from equivalent hygiene conditions, and the liquid nitrogen used in the frozen semen container has not been used before. </w:t>
            </w:r>
          </w:p>
          <w:p w14:paraId="73F641A5" w14:textId="77777777" w:rsidR="00D043F6" w:rsidRPr="00D64871" w:rsidRDefault="00D043F6" w:rsidP="00D043F6">
            <w:pPr>
              <w:rPr>
                <w:rFonts w:asciiTheme="minorHAnsi" w:eastAsia="Calibri" w:hAnsiTheme="minorHAnsi" w:cstheme="minorHAnsi"/>
                <w:sz w:val="22"/>
                <w:szCs w:val="22"/>
                <w:lang w:val="en-GB"/>
              </w:rPr>
            </w:pPr>
          </w:p>
          <w:p w14:paraId="494147B5" w14:textId="77777777" w:rsidR="00D043F6" w:rsidRPr="00D64871" w:rsidRDefault="00D043F6" w:rsidP="00D043F6">
            <w:pPr>
              <w:pStyle w:val="ListParagraph"/>
              <w:numPr>
                <w:ilvl w:val="0"/>
                <w:numId w:val="10"/>
              </w:numPr>
              <w:ind w:left="303" w:hanging="28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The semen was exported once thirty (30) days had elapsed from the collection date. No clinical evidence of any transmissible disease was recorded in the SCPC or in the donors during such period.</w:t>
            </w:r>
          </w:p>
          <w:p w14:paraId="6868D2D4" w14:textId="77777777" w:rsidR="00D043F6" w:rsidRPr="00D64871" w:rsidRDefault="00D043F6" w:rsidP="00D043F6">
            <w:pPr>
              <w:pStyle w:val="ListParagraph"/>
              <w:rPr>
                <w:rFonts w:ascii="Arial" w:eastAsia="Calibri" w:hAnsi="Arial" w:cs="Arial"/>
                <w:lang w:val="en-GB"/>
              </w:rPr>
            </w:pPr>
          </w:p>
          <w:p w14:paraId="186CF452" w14:textId="77777777" w:rsidR="00D043F6" w:rsidRPr="00D64871" w:rsidRDefault="00D043F6" w:rsidP="00D043F6">
            <w:pPr>
              <w:pStyle w:val="ListParagraph"/>
              <w:rPr>
                <w:rFonts w:ascii="Arial" w:eastAsia="Calibri" w:hAnsi="Arial" w:cs="Arial"/>
                <w:lang w:val="en-GB"/>
              </w:rPr>
            </w:pPr>
          </w:p>
          <w:p w14:paraId="26E5B772" w14:textId="77777777" w:rsidR="00D043F6" w:rsidRPr="00D64871" w:rsidRDefault="00D043F6" w:rsidP="00D043F6">
            <w:pPr>
              <w:jc w:val="center"/>
              <w:rPr>
                <w:b/>
                <w:lang w:val="en-GB"/>
              </w:rPr>
            </w:pPr>
            <w:r w:rsidRPr="00D64871">
              <w:rPr>
                <w:b/>
                <w:lang w:val="en-GB"/>
              </w:rPr>
              <w:t>SEALING</w:t>
            </w:r>
          </w:p>
          <w:p w14:paraId="55BB5918" w14:textId="77777777" w:rsidR="00D043F6" w:rsidRPr="00D64871" w:rsidRDefault="00D043F6" w:rsidP="00D043F6">
            <w:pPr>
              <w:jc w:val="center"/>
              <w:rPr>
                <w:rFonts w:ascii="Arial" w:eastAsia="Calibri" w:hAnsi="Arial" w:cs="Arial"/>
                <w:b/>
                <w:lang w:val="en-GB"/>
              </w:rPr>
            </w:pPr>
          </w:p>
          <w:p w14:paraId="0F55CEE7" w14:textId="77777777" w:rsidR="00D043F6" w:rsidRPr="00D64871" w:rsidRDefault="00D043F6" w:rsidP="00D043F6">
            <w:pPr>
              <w:pStyle w:val="ListParagraph"/>
              <w:numPr>
                <w:ilvl w:val="0"/>
                <w:numId w:val="10"/>
              </w:numPr>
              <w:ind w:left="303" w:hanging="284"/>
              <w:rPr>
                <w:rFonts w:asciiTheme="minorHAnsi" w:eastAsia="Calibri" w:hAnsiTheme="minorHAnsi" w:cstheme="minorHAnsi"/>
                <w:sz w:val="22"/>
                <w:szCs w:val="22"/>
                <w:lang w:val="en-GB"/>
              </w:rPr>
            </w:pPr>
            <w:r w:rsidRPr="00D64871">
              <w:rPr>
                <w:rFonts w:asciiTheme="minorHAnsi" w:hAnsiTheme="minorHAnsi" w:cstheme="minorHAnsi"/>
                <w:sz w:val="22"/>
                <w:szCs w:val="22"/>
                <w:lang w:val="en-GB"/>
              </w:rPr>
              <w:t>The cryogenic container with the semen to be exported was sealed before exiting the SCPC. Sealing was supervised by the SCPC-authorized vet or the SCPC Official Veterinarian.</w:t>
            </w:r>
          </w:p>
          <w:p w14:paraId="69EF3DF2" w14:textId="77777777" w:rsidR="00D043F6" w:rsidRPr="00535340" w:rsidRDefault="00D043F6" w:rsidP="00D043F6">
            <w:pPr>
              <w:pStyle w:val="ListParagraph"/>
              <w:rPr>
                <w:rFonts w:asciiTheme="minorHAnsi" w:eastAsia="Calibri" w:hAnsiTheme="minorHAnsi" w:cstheme="minorHAnsi"/>
                <w:sz w:val="22"/>
                <w:szCs w:val="22"/>
                <w:lang w:val="en-GB"/>
              </w:rPr>
            </w:pPr>
          </w:p>
          <w:p w14:paraId="1A285870" w14:textId="77777777" w:rsidR="00D043F6" w:rsidRDefault="00D043F6" w:rsidP="00D043F6">
            <w:pPr>
              <w:jc w:val="both"/>
              <w:rPr>
                <w:rFonts w:eastAsia="Calibri"/>
                <w:b/>
                <w:bCs/>
                <w:sz w:val="22"/>
                <w:szCs w:val="22"/>
                <w:lang w:val="en-GB"/>
              </w:rPr>
            </w:pPr>
          </w:p>
          <w:p w14:paraId="18D58D44" w14:textId="77777777" w:rsidR="00D043F6" w:rsidRPr="00D043F6" w:rsidRDefault="00D043F6" w:rsidP="00D043F6">
            <w:pPr>
              <w:jc w:val="both"/>
              <w:rPr>
                <w:rFonts w:eastAsia="Calibri"/>
                <w:b/>
                <w:bCs/>
                <w:dstrike/>
                <w:sz w:val="22"/>
                <w:szCs w:val="22"/>
                <w:lang w:val="en-GB"/>
              </w:rPr>
            </w:pPr>
            <w:r w:rsidRPr="00D043F6">
              <w:rPr>
                <w:rFonts w:eastAsia="Calibri"/>
                <w:b/>
                <w:bCs/>
                <w:dstrike/>
                <w:sz w:val="22"/>
                <w:szCs w:val="22"/>
                <w:lang w:val="en-GB"/>
              </w:rPr>
              <w:t>Seal number:  ________________________________</w:t>
            </w:r>
          </w:p>
          <w:p w14:paraId="5399359B" w14:textId="77777777" w:rsidR="00D043F6" w:rsidRPr="00D043F6" w:rsidRDefault="00D043F6" w:rsidP="00D043F6">
            <w:pPr>
              <w:jc w:val="both"/>
              <w:rPr>
                <w:dstrike/>
                <w:sz w:val="22"/>
                <w:szCs w:val="22"/>
                <w:lang w:val="en-GB"/>
              </w:rPr>
            </w:pPr>
          </w:p>
          <w:p w14:paraId="37AA5539" w14:textId="77777777" w:rsidR="00D043F6" w:rsidRPr="00D043F6" w:rsidRDefault="00D043F6" w:rsidP="00D043F6">
            <w:pPr>
              <w:jc w:val="both"/>
              <w:rPr>
                <w:rFonts w:eastAsia="Calibri"/>
                <w:dstrike/>
                <w:sz w:val="22"/>
                <w:szCs w:val="22"/>
                <w:lang w:val="en-GB"/>
              </w:rPr>
            </w:pPr>
            <w:r w:rsidRPr="00D043F6">
              <w:rPr>
                <w:b/>
                <w:bCs/>
                <w:dstrike/>
                <w:sz w:val="22"/>
                <w:szCs w:val="22"/>
                <w:lang w:val="en-GB"/>
              </w:rPr>
              <w:t>Place of Issue: ________________________________</w:t>
            </w:r>
          </w:p>
          <w:p w14:paraId="1C94445A" w14:textId="77777777" w:rsidR="00B577AD" w:rsidRDefault="00B577AD" w:rsidP="00406BD3"/>
          <w:p w14:paraId="7F0EDF99" w14:textId="77777777" w:rsidR="002B7B73" w:rsidRDefault="002B7B73" w:rsidP="00406BD3"/>
          <w:p w14:paraId="78A4E58B" w14:textId="77777777" w:rsidR="002B7B73" w:rsidRDefault="002B7B73" w:rsidP="00406BD3"/>
          <w:p w14:paraId="6906F42A" w14:textId="77777777" w:rsidR="002B7B73" w:rsidRDefault="002B7B73" w:rsidP="00406BD3"/>
          <w:p w14:paraId="4AD1D409" w14:textId="77777777" w:rsidR="00D043F6" w:rsidRDefault="00D043F6" w:rsidP="00406BD3"/>
          <w:p w14:paraId="6EC042DF" w14:textId="77777777" w:rsidR="00D043F6" w:rsidRDefault="00D043F6" w:rsidP="00406BD3"/>
          <w:p w14:paraId="60D24A8A" w14:textId="77777777" w:rsidR="00D043F6" w:rsidRDefault="00D043F6" w:rsidP="00406BD3"/>
          <w:p w14:paraId="7E826EC4" w14:textId="77777777" w:rsidR="00D043F6" w:rsidRDefault="00D043F6" w:rsidP="00406BD3"/>
          <w:p w14:paraId="6CE03EDA" w14:textId="77777777" w:rsidR="00D043F6" w:rsidRDefault="00D043F6" w:rsidP="00406BD3"/>
          <w:p w14:paraId="71D80F87" w14:textId="77777777" w:rsidR="00D043F6" w:rsidRDefault="00D043F6" w:rsidP="00406BD3"/>
          <w:p w14:paraId="08D8A243" w14:textId="77777777" w:rsidR="00D043F6" w:rsidRDefault="00D043F6" w:rsidP="00406BD3"/>
          <w:p w14:paraId="79D58D53" w14:textId="77777777" w:rsidR="00D043F6" w:rsidRDefault="00D043F6" w:rsidP="00406BD3"/>
          <w:p w14:paraId="109B90B5" w14:textId="77777777" w:rsidR="00D043F6" w:rsidRDefault="00D043F6" w:rsidP="00406BD3"/>
          <w:p w14:paraId="3B0B246E" w14:textId="77777777" w:rsidR="00D043F6" w:rsidRDefault="00D043F6" w:rsidP="00406BD3"/>
          <w:p w14:paraId="35815E0A" w14:textId="77777777" w:rsidR="00D043F6" w:rsidRDefault="00D043F6" w:rsidP="00406BD3"/>
          <w:p w14:paraId="3F016373" w14:textId="77777777" w:rsidR="00D043F6" w:rsidRDefault="00D043F6" w:rsidP="00406BD3"/>
          <w:p w14:paraId="335106FF" w14:textId="77777777" w:rsidR="00D043F6" w:rsidRDefault="00D043F6" w:rsidP="00406BD3"/>
          <w:p w14:paraId="468644C5" w14:textId="77777777" w:rsidR="00D043F6" w:rsidRDefault="00D043F6" w:rsidP="00406BD3"/>
          <w:p w14:paraId="28091521" w14:textId="77777777" w:rsidR="00D043F6" w:rsidRDefault="00D043F6" w:rsidP="00406BD3"/>
          <w:p w14:paraId="7F7C6B7A" w14:textId="77777777" w:rsidR="00D043F6" w:rsidRDefault="00D043F6" w:rsidP="00406BD3"/>
          <w:p w14:paraId="63341503" w14:textId="77777777" w:rsidR="00D043F6" w:rsidRDefault="00D043F6" w:rsidP="00406BD3"/>
          <w:p w14:paraId="6017114B" w14:textId="77777777" w:rsidR="00D043F6" w:rsidRDefault="00D043F6" w:rsidP="00406BD3"/>
          <w:p w14:paraId="6FFF5817" w14:textId="77777777" w:rsidR="00D043F6" w:rsidRDefault="00D043F6" w:rsidP="00406BD3"/>
          <w:p w14:paraId="31E34F23" w14:textId="77777777" w:rsidR="00D043F6" w:rsidRDefault="00D043F6" w:rsidP="00406BD3"/>
          <w:p w14:paraId="785FB107" w14:textId="77777777" w:rsidR="00D043F6" w:rsidRDefault="00D043F6" w:rsidP="00406BD3"/>
          <w:p w14:paraId="0A17460B" w14:textId="77777777" w:rsidR="00D043F6" w:rsidRDefault="00D043F6" w:rsidP="00406BD3"/>
          <w:p w14:paraId="39E6C812" w14:textId="77777777" w:rsidR="00D043F6" w:rsidRDefault="00D043F6" w:rsidP="00406BD3"/>
          <w:p w14:paraId="65963D98" w14:textId="77777777" w:rsidR="00D043F6" w:rsidRDefault="00D043F6" w:rsidP="00406BD3"/>
          <w:p w14:paraId="4FC5CF01" w14:textId="77777777" w:rsidR="002B7B73" w:rsidRDefault="002B7B73" w:rsidP="00406BD3"/>
          <w:p w14:paraId="72A32A95" w14:textId="77777777" w:rsidR="00B577AD" w:rsidRDefault="00B577AD" w:rsidP="00406BD3"/>
        </w:tc>
      </w:tr>
    </w:tbl>
    <w:p w14:paraId="02EF935B" w14:textId="77777777" w:rsidR="006A0311" w:rsidRDefault="006A0311" w:rsidP="006A0311"/>
    <w:p w14:paraId="3BF4B43E" w14:textId="77777777" w:rsidR="00D043F6" w:rsidRDefault="00D043F6" w:rsidP="006A0311">
      <w:pPr>
        <w:sectPr w:rsidR="00D043F6" w:rsidSect="006E0A82">
          <w:headerReference w:type="default" r:id="rId8"/>
          <w:footerReference w:type="default" r:id="rId9"/>
          <w:pgSz w:w="11907" w:h="16840"/>
          <w:pgMar w:top="851" w:right="737" w:bottom="851" w:left="737" w:header="720" w:footer="720" w:gutter="0"/>
          <w:paperSrc w:first="15" w:other="15"/>
          <w:cols w:space="720"/>
        </w:sectPr>
      </w:pPr>
    </w:p>
    <w:p w14:paraId="35B3927B" w14:textId="77777777" w:rsidR="00D043F6" w:rsidRPr="00D14B31" w:rsidRDefault="00D043F6" w:rsidP="00D043F6">
      <w:pPr>
        <w:rPr>
          <w:rStyle w:val="Emphasis"/>
          <w:rFonts w:asciiTheme="majorHAnsi" w:hAnsiTheme="majorHAnsi"/>
          <w:b w:val="0"/>
          <w:bCs w:val="0"/>
          <w:color w:val="000000"/>
          <w:lang w:val="en-NZ"/>
        </w:rPr>
      </w:pPr>
      <w:r>
        <w:lastRenderedPageBreak/>
        <w:tab/>
      </w:r>
      <w:r w:rsidRPr="00D14B31">
        <w:rPr>
          <w:rStyle w:val="Emphasis"/>
          <w:rFonts w:asciiTheme="majorHAnsi" w:hAnsiTheme="majorHAnsi"/>
          <w:b w:val="0"/>
          <w:bCs w:val="0"/>
          <w:color w:val="000000"/>
          <w:lang w:val="en-NZ"/>
        </w:rPr>
        <w:t>Attachment 1</w:t>
      </w:r>
    </w:p>
    <w:p w14:paraId="45074F00" w14:textId="77777777" w:rsidR="00D043F6" w:rsidRPr="00D14B31" w:rsidRDefault="00D043F6" w:rsidP="00D043F6">
      <w:pPr>
        <w:jc w:val="center"/>
        <w:rPr>
          <w:b/>
          <w:bCs/>
          <w:sz w:val="28"/>
          <w:szCs w:val="28"/>
          <w:lang w:val="en-NZ"/>
        </w:rPr>
      </w:pPr>
      <w:r w:rsidRPr="00D14B31">
        <w:rPr>
          <w:rStyle w:val="Emphasis"/>
          <w:b w:val="0"/>
          <w:bCs w:val="0"/>
          <w:color w:val="000000"/>
          <w:sz w:val="28"/>
          <w:szCs w:val="28"/>
          <w:lang w:val="en-NZ"/>
        </w:rPr>
        <w:t>OVINE/CAPRINE SEMEN FROM AUSTRALIA TO URUGUAY</w:t>
      </w:r>
    </w:p>
    <w:p w14:paraId="446E966E" w14:textId="77777777" w:rsidR="00D043F6" w:rsidRDefault="00D043F6" w:rsidP="00D043F6">
      <w:pPr>
        <w:rPr>
          <w:lang w:val="en-NZ"/>
        </w:rPr>
      </w:pPr>
    </w:p>
    <w:p w14:paraId="618DD539" w14:textId="77777777" w:rsidR="00D043F6" w:rsidRPr="00D64871" w:rsidRDefault="00D043F6" w:rsidP="00D043F6">
      <w:pPr>
        <w:rPr>
          <w:i/>
          <w:lang w:val="en-NZ"/>
        </w:rPr>
      </w:pPr>
      <w:r w:rsidRPr="00D64871">
        <w:rPr>
          <w:lang w:val="en-NZ"/>
        </w:rPr>
        <w:t xml:space="preserve">1. Name and Address of the centre for collection and processing of semen (SCPC): </w:t>
      </w:r>
    </w:p>
    <w:p w14:paraId="1939CEB1" w14:textId="77777777" w:rsidR="00D043F6" w:rsidRPr="00D64871" w:rsidRDefault="00D043F6" w:rsidP="00D043F6">
      <w:pPr>
        <w:rPr>
          <w:i/>
          <w:lang w:val="en-NZ"/>
        </w:rPr>
      </w:pPr>
    </w:p>
    <w:p w14:paraId="59BB0DC1" w14:textId="77777777" w:rsidR="00D043F6" w:rsidRPr="00D64871" w:rsidRDefault="00D043F6" w:rsidP="00D043F6">
      <w:pPr>
        <w:rPr>
          <w:i/>
          <w:lang w:val="es-AR"/>
        </w:rPr>
      </w:pPr>
      <w:r w:rsidRPr="00D64871">
        <w:rPr>
          <w:lang w:val="es-AR"/>
        </w:rPr>
        <w:t xml:space="preserve">2. SCPC </w:t>
      </w:r>
      <w:proofErr w:type="spellStart"/>
      <w:r w:rsidRPr="00D64871">
        <w:rPr>
          <w:lang w:val="es-AR"/>
        </w:rPr>
        <w:t>registration</w:t>
      </w:r>
      <w:proofErr w:type="spellEnd"/>
      <w:r w:rsidRPr="00D64871">
        <w:rPr>
          <w:lang w:val="es-AR"/>
        </w:rPr>
        <w:t xml:space="preserve"> </w:t>
      </w:r>
      <w:proofErr w:type="spellStart"/>
      <w:r w:rsidRPr="00D64871">
        <w:rPr>
          <w:lang w:val="es-AR"/>
        </w:rPr>
        <w:t>number</w:t>
      </w:r>
      <w:proofErr w:type="spellEnd"/>
      <w:r w:rsidRPr="00D64871">
        <w:rPr>
          <w:lang w:val="es-AR"/>
        </w:rPr>
        <w:t xml:space="preserve">: </w:t>
      </w:r>
      <w:r w:rsidRPr="00D64871">
        <w:rPr>
          <w:i/>
          <w:lang w:val="es-AR"/>
        </w:rPr>
        <w:t>_____________________________________</w:t>
      </w:r>
    </w:p>
    <w:p w14:paraId="780B7A74" w14:textId="77777777" w:rsidR="00D043F6" w:rsidRPr="00D64871" w:rsidRDefault="00D043F6" w:rsidP="00D043F6">
      <w:pPr>
        <w:rPr>
          <w:i/>
          <w:lang w:val="es-AR"/>
        </w:rPr>
      </w:pPr>
    </w:p>
    <w:p w14:paraId="6B65B012" w14:textId="77777777" w:rsidR="00D043F6" w:rsidRPr="00D64871" w:rsidRDefault="00D043F6" w:rsidP="00D043F6">
      <w:pPr>
        <w:rPr>
          <w:i/>
          <w:lang w:val="es-AR"/>
        </w:rPr>
      </w:pPr>
      <w:r w:rsidRPr="00D64871">
        <w:rPr>
          <w:lang w:val="es-AR"/>
        </w:rPr>
        <w:t xml:space="preserve">3. </w:t>
      </w:r>
      <w:proofErr w:type="spellStart"/>
      <w:r w:rsidRPr="00D64871">
        <w:rPr>
          <w:lang w:val="es-AR"/>
        </w:rPr>
        <w:t>Regarding</w:t>
      </w:r>
      <w:proofErr w:type="spellEnd"/>
      <w:r w:rsidRPr="00D64871">
        <w:rPr>
          <w:lang w:val="es-AR"/>
        </w:rPr>
        <w:t xml:space="preserve"> </w:t>
      </w:r>
      <w:proofErr w:type="spellStart"/>
      <w:r w:rsidRPr="00D64871">
        <w:rPr>
          <w:lang w:val="es-AR"/>
        </w:rPr>
        <w:t>the</w:t>
      </w:r>
      <w:proofErr w:type="spellEnd"/>
      <w:r w:rsidRPr="00D64871">
        <w:rPr>
          <w:lang w:val="es-AR"/>
        </w:rPr>
        <w:t xml:space="preserve"> </w:t>
      </w:r>
      <w:proofErr w:type="spellStart"/>
      <w:r w:rsidRPr="00D64871">
        <w:rPr>
          <w:lang w:val="es-AR"/>
        </w:rPr>
        <w:t>donor</w:t>
      </w:r>
      <w:proofErr w:type="spellEnd"/>
      <w:r w:rsidRPr="00D64871">
        <w:rPr>
          <w:lang w:val="es-AR"/>
        </w:rPr>
        <w:t xml:space="preserve"> animal(s):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43"/>
        <w:gridCol w:w="1559"/>
        <w:gridCol w:w="1264"/>
        <w:gridCol w:w="1219"/>
        <w:gridCol w:w="4179"/>
      </w:tblGrid>
      <w:tr w:rsidR="00D043F6" w:rsidRPr="00D64871" w14:paraId="295C8D00" w14:textId="77777777" w:rsidTr="001E30E7">
        <w:tc>
          <w:tcPr>
            <w:tcW w:w="3573" w:type="dxa"/>
            <w:gridSpan w:val="2"/>
            <w:vAlign w:val="center"/>
          </w:tcPr>
          <w:p w14:paraId="37208D2A" w14:textId="77777777" w:rsidR="00D043F6" w:rsidRPr="00D64871" w:rsidRDefault="00D043F6" w:rsidP="001E30E7">
            <w:pPr>
              <w:pStyle w:val="Header"/>
              <w:tabs>
                <w:tab w:val="clear" w:pos="4153"/>
                <w:tab w:val="clear" w:pos="8306"/>
              </w:tabs>
              <w:jc w:val="center"/>
            </w:pPr>
            <w:proofErr w:type="spellStart"/>
            <w:r w:rsidRPr="00D64871">
              <w:rPr>
                <w:lang w:val="es-ES"/>
              </w:rPr>
              <w:t>Donor</w:t>
            </w:r>
            <w:proofErr w:type="spellEnd"/>
            <w:r w:rsidRPr="00D64871">
              <w:rPr>
                <w:lang w:val="es-AR"/>
              </w:rPr>
              <w:t xml:space="preserve"> animal / </w:t>
            </w:r>
            <w:r w:rsidRPr="00D64871">
              <w:rPr>
                <w:i/>
                <w:lang w:val="es-AR"/>
              </w:rPr>
              <w:t>Dador</w:t>
            </w:r>
          </w:p>
        </w:tc>
        <w:tc>
          <w:tcPr>
            <w:tcW w:w="1559" w:type="dxa"/>
            <w:vMerge w:val="restart"/>
            <w:vAlign w:val="center"/>
          </w:tcPr>
          <w:p w14:paraId="76D44A03" w14:textId="77777777" w:rsidR="00D043F6" w:rsidRPr="00D64871" w:rsidRDefault="00D043F6" w:rsidP="001E30E7">
            <w:pPr>
              <w:pStyle w:val="Header"/>
              <w:tabs>
                <w:tab w:val="clear" w:pos="4153"/>
                <w:tab w:val="clear" w:pos="8306"/>
              </w:tabs>
              <w:jc w:val="center"/>
            </w:pPr>
            <w:proofErr w:type="spellStart"/>
            <w:r w:rsidRPr="00D64871">
              <w:rPr>
                <w:lang w:val="es-AR"/>
              </w:rPr>
              <w:t>Breed</w:t>
            </w:r>
            <w:proofErr w:type="spellEnd"/>
            <w:r w:rsidRPr="00D64871">
              <w:rPr>
                <w:i/>
                <w:lang w:val="es-AR"/>
              </w:rPr>
              <w:t xml:space="preserve"> </w:t>
            </w:r>
          </w:p>
        </w:tc>
        <w:tc>
          <w:tcPr>
            <w:tcW w:w="1264" w:type="dxa"/>
            <w:vMerge w:val="restart"/>
            <w:vAlign w:val="center"/>
          </w:tcPr>
          <w:p w14:paraId="4928596A" w14:textId="77777777" w:rsidR="00D043F6" w:rsidRPr="00D64871" w:rsidRDefault="00D043F6" w:rsidP="001E30E7">
            <w:pPr>
              <w:pStyle w:val="Header"/>
              <w:tabs>
                <w:tab w:val="clear" w:pos="4153"/>
                <w:tab w:val="clear" w:pos="8306"/>
              </w:tabs>
              <w:jc w:val="center"/>
            </w:pPr>
            <w:r w:rsidRPr="00D64871">
              <w:t>Date of collection</w:t>
            </w:r>
          </w:p>
        </w:tc>
        <w:tc>
          <w:tcPr>
            <w:tcW w:w="1219" w:type="dxa"/>
            <w:vMerge w:val="restart"/>
            <w:vAlign w:val="center"/>
          </w:tcPr>
          <w:p w14:paraId="2BFB08F5" w14:textId="77777777" w:rsidR="00D043F6" w:rsidRPr="00D64871" w:rsidRDefault="00D043F6" w:rsidP="001E30E7">
            <w:pPr>
              <w:pStyle w:val="Header"/>
              <w:tabs>
                <w:tab w:val="clear" w:pos="4153"/>
                <w:tab w:val="clear" w:pos="8306"/>
              </w:tabs>
              <w:jc w:val="center"/>
              <w:rPr>
                <w:lang w:val="es-AR"/>
              </w:rPr>
            </w:pPr>
            <w:r w:rsidRPr="00D64871">
              <w:rPr>
                <w:lang w:val="es-AR"/>
              </w:rPr>
              <w:t>N</w:t>
            </w:r>
            <w:r w:rsidRPr="00D64871">
              <w:rPr>
                <w:vertAlign w:val="superscript"/>
                <w:lang w:val="es-AR"/>
              </w:rPr>
              <w:t>o</w:t>
            </w:r>
            <w:r w:rsidRPr="00D64871">
              <w:rPr>
                <w:lang w:val="es-AR"/>
              </w:rPr>
              <w:t xml:space="preserve"> </w:t>
            </w:r>
            <w:proofErr w:type="spellStart"/>
            <w:r w:rsidRPr="00D64871">
              <w:rPr>
                <w:lang w:val="es-AR"/>
              </w:rPr>
              <w:t>of</w:t>
            </w:r>
            <w:proofErr w:type="spellEnd"/>
            <w:r w:rsidRPr="00D64871">
              <w:rPr>
                <w:lang w:val="es-AR"/>
              </w:rPr>
              <w:t xml:space="preserve"> doses/</w:t>
            </w:r>
            <w:r w:rsidRPr="00D64871">
              <w:rPr>
                <w:i/>
                <w:color w:val="C00000"/>
                <w:lang w:val="es-AR"/>
              </w:rPr>
              <w:t xml:space="preserve"> </w:t>
            </w:r>
            <w:r w:rsidRPr="00D64871">
              <w:rPr>
                <w:i/>
                <w:color w:val="C00000"/>
                <w:lang w:val="es-AR"/>
              </w:rPr>
              <w:br w:type="textWrapping" w:clear="all"/>
            </w:r>
          </w:p>
        </w:tc>
        <w:tc>
          <w:tcPr>
            <w:tcW w:w="4179" w:type="dxa"/>
            <w:vMerge w:val="restart"/>
          </w:tcPr>
          <w:p w14:paraId="5893637D" w14:textId="77777777" w:rsidR="00D043F6" w:rsidRPr="00D64871" w:rsidRDefault="00D043F6" w:rsidP="001E30E7">
            <w:pPr>
              <w:pStyle w:val="Header"/>
              <w:tabs>
                <w:tab w:val="clear" w:pos="4153"/>
                <w:tab w:val="clear" w:pos="8306"/>
              </w:tabs>
              <w:jc w:val="center"/>
              <w:rPr>
                <w:lang w:val="es-AR"/>
              </w:rPr>
            </w:pPr>
            <w:r w:rsidRPr="00D64871">
              <w:rPr>
                <w:lang w:val="es-AR"/>
              </w:rPr>
              <w:t xml:space="preserve">Straw </w:t>
            </w:r>
            <w:proofErr w:type="spellStart"/>
            <w:r w:rsidRPr="00D64871">
              <w:rPr>
                <w:lang w:val="es-AR"/>
              </w:rPr>
              <w:t>identification</w:t>
            </w:r>
            <w:proofErr w:type="spellEnd"/>
            <w:r w:rsidRPr="00D64871">
              <w:rPr>
                <w:lang w:val="es-AR"/>
              </w:rPr>
              <w:t>*</w:t>
            </w:r>
          </w:p>
        </w:tc>
      </w:tr>
      <w:tr w:rsidR="00D043F6" w:rsidRPr="00D64871" w14:paraId="1C6C2FE4" w14:textId="77777777" w:rsidTr="001E30E7">
        <w:trPr>
          <w:trHeight w:val="631"/>
        </w:trPr>
        <w:tc>
          <w:tcPr>
            <w:tcW w:w="1730" w:type="dxa"/>
            <w:tcBorders>
              <w:bottom w:val="single" w:sz="4" w:space="0" w:color="auto"/>
            </w:tcBorders>
          </w:tcPr>
          <w:p w14:paraId="5E9A03A1" w14:textId="77777777" w:rsidR="00D043F6" w:rsidRPr="00D64871" w:rsidRDefault="00D043F6" w:rsidP="001E30E7">
            <w:pPr>
              <w:pStyle w:val="Header"/>
              <w:tabs>
                <w:tab w:val="clear" w:pos="4153"/>
                <w:tab w:val="clear" w:pos="8306"/>
              </w:tabs>
            </w:pPr>
            <w:proofErr w:type="spellStart"/>
            <w:r w:rsidRPr="00D64871">
              <w:rPr>
                <w:lang w:val="es-AR"/>
              </w:rPr>
              <w:t>Name</w:t>
            </w:r>
            <w:proofErr w:type="spellEnd"/>
            <w:r w:rsidRPr="00D64871">
              <w:rPr>
                <w:lang w:val="es-AR"/>
              </w:rPr>
              <w:t xml:space="preserve"> </w:t>
            </w:r>
          </w:p>
        </w:tc>
        <w:tc>
          <w:tcPr>
            <w:tcW w:w="1843" w:type="dxa"/>
            <w:tcBorders>
              <w:bottom w:val="single" w:sz="4" w:space="0" w:color="auto"/>
            </w:tcBorders>
          </w:tcPr>
          <w:p w14:paraId="558A0E08" w14:textId="77777777" w:rsidR="00D043F6" w:rsidRPr="00D64871" w:rsidRDefault="00D043F6" w:rsidP="001E30E7">
            <w:pPr>
              <w:pStyle w:val="Header"/>
              <w:tabs>
                <w:tab w:val="clear" w:pos="4153"/>
                <w:tab w:val="clear" w:pos="8306"/>
              </w:tabs>
              <w:rPr>
                <w:lang w:val="es-AR"/>
              </w:rPr>
            </w:pPr>
            <w:r w:rsidRPr="00D64871">
              <w:rPr>
                <w:lang w:val="es-AR"/>
              </w:rPr>
              <w:t>Reg. N</w:t>
            </w:r>
            <w:r w:rsidRPr="00D64871">
              <w:rPr>
                <w:vertAlign w:val="superscript"/>
                <w:lang w:val="es-AR"/>
              </w:rPr>
              <w:t>o</w:t>
            </w:r>
            <w:r w:rsidRPr="00D64871">
              <w:rPr>
                <w:lang w:val="es-AR"/>
              </w:rPr>
              <w:t xml:space="preserve"> </w:t>
            </w:r>
          </w:p>
        </w:tc>
        <w:tc>
          <w:tcPr>
            <w:tcW w:w="1559" w:type="dxa"/>
            <w:vMerge/>
            <w:tcBorders>
              <w:bottom w:val="single" w:sz="4" w:space="0" w:color="auto"/>
            </w:tcBorders>
          </w:tcPr>
          <w:p w14:paraId="2C491AE1" w14:textId="77777777" w:rsidR="00D043F6" w:rsidRPr="00D64871" w:rsidRDefault="00D043F6" w:rsidP="001E30E7">
            <w:pPr>
              <w:pStyle w:val="Header"/>
              <w:tabs>
                <w:tab w:val="clear" w:pos="4153"/>
                <w:tab w:val="clear" w:pos="8306"/>
              </w:tabs>
              <w:rPr>
                <w:lang w:val="es-AR"/>
              </w:rPr>
            </w:pPr>
          </w:p>
        </w:tc>
        <w:tc>
          <w:tcPr>
            <w:tcW w:w="1264" w:type="dxa"/>
            <w:vMerge/>
            <w:tcBorders>
              <w:bottom w:val="single" w:sz="4" w:space="0" w:color="auto"/>
            </w:tcBorders>
          </w:tcPr>
          <w:p w14:paraId="0B98F8A4" w14:textId="77777777" w:rsidR="00D043F6" w:rsidRPr="00D64871" w:rsidRDefault="00D043F6" w:rsidP="001E30E7">
            <w:pPr>
              <w:pStyle w:val="Header"/>
              <w:tabs>
                <w:tab w:val="clear" w:pos="4153"/>
                <w:tab w:val="clear" w:pos="8306"/>
              </w:tabs>
              <w:rPr>
                <w:lang w:val="es-AR"/>
              </w:rPr>
            </w:pPr>
          </w:p>
        </w:tc>
        <w:tc>
          <w:tcPr>
            <w:tcW w:w="1219" w:type="dxa"/>
            <w:vMerge/>
            <w:tcBorders>
              <w:bottom w:val="single" w:sz="4" w:space="0" w:color="auto"/>
            </w:tcBorders>
          </w:tcPr>
          <w:p w14:paraId="06876953" w14:textId="77777777" w:rsidR="00D043F6" w:rsidRPr="00D64871" w:rsidRDefault="00D043F6" w:rsidP="001E30E7">
            <w:pPr>
              <w:pStyle w:val="Header"/>
              <w:tabs>
                <w:tab w:val="clear" w:pos="4153"/>
                <w:tab w:val="clear" w:pos="8306"/>
              </w:tabs>
              <w:rPr>
                <w:lang w:val="es-AR"/>
              </w:rPr>
            </w:pPr>
          </w:p>
        </w:tc>
        <w:tc>
          <w:tcPr>
            <w:tcW w:w="4179" w:type="dxa"/>
            <w:vMerge/>
            <w:tcBorders>
              <w:bottom w:val="single" w:sz="4" w:space="0" w:color="auto"/>
            </w:tcBorders>
          </w:tcPr>
          <w:p w14:paraId="13E03C0B" w14:textId="77777777" w:rsidR="00D043F6" w:rsidRPr="00D64871" w:rsidRDefault="00D043F6" w:rsidP="001E30E7">
            <w:pPr>
              <w:pStyle w:val="Header"/>
              <w:tabs>
                <w:tab w:val="clear" w:pos="4153"/>
                <w:tab w:val="clear" w:pos="8306"/>
              </w:tabs>
              <w:rPr>
                <w:lang w:val="es-AR"/>
              </w:rPr>
            </w:pPr>
          </w:p>
        </w:tc>
      </w:tr>
      <w:tr w:rsidR="00D043F6" w:rsidRPr="00D64871" w14:paraId="6D627BA4" w14:textId="77777777" w:rsidTr="001E30E7">
        <w:tc>
          <w:tcPr>
            <w:tcW w:w="1730" w:type="dxa"/>
          </w:tcPr>
          <w:p w14:paraId="7D75F2A6" w14:textId="77777777" w:rsidR="00D043F6" w:rsidRPr="00D64871" w:rsidRDefault="00D043F6" w:rsidP="001E30E7">
            <w:pPr>
              <w:pStyle w:val="Header"/>
              <w:tabs>
                <w:tab w:val="clear" w:pos="4153"/>
                <w:tab w:val="clear" w:pos="8306"/>
              </w:tabs>
              <w:rPr>
                <w:lang w:val="es-AR"/>
              </w:rPr>
            </w:pPr>
          </w:p>
        </w:tc>
        <w:tc>
          <w:tcPr>
            <w:tcW w:w="1843" w:type="dxa"/>
          </w:tcPr>
          <w:p w14:paraId="30EACCAE" w14:textId="77777777" w:rsidR="00D043F6" w:rsidRPr="00D64871" w:rsidRDefault="00D043F6" w:rsidP="001E30E7">
            <w:pPr>
              <w:pStyle w:val="Header"/>
              <w:tabs>
                <w:tab w:val="clear" w:pos="4153"/>
                <w:tab w:val="clear" w:pos="8306"/>
              </w:tabs>
              <w:rPr>
                <w:lang w:val="es-AR"/>
              </w:rPr>
            </w:pPr>
          </w:p>
        </w:tc>
        <w:tc>
          <w:tcPr>
            <w:tcW w:w="1559" w:type="dxa"/>
          </w:tcPr>
          <w:p w14:paraId="3ABB0B26" w14:textId="77777777" w:rsidR="00D043F6" w:rsidRPr="00D64871" w:rsidRDefault="00D043F6" w:rsidP="001E30E7">
            <w:pPr>
              <w:pStyle w:val="Header"/>
              <w:tabs>
                <w:tab w:val="clear" w:pos="4153"/>
                <w:tab w:val="clear" w:pos="8306"/>
              </w:tabs>
              <w:rPr>
                <w:lang w:val="es-AR"/>
              </w:rPr>
            </w:pPr>
          </w:p>
        </w:tc>
        <w:tc>
          <w:tcPr>
            <w:tcW w:w="1264" w:type="dxa"/>
          </w:tcPr>
          <w:p w14:paraId="34A785C6" w14:textId="77777777" w:rsidR="00D043F6" w:rsidRPr="00D64871" w:rsidRDefault="00D043F6" w:rsidP="001E30E7">
            <w:pPr>
              <w:pStyle w:val="Header"/>
              <w:tabs>
                <w:tab w:val="clear" w:pos="4153"/>
                <w:tab w:val="clear" w:pos="8306"/>
              </w:tabs>
              <w:rPr>
                <w:lang w:val="es-AR"/>
              </w:rPr>
            </w:pPr>
          </w:p>
        </w:tc>
        <w:tc>
          <w:tcPr>
            <w:tcW w:w="1219" w:type="dxa"/>
          </w:tcPr>
          <w:p w14:paraId="19C3D606" w14:textId="77777777" w:rsidR="00D043F6" w:rsidRPr="00D64871" w:rsidRDefault="00D043F6" w:rsidP="001E30E7">
            <w:pPr>
              <w:pStyle w:val="Header"/>
              <w:jc w:val="center"/>
              <w:rPr>
                <w:lang w:val="es-AR"/>
              </w:rPr>
            </w:pPr>
          </w:p>
        </w:tc>
        <w:tc>
          <w:tcPr>
            <w:tcW w:w="4179" w:type="dxa"/>
          </w:tcPr>
          <w:p w14:paraId="08F65689" w14:textId="77777777" w:rsidR="00D043F6" w:rsidRPr="00D64871" w:rsidRDefault="00D043F6" w:rsidP="001E30E7">
            <w:pPr>
              <w:pStyle w:val="Header"/>
              <w:jc w:val="center"/>
              <w:rPr>
                <w:lang w:val="es-AR"/>
              </w:rPr>
            </w:pPr>
          </w:p>
        </w:tc>
      </w:tr>
      <w:tr w:rsidR="00D043F6" w:rsidRPr="00D64871" w14:paraId="66546B2A" w14:textId="77777777" w:rsidTr="001E30E7">
        <w:tc>
          <w:tcPr>
            <w:tcW w:w="1730" w:type="dxa"/>
          </w:tcPr>
          <w:p w14:paraId="762E336B" w14:textId="77777777" w:rsidR="00D043F6" w:rsidRPr="00D64871" w:rsidRDefault="00D043F6" w:rsidP="001E30E7">
            <w:pPr>
              <w:pStyle w:val="Header"/>
              <w:tabs>
                <w:tab w:val="clear" w:pos="4153"/>
                <w:tab w:val="clear" w:pos="8306"/>
              </w:tabs>
              <w:rPr>
                <w:lang w:val="es-AR"/>
              </w:rPr>
            </w:pPr>
          </w:p>
        </w:tc>
        <w:tc>
          <w:tcPr>
            <w:tcW w:w="1843" w:type="dxa"/>
          </w:tcPr>
          <w:p w14:paraId="65777EFD" w14:textId="77777777" w:rsidR="00D043F6" w:rsidRPr="00D64871" w:rsidRDefault="00D043F6" w:rsidP="001E30E7">
            <w:pPr>
              <w:pStyle w:val="Header"/>
              <w:tabs>
                <w:tab w:val="clear" w:pos="4153"/>
                <w:tab w:val="clear" w:pos="8306"/>
              </w:tabs>
              <w:rPr>
                <w:lang w:val="es-AR"/>
              </w:rPr>
            </w:pPr>
          </w:p>
        </w:tc>
        <w:tc>
          <w:tcPr>
            <w:tcW w:w="1559" w:type="dxa"/>
          </w:tcPr>
          <w:p w14:paraId="344F9823" w14:textId="77777777" w:rsidR="00D043F6" w:rsidRPr="00D64871" w:rsidRDefault="00D043F6" w:rsidP="001E30E7">
            <w:pPr>
              <w:pStyle w:val="Header"/>
              <w:tabs>
                <w:tab w:val="clear" w:pos="4153"/>
                <w:tab w:val="clear" w:pos="8306"/>
              </w:tabs>
              <w:rPr>
                <w:lang w:val="es-AR"/>
              </w:rPr>
            </w:pPr>
          </w:p>
        </w:tc>
        <w:tc>
          <w:tcPr>
            <w:tcW w:w="1264" w:type="dxa"/>
          </w:tcPr>
          <w:p w14:paraId="6C8C4397" w14:textId="77777777" w:rsidR="00D043F6" w:rsidRPr="00D64871" w:rsidRDefault="00D043F6" w:rsidP="001E30E7">
            <w:pPr>
              <w:pStyle w:val="Header"/>
              <w:tabs>
                <w:tab w:val="clear" w:pos="4153"/>
                <w:tab w:val="clear" w:pos="8306"/>
              </w:tabs>
              <w:rPr>
                <w:lang w:val="es-AR"/>
              </w:rPr>
            </w:pPr>
          </w:p>
        </w:tc>
        <w:tc>
          <w:tcPr>
            <w:tcW w:w="1219" w:type="dxa"/>
          </w:tcPr>
          <w:p w14:paraId="5C09DFA1" w14:textId="77777777" w:rsidR="00D043F6" w:rsidRPr="00D64871" w:rsidRDefault="00D043F6" w:rsidP="001E30E7">
            <w:pPr>
              <w:pStyle w:val="Header"/>
              <w:tabs>
                <w:tab w:val="clear" w:pos="4153"/>
                <w:tab w:val="clear" w:pos="8306"/>
              </w:tabs>
              <w:rPr>
                <w:lang w:val="es-AR"/>
              </w:rPr>
            </w:pPr>
          </w:p>
        </w:tc>
        <w:tc>
          <w:tcPr>
            <w:tcW w:w="4179" w:type="dxa"/>
          </w:tcPr>
          <w:p w14:paraId="01D5135C" w14:textId="77777777" w:rsidR="00D043F6" w:rsidRPr="00D64871" w:rsidRDefault="00D043F6" w:rsidP="001E30E7">
            <w:pPr>
              <w:pStyle w:val="Header"/>
              <w:tabs>
                <w:tab w:val="clear" w:pos="4153"/>
                <w:tab w:val="clear" w:pos="8306"/>
              </w:tabs>
              <w:rPr>
                <w:lang w:val="es-AR"/>
              </w:rPr>
            </w:pPr>
          </w:p>
        </w:tc>
      </w:tr>
    </w:tbl>
    <w:p w14:paraId="4FA013AF" w14:textId="77777777" w:rsidR="00D043F6" w:rsidRPr="00D64871" w:rsidRDefault="00D043F6" w:rsidP="00D043F6">
      <w:pPr>
        <w:jc w:val="both"/>
        <w:rPr>
          <w:rFonts w:ascii="Arial" w:eastAsia="Calibri" w:hAnsi="Arial" w:cs="Arial"/>
          <w:sz w:val="18"/>
          <w:szCs w:val="18"/>
          <w:lang w:val="en-GB"/>
        </w:rPr>
      </w:pPr>
      <w:r w:rsidRPr="00D64871">
        <w:rPr>
          <w:rFonts w:asciiTheme="minorHAnsi" w:hAnsiTheme="minorHAnsi" w:cstheme="minorHAnsi"/>
          <w:sz w:val="18"/>
          <w:szCs w:val="18"/>
          <w:lang w:val="en-GB"/>
        </w:rPr>
        <w:t>*Straws must be permanently and indelibly marked with the SCPC identification and donor registration numbers, and also indicate the pertinent code or collection date.</w:t>
      </w:r>
    </w:p>
    <w:p w14:paraId="4B2000DB" w14:textId="77777777" w:rsidR="00D043F6" w:rsidRPr="00D64871" w:rsidRDefault="00D043F6" w:rsidP="00D043F6">
      <w:pPr>
        <w:pStyle w:val="Header"/>
        <w:tabs>
          <w:tab w:val="clear" w:pos="4153"/>
          <w:tab w:val="clear" w:pos="8306"/>
        </w:tabs>
        <w:rPr>
          <w:lang w:val="es-AR"/>
        </w:rPr>
      </w:pPr>
    </w:p>
    <w:p w14:paraId="25CDBB0F" w14:textId="77777777" w:rsidR="00D043F6" w:rsidRPr="00D64871" w:rsidRDefault="00D043F6" w:rsidP="00D043F6">
      <w:pPr>
        <w:pStyle w:val="Header"/>
        <w:tabs>
          <w:tab w:val="clear" w:pos="4153"/>
          <w:tab w:val="clear" w:pos="8306"/>
        </w:tabs>
        <w:rPr>
          <w:i/>
        </w:rPr>
      </w:pPr>
      <w:r w:rsidRPr="00D64871">
        <w:t xml:space="preserve">4. Number of cryogenic containers (in numbers and letters): </w:t>
      </w:r>
      <w:r w:rsidRPr="00D64871">
        <w:rPr>
          <w:i/>
        </w:rPr>
        <w:t>_________________________</w:t>
      </w:r>
    </w:p>
    <w:p w14:paraId="608DFEB2" w14:textId="77777777" w:rsidR="00D043F6" w:rsidRPr="00D64871" w:rsidRDefault="00D043F6" w:rsidP="00D043F6">
      <w:pPr>
        <w:pStyle w:val="Header"/>
        <w:tabs>
          <w:tab w:val="clear" w:pos="4153"/>
          <w:tab w:val="clear" w:pos="8306"/>
        </w:tabs>
        <w:rPr>
          <w:i/>
          <w:lang w:val="es-AR"/>
        </w:rPr>
      </w:pPr>
      <w:r w:rsidRPr="00D64871">
        <w:rPr>
          <w:lang w:val="es-AR"/>
        </w:rPr>
        <w:t xml:space="preserve">5. </w:t>
      </w:r>
      <w:proofErr w:type="spellStart"/>
      <w:r w:rsidRPr="00D64871">
        <w:rPr>
          <w:lang w:val="es-AR"/>
        </w:rPr>
        <w:t>Means</w:t>
      </w:r>
      <w:proofErr w:type="spellEnd"/>
      <w:r w:rsidRPr="00D64871">
        <w:rPr>
          <w:lang w:val="es-AR"/>
        </w:rPr>
        <w:t xml:space="preserve"> </w:t>
      </w:r>
      <w:proofErr w:type="spellStart"/>
      <w:r w:rsidRPr="00D64871">
        <w:rPr>
          <w:lang w:val="es-AR"/>
        </w:rPr>
        <w:t>of</w:t>
      </w:r>
      <w:proofErr w:type="spellEnd"/>
      <w:r w:rsidRPr="00D64871">
        <w:rPr>
          <w:lang w:val="es-AR"/>
        </w:rPr>
        <w:t xml:space="preserve"> </w:t>
      </w:r>
      <w:proofErr w:type="spellStart"/>
      <w:r w:rsidRPr="00D64871">
        <w:rPr>
          <w:lang w:val="es-AR"/>
        </w:rPr>
        <w:t>transport</w:t>
      </w:r>
      <w:proofErr w:type="spellEnd"/>
      <w:r w:rsidRPr="00D64871">
        <w:rPr>
          <w:lang w:val="es-AR"/>
        </w:rPr>
        <w:t xml:space="preserve">: </w:t>
      </w:r>
      <w:r w:rsidRPr="00D64871">
        <w:rPr>
          <w:i/>
          <w:lang w:val="es-AR"/>
        </w:rPr>
        <w:t xml:space="preserve"> _______________________________________</w:t>
      </w:r>
    </w:p>
    <w:p w14:paraId="4270E11C" w14:textId="77777777" w:rsidR="00D043F6" w:rsidRPr="00D64871" w:rsidRDefault="00D043F6" w:rsidP="00D043F6">
      <w:pPr>
        <w:pStyle w:val="Header"/>
        <w:tabs>
          <w:tab w:val="clear" w:pos="4153"/>
          <w:tab w:val="clear" w:pos="8306"/>
        </w:tabs>
        <w:spacing w:after="120"/>
        <w:rPr>
          <w:i/>
          <w:lang w:val="es-AR"/>
        </w:rPr>
      </w:pPr>
      <w:r w:rsidRPr="00D64871">
        <w:rPr>
          <w:lang w:val="es-AR"/>
        </w:rPr>
        <w:t xml:space="preserve">6. Point </w:t>
      </w:r>
      <w:proofErr w:type="spellStart"/>
      <w:r w:rsidRPr="00D64871">
        <w:rPr>
          <w:lang w:val="es-AR"/>
        </w:rPr>
        <w:t>of</w:t>
      </w:r>
      <w:proofErr w:type="spellEnd"/>
      <w:r w:rsidRPr="00D64871">
        <w:rPr>
          <w:lang w:val="es-AR"/>
        </w:rPr>
        <w:t xml:space="preserve"> </w:t>
      </w:r>
      <w:proofErr w:type="spellStart"/>
      <w:r w:rsidRPr="00D64871">
        <w:rPr>
          <w:lang w:val="es-AR"/>
        </w:rPr>
        <w:t>departure</w:t>
      </w:r>
      <w:proofErr w:type="spellEnd"/>
      <w:r w:rsidRPr="00D64871">
        <w:rPr>
          <w:lang w:val="es-AR"/>
        </w:rPr>
        <w:t xml:space="preserve"> </w:t>
      </w:r>
      <w:proofErr w:type="spellStart"/>
      <w:r w:rsidRPr="00D64871">
        <w:rPr>
          <w:lang w:val="es-AR"/>
        </w:rPr>
        <w:t>from</w:t>
      </w:r>
      <w:proofErr w:type="spellEnd"/>
      <w:r w:rsidRPr="00D64871">
        <w:rPr>
          <w:lang w:val="es-AR"/>
        </w:rPr>
        <w:t xml:space="preserve"> Australia: </w:t>
      </w:r>
      <w:r w:rsidRPr="00D64871">
        <w:rPr>
          <w:i/>
          <w:lang w:val="es-AR"/>
        </w:rPr>
        <w:t>________________________________</w:t>
      </w:r>
    </w:p>
    <w:p w14:paraId="7F78BEF8" w14:textId="77777777" w:rsidR="00D043F6" w:rsidRPr="00D64871" w:rsidRDefault="00D043F6" w:rsidP="00D043F6"/>
    <w:p w14:paraId="56431B17" w14:textId="77777777" w:rsidR="00D043F6" w:rsidRPr="00D64871" w:rsidRDefault="00D043F6" w:rsidP="00D043F6">
      <w:pPr>
        <w:rPr>
          <w:b/>
          <w:bCs/>
        </w:rPr>
      </w:pPr>
      <w:r w:rsidRPr="00D64871">
        <w:rPr>
          <w:b/>
          <w:bCs/>
        </w:rPr>
        <w:t>TEST RESULTS</w:t>
      </w:r>
    </w:p>
    <w:p w14:paraId="677329E1" w14:textId="77777777" w:rsidR="00D043F6" w:rsidRPr="00D64871" w:rsidRDefault="00D043F6" w:rsidP="00D043F6">
      <w:pPr>
        <w:rPr>
          <w:b/>
          <w:bCs/>
        </w:rPr>
      </w:pPr>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411"/>
        <w:gridCol w:w="3987"/>
        <w:gridCol w:w="1701"/>
        <w:gridCol w:w="2409"/>
        <w:gridCol w:w="2659"/>
      </w:tblGrid>
      <w:tr w:rsidR="00D043F6" w:rsidRPr="00D64871" w14:paraId="6EC63B6F" w14:textId="77777777" w:rsidTr="001E30E7">
        <w:tc>
          <w:tcPr>
            <w:tcW w:w="1961" w:type="dxa"/>
            <w:shd w:val="clear" w:color="auto" w:fill="auto"/>
          </w:tcPr>
          <w:p w14:paraId="481A857D" w14:textId="77777777" w:rsidR="00D043F6" w:rsidRPr="00D64871" w:rsidRDefault="00D043F6" w:rsidP="001E30E7">
            <w:pPr>
              <w:jc w:val="center"/>
              <w:rPr>
                <w:rFonts w:eastAsia="Calibri"/>
                <w:lang w:val="en-GB"/>
              </w:rPr>
            </w:pPr>
            <w:r w:rsidRPr="00D64871">
              <w:rPr>
                <w:lang w:val="en-GB"/>
              </w:rPr>
              <w:t>DISEASE</w:t>
            </w:r>
          </w:p>
        </w:tc>
        <w:tc>
          <w:tcPr>
            <w:tcW w:w="2411" w:type="dxa"/>
            <w:shd w:val="clear" w:color="auto" w:fill="auto"/>
          </w:tcPr>
          <w:p w14:paraId="3C7FE3B4" w14:textId="77777777" w:rsidR="00D043F6" w:rsidRPr="00D64871" w:rsidRDefault="00D043F6" w:rsidP="001E30E7">
            <w:pPr>
              <w:jc w:val="center"/>
              <w:rPr>
                <w:rFonts w:eastAsia="Calibri"/>
                <w:lang w:val="en-GB"/>
              </w:rPr>
            </w:pPr>
            <w:r w:rsidRPr="00D64871">
              <w:rPr>
                <w:lang w:val="en-GB"/>
              </w:rPr>
              <w:t>TEST/ASSAY TYPE*</w:t>
            </w:r>
          </w:p>
        </w:tc>
        <w:tc>
          <w:tcPr>
            <w:tcW w:w="3987" w:type="dxa"/>
          </w:tcPr>
          <w:p w14:paraId="114F3B52" w14:textId="77777777" w:rsidR="00D043F6" w:rsidRPr="00D64871" w:rsidRDefault="00D043F6" w:rsidP="001E30E7">
            <w:pPr>
              <w:jc w:val="center"/>
              <w:rPr>
                <w:lang w:val="en-GB"/>
              </w:rPr>
            </w:pPr>
            <w:r w:rsidRPr="00D64871">
              <w:rPr>
                <w:lang w:val="en-GB"/>
              </w:rPr>
              <w:t>DONOR</w:t>
            </w:r>
          </w:p>
        </w:tc>
        <w:tc>
          <w:tcPr>
            <w:tcW w:w="1701" w:type="dxa"/>
            <w:shd w:val="clear" w:color="auto" w:fill="auto"/>
          </w:tcPr>
          <w:p w14:paraId="27A384D8" w14:textId="77777777" w:rsidR="00D043F6" w:rsidRPr="00D64871" w:rsidRDefault="00D043F6" w:rsidP="001E30E7">
            <w:pPr>
              <w:jc w:val="center"/>
              <w:rPr>
                <w:rFonts w:eastAsia="Calibri"/>
                <w:lang w:val="en-GB"/>
              </w:rPr>
            </w:pPr>
            <w:r w:rsidRPr="00D64871">
              <w:rPr>
                <w:lang w:val="en-GB"/>
              </w:rPr>
              <w:t>DATE/S</w:t>
            </w:r>
          </w:p>
        </w:tc>
        <w:tc>
          <w:tcPr>
            <w:tcW w:w="2409" w:type="dxa"/>
            <w:shd w:val="clear" w:color="auto" w:fill="auto"/>
          </w:tcPr>
          <w:p w14:paraId="472C13F5" w14:textId="77777777" w:rsidR="00D043F6" w:rsidRPr="00D64871" w:rsidRDefault="00D043F6" w:rsidP="001E30E7">
            <w:pPr>
              <w:jc w:val="center"/>
              <w:rPr>
                <w:rFonts w:eastAsia="Calibri"/>
                <w:lang w:val="en-GB"/>
              </w:rPr>
            </w:pPr>
            <w:r w:rsidRPr="00D64871">
              <w:rPr>
                <w:lang w:val="en-GB"/>
              </w:rPr>
              <w:t>RESULT</w:t>
            </w:r>
          </w:p>
        </w:tc>
        <w:tc>
          <w:tcPr>
            <w:tcW w:w="2659" w:type="dxa"/>
            <w:shd w:val="clear" w:color="auto" w:fill="auto"/>
          </w:tcPr>
          <w:p w14:paraId="01066E68" w14:textId="77777777" w:rsidR="00D043F6" w:rsidRPr="00D64871" w:rsidRDefault="00D043F6" w:rsidP="001E30E7">
            <w:pPr>
              <w:jc w:val="center"/>
              <w:rPr>
                <w:rFonts w:eastAsia="Calibri"/>
                <w:lang w:val="en-GB"/>
              </w:rPr>
            </w:pPr>
            <w:r w:rsidRPr="00D64871">
              <w:rPr>
                <w:lang w:val="en-GB"/>
              </w:rPr>
              <w:t>FREE COUNTRY/ZONE</w:t>
            </w:r>
          </w:p>
        </w:tc>
      </w:tr>
      <w:tr w:rsidR="00D043F6" w:rsidRPr="00D64871" w14:paraId="20CD1501" w14:textId="77777777" w:rsidTr="001E30E7">
        <w:tc>
          <w:tcPr>
            <w:tcW w:w="1961" w:type="dxa"/>
            <w:shd w:val="clear" w:color="auto" w:fill="auto"/>
          </w:tcPr>
          <w:p w14:paraId="45E2FF3F" w14:textId="77777777" w:rsidR="00D043F6" w:rsidRPr="00D64871" w:rsidRDefault="00D043F6" w:rsidP="001E30E7">
            <w:pPr>
              <w:rPr>
                <w:lang w:val="en-GB"/>
              </w:rPr>
            </w:pPr>
            <w:r w:rsidRPr="00D64871">
              <w:rPr>
                <w:lang w:val="en-GB"/>
              </w:rPr>
              <w:t>OVINE EPIDIDIMITIS (</w:t>
            </w:r>
            <w:proofErr w:type="spellStart"/>
            <w:proofErr w:type="gramStart"/>
            <w:r w:rsidRPr="00D64871">
              <w:rPr>
                <w:lang w:val="en-GB"/>
              </w:rPr>
              <w:t>B.ovis</w:t>
            </w:r>
            <w:proofErr w:type="spellEnd"/>
            <w:proofErr w:type="gramEnd"/>
            <w:r w:rsidRPr="00D64871">
              <w:rPr>
                <w:lang w:val="en-GB"/>
              </w:rPr>
              <w:t>) (sheep only):</w:t>
            </w:r>
          </w:p>
        </w:tc>
        <w:tc>
          <w:tcPr>
            <w:tcW w:w="2411" w:type="dxa"/>
            <w:shd w:val="clear" w:color="auto" w:fill="auto"/>
          </w:tcPr>
          <w:p w14:paraId="3066E4E3" w14:textId="77777777" w:rsidR="00D043F6" w:rsidRPr="00D64871" w:rsidRDefault="00D043F6" w:rsidP="001E30E7">
            <w:pPr>
              <w:rPr>
                <w:lang w:val="en-GB"/>
              </w:rPr>
            </w:pPr>
            <w:r w:rsidRPr="00D64871">
              <w:rPr>
                <w:lang w:val="en-GB"/>
              </w:rPr>
              <w:t>Complement fixation or ELISA</w:t>
            </w:r>
          </w:p>
        </w:tc>
        <w:tc>
          <w:tcPr>
            <w:tcW w:w="3987" w:type="dxa"/>
          </w:tcPr>
          <w:p w14:paraId="76679980" w14:textId="77777777" w:rsidR="00D043F6" w:rsidRPr="00D64871" w:rsidRDefault="00D043F6" w:rsidP="001E30E7">
            <w:pPr>
              <w:rPr>
                <w:rFonts w:eastAsia="Calibri"/>
                <w:lang w:val="en-GB"/>
              </w:rPr>
            </w:pPr>
          </w:p>
        </w:tc>
        <w:tc>
          <w:tcPr>
            <w:tcW w:w="1701" w:type="dxa"/>
            <w:shd w:val="clear" w:color="auto" w:fill="auto"/>
          </w:tcPr>
          <w:p w14:paraId="7F78B6D0" w14:textId="77777777" w:rsidR="00D043F6" w:rsidRPr="00D64871" w:rsidRDefault="00D043F6" w:rsidP="001E30E7">
            <w:pPr>
              <w:rPr>
                <w:rFonts w:eastAsia="Calibri"/>
                <w:lang w:val="en-GB"/>
              </w:rPr>
            </w:pPr>
          </w:p>
        </w:tc>
        <w:tc>
          <w:tcPr>
            <w:tcW w:w="2409" w:type="dxa"/>
            <w:shd w:val="clear" w:color="auto" w:fill="auto"/>
          </w:tcPr>
          <w:p w14:paraId="550A3861" w14:textId="77777777" w:rsidR="00D043F6" w:rsidRPr="00D64871" w:rsidRDefault="00D043F6" w:rsidP="001E30E7">
            <w:pPr>
              <w:rPr>
                <w:rFonts w:eastAsia="Calibri"/>
                <w:lang w:val="en-GB"/>
              </w:rPr>
            </w:pPr>
          </w:p>
        </w:tc>
        <w:tc>
          <w:tcPr>
            <w:tcW w:w="2659" w:type="dxa"/>
            <w:shd w:val="clear" w:color="auto" w:fill="auto"/>
          </w:tcPr>
          <w:p w14:paraId="0421D3F5" w14:textId="77777777" w:rsidR="00D043F6" w:rsidRPr="00D64871" w:rsidRDefault="00D043F6" w:rsidP="001E30E7">
            <w:pPr>
              <w:rPr>
                <w:rFonts w:eastAsia="Calibri"/>
                <w:lang w:val="en-GB"/>
              </w:rPr>
            </w:pPr>
          </w:p>
        </w:tc>
      </w:tr>
      <w:tr w:rsidR="00D043F6" w:rsidRPr="00D64871" w14:paraId="681524A9" w14:textId="77777777" w:rsidTr="001E30E7">
        <w:tc>
          <w:tcPr>
            <w:tcW w:w="1961" w:type="dxa"/>
            <w:shd w:val="clear" w:color="auto" w:fill="auto"/>
          </w:tcPr>
          <w:p w14:paraId="76AB8746" w14:textId="77777777" w:rsidR="00D043F6" w:rsidRPr="00D64871" w:rsidRDefault="00D043F6" w:rsidP="001E30E7">
            <w:pPr>
              <w:rPr>
                <w:rFonts w:eastAsia="Calibri"/>
                <w:lang w:val="en-GB"/>
              </w:rPr>
            </w:pPr>
            <w:r w:rsidRPr="00D64871">
              <w:rPr>
                <w:lang w:val="en-GB"/>
              </w:rPr>
              <w:t>Blue Tongue Disease</w:t>
            </w:r>
          </w:p>
        </w:tc>
        <w:tc>
          <w:tcPr>
            <w:tcW w:w="2411" w:type="dxa"/>
            <w:shd w:val="clear" w:color="auto" w:fill="auto"/>
          </w:tcPr>
          <w:p w14:paraId="2D718650" w14:textId="77777777" w:rsidR="00D043F6" w:rsidRPr="00D64871" w:rsidRDefault="00D043F6" w:rsidP="001E30E7">
            <w:pPr>
              <w:rPr>
                <w:rFonts w:eastAsia="Calibri"/>
                <w:lang w:val="en-GB"/>
              </w:rPr>
            </w:pPr>
            <w:r w:rsidRPr="00D64871">
              <w:rPr>
                <w:lang w:val="en-GB"/>
              </w:rPr>
              <w:t>AGID/ELISA/PCR</w:t>
            </w:r>
          </w:p>
        </w:tc>
        <w:tc>
          <w:tcPr>
            <w:tcW w:w="3987" w:type="dxa"/>
          </w:tcPr>
          <w:p w14:paraId="773A6488" w14:textId="77777777" w:rsidR="00D043F6" w:rsidRPr="00D64871" w:rsidRDefault="00D043F6" w:rsidP="001E30E7">
            <w:pPr>
              <w:rPr>
                <w:rFonts w:eastAsia="Calibri"/>
                <w:lang w:val="en-GB"/>
              </w:rPr>
            </w:pPr>
          </w:p>
        </w:tc>
        <w:tc>
          <w:tcPr>
            <w:tcW w:w="1701" w:type="dxa"/>
            <w:shd w:val="clear" w:color="auto" w:fill="auto"/>
          </w:tcPr>
          <w:p w14:paraId="162F9B76" w14:textId="77777777" w:rsidR="00D043F6" w:rsidRPr="00D64871" w:rsidRDefault="00D043F6" w:rsidP="001E30E7">
            <w:pPr>
              <w:rPr>
                <w:rFonts w:eastAsia="Calibri"/>
                <w:lang w:val="en-GB"/>
              </w:rPr>
            </w:pPr>
          </w:p>
        </w:tc>
        <w:tc>
          <w:tcPr>
            <w:tcW w:w="2409" w:type="dxa"/>
            <w:shd w:val="clear" w:color="auto" w:fill="auto"/>
          </w:tcPr>
          <w:p w14:paraId="3B6BC0A1" w14:textId="77777777" w:rsidR="00D043F6" w:rsidRPr="00D64871" w:rsidRDefault="00D043F6" w:rsidP="001E30E7">
            <w:pPr>
              <w:rPr>
                <w:rFonts w:eastAsia="Calibri"/>
                <w:lang w:val="en-GB"/>
              </w:rPr>
            </w:pPr>
          </w:p>
        </w:tc>
        <w:tc>
          <w:tcPr>
            <w:tcW w:w="2659" w:type="dxa"/>
            <w:shd w:val="clear" w:color="auto" w:fill="auto"/>
          </w:tcPr>
          <w:p w14:paraId="2FC9B442" w14:textId="77777777" w:rsidR="00D043F6" w:rsidRPr="00D64871" w:rsidRDefault="00D043F6" w:rsidP="001E30E7">
            <w:pPr>
              <w:rPr>
                <w:rFonts w:eastAsia="Calibri"/>
                <w:lang w:val="en-GB"/>
              </w:rPr>
            </w:pPr>
          </w:p>
        </w:tc>
      </w:tr>
      <w:tr w:rsidR="00D043F6" w:rsidRPr="00D64871" w14:paraId="6EEF1DA0" w14:textId="77777777" w:rsidTr="001E30E7">
        <w:tc>
          <w:tcPr>
            <w:tcW w:w="1961" w:type="dxa"/>
            <w:shd w:val="clear" w:color="auto" w:fill="auto"/>
          </w:tcPr>
          <w:p w14:paraId="0E2C5BB0" w14:textId="77777777" w:rsidR="00D043F6" w:rsidRPr="00D64871" w:rsidRDefault="00D043F6" w:rsidP="001E30E7">
            <w:pPr>
              <w:rPr>
                <w:lang w:val="en-GB"/>
              </w:rPr>
            </w:pPr>
            <w:r w:rsidRPr="00D64871">
              <w:rPr>
                <w:lang w:val="en-GB"/>
              </w:rPr>
              <w:t>Caprine Arthritis and Encephalitis</w:t>
            </w:r>
          </w:p>
        </w:tc>
        <w:tc>
          <w:tcPr>
            <w:tcW w:w="2411" w:type="dxa"/>
            <w:shd w:val="clear" w:color="auto" w:fill="auto"/>
          </w:tcPr>
          <w:p w14:paraId="56C61ED1" w14:textId="77777777" w:rsidR="00D043F6" w:rsidRPr="00D64871" w:rsidRDefault="00D043F6" w:rsidP="001E30E7">
            <w:pPr>
              <w:rPr>
                <w:lang w:val="en-GB"/>
              </w:rPr>
            </w:pPr>
            <w:r w:rsidRPr="00D64871">
              <w:rPr>
                <w:lang w:val="en-GB"/>
              </w:rPr>
              <w:t>AGID/ELISA</w:t>
            </w:r>
          </w:p>
        </w:tc>
        <w:tc>
          <w:tcPr>
            <w:tcW w:w="3987" w:type="dxa"/>
          </w:tcPr>
          <w:p w14:paraId="09991464" w14:textId="77777777" w:rsidR="00D043F6" w:rsidRPr="00D64871" w:rsidRDefault="00D043F6" w:rsidP="001E30E7">
            <w:pPr>
              <w:rPr>
                <w:rFonts w:eastAsia="Calibri"/>
                <w:lang w:val="en-GB"/>
              </w:rPr>
            </w:pPr>
          </w:p>
        </w:tc>
        <w:tc>
          <w:tcPr>
            <w:tcW w:w="1701" w:type="dxa"/>
            <w:shd w:val="clear" w:color="auto" w:fill="auto"/>
          </w:tcPr>
          <w:p w14:paraId="50AFF959" w14:textId="77777777" w:rsidR="00D043F6" w:rsidRPr="00D64871" w:rsidRDefault="00D043F6" w:rsidP="001E30E7">
            <w:pPr>
              <w:rPr>
                <w:rFonts w:eastAsia="Calibri"/>
                <w:lang w:val="en-GB"/>
              </w:rPr>
            </w:pPr>
          </w:p>
        </w:tc>
        <w:tc>
          <w:tcPr>
            <w:tcW w:w="2409" w:type="dxa"/>
            <w:shd w:val="clear" w:color="auto" w:fill="auto"/>
          </w:tcPr>
          <w:p w14:paraId="09FDADF1" w14:textId="77777777" w:rsidR="00D043F6" w:rsidRPr="00D64871" w:rsidRDefault="00D043F6" w:rsidP="001E30E7">
            <w:pPr>
              <w:rPr>
                <w:rFonts w:eastAsia="Calibri"/>
                <w:lang w:val="en-GB"/>
              </w:rPr>
            </w:pPr>
          </w:p>
        </w:tc>
        <w:tc>
          <w:tcPr>
            <w:tcW w:w="2659" w:type="dxa"/>
            <w:shd w:val="clear" w:color="auto" w:fill="auto"/>
          </w:tcPr>
          <w:p w14:paraId="6406AB86" w14:textId="77777777" w:rsidR="00D043F6" w:rsidRPr="00D64871" w:rsidRDefault="00D043F6" w:rsidP="001E30E7">
            <w:pPr>
              <w:rPr>
                <w:rFonts w:eastAsia="Calibri"/>
                <w:lang w:val="en-GB"/>
              </w:rPr>
            </w:pPr>
          </w:p>
        </w:tc>
      </w:tr>
    </w:tbl>
    <w:p w14:paraId="66507D2E" w14:textId="77777777" w:rsidR="00D043F6" w:rsidRPr="00535340" w:rsidRDefault="00D043F6" w:rsidP="00D043F6">
      <w:pPr>
        <w:rPr>
          <w:rFonts w:asciiTheme="minorHAnsi" w:eastAsia="Calibri" w:hAnsiTheme="minorHAnsi" w:cstheme="minorHAnsi"/>
          <w:sz w:val="18"/>
          <w:szCs w:val="18"/>
          <w:lang w:val="en-GB"/>
        </w:rPr>
      </w:pPr>
      <w:r w:rsidRPr="00D64871">
        <w:rPr>
          <w:rFonts w:asciiTheme="minorHAnsi" w:hAnsiTheme="minorHAnsi" w:cstheme="minorHAnsi"/>
          <w:sz w:val="18"/>
          <w:szCs w:val="18"/>
          <w:lang w:val="en-GB"/>
        </w:rPr>
        <w:t>(*) Cross out anything that does not apply.</w:t>
      </w:r>
    </w:p>
    <w:p w14:paraId="38DF49DE" w14:textId="77777777" w:rsidR="00D043F6" w:rsidRPr="00E001C0" w:rsidRDefault="00D043F6" w:rsidP="00D043F6">
      <w:pPr>
        <w:tabs>
          <w:tab w:val="left" w:pos="4718"/>
        </w:tabs>
      </w:pPr>
    </w:p>
    <w:sectPr w:rsidR="00D043F6" w:rsidRPr="00E001C0" w:rsidSect="006A0311">
      <w:pgSz w:w="16840" w:h="11907" w:orient="landscape"/>
      <w:pgMar w:top="737" w:right="851" w:bottom="737" w:left="851" w:header="720" w:footer="720" w:gutter="0"/>
      <w:paperSrc w:first="256" w:other="25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D1B1" w14:textId="77777777" w:rsidR="00613318" w:rsidRDefault="00613318">
      <w:r>
        <w:separator/>
      </w:r>
    </w:p>
  </w:endnote>
  <w:endnote w:type="continuationSeparator" w:id="0">
    <w:p w14:paraId="06FE4DC2" w14:textId="77777777" w:rsidR="00613318" w:rsidRDefault="0061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2D0A" w14:textId="77777777" w:rsidR="00DC092E" w:rsidRDefault="006E0A82" w:rsidP="002B7B73">
    <w:pPr>
      <w:pStyle w:val="DocumentMap"/>
      <w:shd w:val="clear" w:color="auto" w:fill="auto"/>
      <w:ind w:left="-142"/>
      <w:jc w:val="center"/>
    </w:pPr>
    <w:r>
      <w:t xml:space="preserve">                                                                                                                     URUGUAY_SM_RUM_SEM_20230222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A2A9" w14:textId="77777777" w:rsidR="00613318" w:rsidRDefault="00613318">
      <w:r>
        <w:separator/>
      </w:r>
    </w:p>
  </w:footnote>
  <w:footnote w:type="continuationSeparator" w:id="0">
    <w:p w14:paraId="652DA638" w14:textId="77777777" w:rsidR="00613318" w:rsidRDefault="0061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2E43" w14:textId="77777777" w:rsidR="00DC092E" w:rsidRDefault="00DC092E" w:rsidP="00B84A99">
    <w:pPr>
      <w:spacing w:before="80" w:after="80"/>
      <w:jc w:val="right"/>
      <w:rPr>
        <w:sz w:val="16"/>
      </w:rPr>
    </w:pPr>
    <w:r>
      <w:t xml:space="preserve">Page </w:t>
    </w:r>
    <w:r>
      <w:fldChar w:fldCharType="begin"/>
    </w:r>
    <w:r>
      <w:instrText xml:space="preserve"> PAGE </w:instrText>
    </w:r>
    <w:r>
      <w:fldChar w:fldCharType="separate"/>
    </w:r>
    <w:r w:rsidR="00C817BC">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817B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555"/>
    <w:multiLevelType w:val="multilevel"/>
    <w:tmpl w:val="0ECE64C4"/>
    <w:lvl w:ilvl="0">
      <w:start w:val="10"/>
      <w:numFmt w:val="decimal"/>
      <w:lvlText w:val="%1"/>
      <w:lvlJc w:val="left"/>
      <w:pPr>
        <w:ind w:left="390" w:hanging="390"/>
      </w:pPr>
      <w:rPr>
        <w:rFonts w:eastAsia="Times New Roman" w:hint="default"/>
      </w:rPr>
    </w:lvl>
    <w:lvl w:ilvl="1">
      <w:start w:val="1"/>
      <w:numFmt w:val="decimal"/>
      <w:lvlText w:val="%1.%2"/>
      <w:lvlJc w:val="left"/>
      <w:pPr>
        <w:ind w:left="816" w:hanging="39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4848" w:hanging="1440"/>
      </w:pPr>
      <w:rPr>
        <w:rFonts w:eastAsia="Times New Roman" w:hint="default"/>
      </w:rPr>
    </w:lvl>
  </w:abstractNum>
  <w:abstractNum w:abstractNumId="1" w15:restartNumberingAfterBreak="0">
    <w:nsid w:val="2B5D545D"/>
    <w:multiLevelType w:val="hybridMultilevel"/>
    <w:tmpl w:val="63D2C544"/>
    <w:lvl w:ilvl="0" w:tplc="502644CA">
      <w:start w:val="1"/>
      <w:numFmt w:val="decimal"/>
      <w:lvlText w:val="%1."/>
      <w:lvlJc w:val="left"/>
      <w:pPr>
        <w:ind w:left="720" w:hanging="360"/>
      </w:pPr>
      <w:rPr>
        <w:rFonts w:asciiTheme="minorHAnsi" w:eastAsia="Calibr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1A631E"/>
    <w:multiLevelType w:val="multilevel"/>
    <w:tmpl w:val="91A28476"/>
    <w:lvl w:ilvl="0">
      <w:start w:val="4"/>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080" w:hanging="1440"/>
      </w:pPr>
      <w:rPr>
        <w:rFonts w:eastAsia="Times New Roman"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88A4D7C"/>
    <w:multiLevelType w:val="multilevel"/>
    <w:tmpl w:val="89307852"/>
    <w:lvl w:ilvl="0">
      <w:start w:val="15"/>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7" w15:restartNumberingAfterBreak="0">
    <w:nsid w:val="48F119B1"/>
    <w:multiLevelType w:val="multilevel"/>
    <w:tmpl w:val="C610EE1A"/>
    <w:lvl w:ilvl="0">
      <w:start w:val="3"/>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080" w:hanging="1440"/>
      </w:pPr>
      <w:rPr>
        <w:rFonts w:eastAsia="Times New Roman" w:hint="default"/>
      </w:rPr>
    </w:lvl>
  </w:abstractNum>
  <w:abstractNum w:abstractNumId="8" w15:restartNumberingAfterBreak="0">
    <w:nsid w:val="51A31882"/>
    <w:multiLevelType w:val="multilevel"/>
    <w:tmpl w:val="F25676AC"/>
    <w:lvl w:ilvl="0">
      <w:start w:val="14"/>
      <w:numFmt w:val="decimal"/>
      <w:lvlText w:val="%1"/>
      <w:lvlJc w:val="left"/>
      <w:pPr>
        <w:ind w:left="390" w:hanging="390"/>
      </w:pPr>
      <w:rPr>
        <w:rFonts w:eastAsia="Times New Roman" w:hint="default"/>
      </w:rPr>
    </w:lvl>
    <w:lvl w:ilvl="1">
      <w:start w:val="1"/>
      <w:numFmt w:val="decimal"/>
      <w:lvlText w:val="%1.%2"/>
      <w:lvlJc w:val="left"/>
      <w:pPr>
        <w:ind w:left="816" w:hanging="39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080" w:hanging="1440"/>
      </w:pPr>
      <w:rPr>
        <w:rFonts w:eastAsia="Times New Roman" w:hint="default"/>
      </w:rPr>
    </w:lvl>
  </w:abstractNum>
  <w:abstractNum w:abstractNumId="9"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E20352"/>
    <w:multiLevelType w:val="hybridMultilevel"/>
    <w:tmpl w:val="0B226DC6"/>
    <w:lvl w:ilvl="0" w:tplc="0C09000F">
      <w:start w:val="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9D4669"/>
    <w:multiLevelType w:val="hybridMultilevel"/>
    <w:tmpl w:val="A4EA1C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3016172">
    <w:abstractNumId w:val="6"/>
  </w:num>
  <w:num w:numId="2" w16cid:durableId="2064282721">
    <w:abstractNumId w:val="9"/>
  </w:num>
  <w:num w:numId="3" w16cid:durableId="1644506872">
    <w:abstractNumId w:val="10"/>
  </w:num>
  <w:num w:numId="4" w16cid:durableId="895624331">
    <w:abstractNumId w:val="11"/>
  </w:num>
  <w:num w:numId="5" w16cid:durableId="1924335589">
    <w:abstractNumId w:val="15"/>
  </w:num>
  <w:num w:numId="6" w16cid:durableId="1019356586">
    <w:abstractNumId w:val="3"/>
  </w:num>
  <w:num w:numId="7" w16cid:durableId="1323697961">
    <w:abstractNumId w:val="13"/>
  </w:num>
  <w:num w:numId="8" w16cid:durableId="1348603327">
    <w:abstractNumId w:val="4"/>
  </w:num>
  <w:num w:numId="9" w16cid:durableId="692070091">
    <w:abstractNumId w:val="14"/>
  </w:num>
  <w:num w:numId="10" w16cid:durableId="1910262636">
    <w:abstractNumId w:val="12"/>
  </w:num>
  <w:num w:numId="11" w16cid:durableId="1122916450">
    <w:abstractNumId w:val="1"/>
  </w:num>
  <w:num w:numId="12" w16cid:durableId="1749496396">
    <w:abstractNumId w:val="7"/>
  </w:num>
  <w:num w:numId="13" w16cid:durableId="1081755544">
    <w:abstractNumId w:val="2"/>
  </w:num>
  <w:num w:numId="14" w16cid:durableId="1460755758">
    <w:abstractNumId w:val="0"/>
  </w:num>
  <w:num w:numId="15" w16cid:durableId="38748190">
    <w:abstractNumId w:val="8"/>
  </w:num>
  <w:num w:numId="16" w16cid:durableId="219752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18"/>
    <w:rsid w:val="00007A87"/>
    <w:rsid w:val="000229C2"/>
    <w:rsid w:val="0003577B"/>
    <w:rsid w:val="000A45AE"/>
    <w:rsid w:val="000B3290"/>
    <w:rsid w:val="000C4C95"/>
    <w:rsid w:val="000F6B65"/>
    <w:rsid w:val="00102259"/>
    <w:rsid w:val="00112897"/>
    <w:rsid w:val="001165FF"/>
    <w:rsid w:val="00141304"/>
    <w:rsid w:val="00143E7B"/>
    <w:rsid w:val="00151BFF"/>
    <w:rsid w:val="001674A7"/>
    <w:rsid w:val="00173B42"/>
    <w:rsid w:val="00175ECC"/>
    <w:rsid w:val="00191A66"/>
    <w:rsid w:val="001C1487"/>
    <w:rsid w:val="001E1D1B"/>
    <w:rsid w:val="001F50BA"/>
    <w:rsid w:val="002068BA"/>
    <w:rsid w:val="002219DE"/>
    <w:rsid w:val="00225B06"/>
    <w:rsid w:val="002361A3"/>
    <w:rsid w:val="002A58D0"/>
    <w:rsid w:val="002B7B73"/>
    <w:rsid w:val="002C5D33"/>
    <w:rsid w:val="002D45F2"/>
    <w:rsid w:val="002D4FF1"/>
    <w:rsid w:val="002F6641"/>
    <w:rsid w:val="002F67AD"/>
    <w:rsid w:val="003166B1"/>
    <w:rsid w:val="00327711"/>
    <w:rsid w:val="0037380E"/>
    <w:rsid w:val="003904ED"/>
    <w:rsid w:val="003950DA"/>
    <w:rsid w:val="003C6BA7"/>
    <w:rsid w:val="003D410E"/>
    <w:rsid w:val="003D425F"/>
    <w:rsid w:val="003F0E42"/>
    <w:rsid w:val="003F0F5A"/>
    <w:rsid w:val="003F2A36"/>
    <w:rsid w:val="003F4BD3"/>
    <w:rsid w:val="00406BD3"/>
    <w:rsid w:val="00463FF9"/>
    <w:rsid w:val="0046525F"/>
    <w:rsid w:val="004753E5"/>
    <w:rsid w:val="004858D4"/>
    <w:rsid w:val="004B6166"/>
    <w:rsid w:val="004F468E"/>
    <w:rsid w:val="005060A0"/>
    <w:rsid w:val="005236D4"/>
    <w:rsid w:val="005755CC"/>
    <w:rsid w:val="00576C42"/>
    <w:rsid w:val="005A5EF0"/>
    <w:rsid w:val="005C1A97"/>
    <w:rsid w:val="005D748E"/>
    <w:rsid w:val="005F4E11"/>
    <w:rsid w:val="005F6D21"/>
    <w:rsid w:val="006037AF"/>
    <w:rsid w:val="00613318"/>
    <w:rsid w:val="006209BD"/>
    <w:rsid w:val="006242FD"/>
    <w:rsid w:val="00675F92"/>
    <w:rsid w:val="006A0311"/>
    <w:rsid w:val="006B7E22"/>
    <w:rsid w:val="006C15C7"/>
    <w:rsid w:val="006C1D9D"/>
    <w:rsid w:val="006C1EA2"/>
    <w:rsid w:val="006D0CE4"/>
    <w:rsid w:val="006D4700"/>
    <w:rsid w:val="006E0A82"/>
    <w:rsid w:val="00703C77"/>
    <w:rsid w:val="00717B63"/>
    <w:rsid w:val="00725629"/>
    <w:rsid w:val="007507A5"/>
    <w:rsid w:val="007636A0"/>
    <w:rsid w:val="00777821"/>
    <w:rsid w:val="00783A45"/>
    <w:rsid w:val="0078776D"/>
    <w:rsid w:val="00793214"/>
    <w:rsid w:val="007B5446"/>
    <w:rsid w:val="007E38BD"/>
    <w:rsid w:val="007E4D16"/>
    <w:rsid w:val="00801C2C"/>
    <w:rsid w:val="00812B6A"/>
    <w:rsid w:val="00821AD4"/>
    <w:rsid w:val="00851D04"/>
    <w:rsid w:val="00862DFD"/>
    <w:rsid w:val="008734C6"/>
    <w:rsid w:val="00880189"/>
    <w:rsid w:val="008A583D"/>
    <w:rsid w:val="008C4184"/>
    <w:rsid w:val="008F52BA"/>
    <w:rsid w:val="0093396F"/>
    <w:rsid w:val="00975E66"/>
    <w:rsid w:val="00976FB2"/>
    <w:rsid w:val="0098072D"/>
    <w:rsid w:val="00980FD9"/>
    <w:rsid w:val="009A4752"/>
    <w:rsid w:val="009D783F"/>
    <w:rsid w:val="009E2251"/>
    <w:rsid w:val="009F1F7A"/>
    <w:rsid w:val="009F30A5"/>
    <w:rsid w:val="009F6FF7"/>
    <w:rsid w:val="00A02BCC"/>
    <w:rsid w:val="00A32FCB"/>
    <w:rsid w:val="00A42E65"/>
    <w:rsid w:val="00A51980"/>
    <w:rsid w:val="00A63437"/>
    <w:rsid w:val="00A66504"/>
    <w:rsid w:val="00A80964"/>
    <w:rsid w:val="00AA67E8"/>
    <w:rsid w:val="00AB2E43"/>
    <w:rsid w:val="00AB4530"/>
    <w:rsid w:val="00AB7D72"/>
    <w:rsid w:val="00AC5D9C"/>
    <w:rsid w:val="00B0571F"/>
    <w:rsid w:val="00B279CC"/>
    <w:rsid w:val="00B34C91"/>
    <w:rsid w:val="00B4289D"/>
    <w:rsid w:val="00B43ED1"/>
    <w:rsid w:val="00B577AD"/>
    <w:rsid w:val="00B67DCC"/>
    <w:rsid w:val="00B763B8"/>
    <w:rsid w:val="00B84A99"/>
    <w:rsid w:val="00B97E70"/>
    <w:rsid w:val="00BB6891"/>
    <w:rsid w:val="00BE6D4D"/>
    <w:rsid w:val="00C03EA9"/>
    <w:rsid w:val="00C27E72"/>
    <w:rsid w:val="00C31157"/>
    <w:rsid w:val="00C47540"/>
    <w:rsid w:val="00C526C9"/>
    <w:rsid w:val="00C7033F"/>
    <w:rsid w:val="00C73154"/>
    <w:rsid w:val="00C817BC"/>
    <w:rsid w:val="00CB66E2"/>
    <w:rsid w:val="00CD1F54"/>
    <w:rsid w:val="00CE344C"/>
    <w:rsid w:val="00CE3FDE"/>
    <w:rsid w:val="00D00F7C"/>
    <w:rsid w:val="00D043F6"/>
    <w:rsid w:val="00D15224"/>
    <w:rsid w:val="00D1680A"/>
    <w:rsid w:val="00D23311"/>
    <w:rsid w:val="00D41218"/>
    <w:rsid w:val="00DC0304"/>
    <w:rsid w:val="00DC092E"/>
    <w:rsid w:val="00DC7EA7"/>
    <w:rsid w:val="00DD2C77"/>
    <w:rsid w:val="00DD74FB"/>
    <w:rsid w:val="00DE7E0E"/>
    <w:rsid w:val="00E001C0"/>
    <w:rsid w:val="00E32FA4"/>
    <w:rsid w:val="00E36DED"/>
    <w:rsid w:val="00E76B8E"/>
    <w:rsid w:val="00EC6F93"/>
    <w:rsid w:val="00EE0017"/>
    <w:rsid w:val="00EF6B96"/>
    <w:rsid w:val="00F3013A"/>
    <w:rsid w:val="00F57E43"/>
    <w:rsid w:val="00F64F75"/>
    <w:rsid w:val="00F67490"/>
    <w:rsid w:val="00F90A54"/>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1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character" w:styleId="Emphasis">
    <w:name w:val="Emphasis"/>
    <w:basedOn w:val="DefaultParagraphFont"/>
    <w:uiPriority w:val="20"/>
    <w:qFormat/>
    <w:rsid w:val="00D043F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14560">
      <w:bodyDiv w:val="1"/>
      <w:marLeft w:val="0"/>
      <w:marRight w:val="0"/>
      <w:marTop w:val="0"/>
      <w:marBottom w:val="0"/>
      <w:divBdr>
        <w:top w:val="none" w:sz="0" w:space="0" w:color="auto"/>
        <w:left w:val="none" w:sz="0" w:space="0" w:color="auto"/>
        <w:bottom w:val="none" w:sz="0" w:space="0" w:color="auto"/>
        <w:right w:val="none" w:sz="0" w:space="0" w:color="auto"/>
      </w:divBdr>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Uruguay (UY)</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9B9E65-049B-4516-A5C1-B6C32C3B5E26}"/>
</file>

<file path=customXml/itemProps2.xml><?xml version="1.0" encoding="utf-8"?>
<ds:datastoreItem xmlns:ds="http://schemas.openxmlformats.org/officeDocument/2006/customXml" ds:itemID="{993989E9-E225-4CE1-8239-6A8A008A0A9C}"/>
</file>

<file path=customXml/itemProps3.xml><?xml version="1.0" encoding="utf-8"?>
<ds:datastoreItem xmlns:ds="http://schemas.openxmlformats.org/officeDocument/2006/customXml" ds:itemID="{28A16D06-243E-446A-BFAC-2BA09EBF4BA6}"/>
</file>

<file path=customXml/itemProps4.xml><?xml version="1.0" encoding="utf-8"?>
<ds:datastoreItem xmlns:ds="http://schemas.openxmlformats.org/officeDocument/2006/customXml" ds:itemID="{CD451F37-FD00-4C64-A2FE-F9F623C3741B}"/>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6374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20230222</dc:title>
  <dc:subject/>
  <dc:creator/>
  <cp:keywords/>
  <cp:lastModifiedBy/>
  <cp:revision>1</cp:revision>
  <dcterms:created xsi:type="dcterms:W3CDTF">2023-03-01T23:39:00Z</dcterms:created>
  <dcterms:modified xsi:type="dcterms:W3CDTF">2023-03-01T23:40:00Z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